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A40A03" w:rsidRPr="00177296" w:rsidRDefault="00A40A03" w:rsidP="00B45A43">
      <w:pPr>
        <w:spacing w:before="60"/>
        <w:jc w:val="center"/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818AD" w:rsidRPr="00177296" w:rsidRDefault="008818AD" w:rsidP="008818AD">
      <w:pPr>
        <w:spacing w:before="60"/>
        <w:jc w:val="center"/>
        <w:rPr>
          <w:rFonts w:asciiTheme="majorHAnsi" w:hAnsiTheme="majorHAnsi"/>
          <w:b/>
          <w:color w:val="FF0000"/>
          <w:sz w:val="40"/>
          <w:szCs w:val="36"/>
          <w:lang w:val="sr-Latn-BA"/>
        </w:rPr>
      </w:pPr>
      <w:r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OPĆ</w:t>
      </w:r>
      <w:r w:rsidR="00C556E4"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INA </w:t>
      </w:r>
      <w:r w:rsidR="003C25DE"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SANSKI MOST</w:t>
      </w: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B45A43" w:rsidRPr="00177296" w:rsidRDefault="008E6753" w:rsidP="00B23976">
      <w:pPr>
        <w:spacing w:before="60"/>
        <w:jc w:val="center"/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</w:pPr>
      <w:r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PLAN RADA </w:t>
      </w:r>
    </w:p>
    <w:p w:rsidR="003C25DE" w:rsidRPr="00177296" w:rsidRDefault="008E6753" w:rsidP="00660718">
      <w:pPr>
        <w:spacing w:before="60"/>
        <w:jc w:val="center"/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</w:pPr>
      <w:r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SLUŽBE</w:t>
      </w:r>
      <w:r w:rsidR="00D2204A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 </w:t>
      </w:r>
      <w:r w:rsidR="0002276E"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CIVILNE ZAŠTITE</w:t>
      </w:r>
    </w:p>
    <w:p w:rsidR="008E6753" w:rsidRPr="00177296" w:rsidRDefault="008E6753" w:rsidP="00B23976">
      <w:pPr>
        <w:spacing w:before="60"/>
        <w:jc w:val="center"/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</w:pPr>
      <w:r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ZA </w:t>
      </w:r>
      <w:r w:rsidR="003C25DE"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201</w:t>
      </w:r>
      <w:r w:rsidR="004E6D7F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7</w:t>
      </w:r>
      <w:r w:rsidR="003C25DE"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 xml:space="preserve">. </w:t>
      </w:r>
      <w:r w:rsidRPr="00177296">
        <w:rPr>
          <w:rFonts w:asciiTheme="majorHAnsi" w:hAnsiTheme="majorHAnsi"/>
          <w:b/>
          <w:color w:val="244061" w:themeColor="accent1" w:themeShade="80"/>
          <w:sz w:val="40"/>
          <w:szCs w:val="36"/>
          <w:lang w:val="sr-Latn-BA"/>
        </w:rPr>
        <w:t>GODINU</w:t>
      </w: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sz w:val="36"/>
          <w:szCs w:val="36"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sz w:val="36"/>
          <w:szCs w:val="36"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8E6753" w:rsidRPr="00177296" w:rsidRDefault="008E6753" w:rsidP="00B23976">
      <w:pPr>
        <w:pStyle w:val="Heading1"/>
        <w:spacing w:before="60"/>
        <w:rPr>
          <w:lang w:val="sr-Latn-BA"/>
        </w:rPr>
      </w:pPr>
      <w:bookmarkStart w:id="0" w:name="_Toc386193920"/>
      <w:r w:rsidRPr="00177296">
        <w:rPr>
          <w:lang w:val="sr-Latn-BA"/>
        </w:rPr>
        <w:lastRenderedPageBreak/>
        <w:t>Sadržaj</w:t>
      </w:r>
      <w:bookmarkEnd w:id="0"/>
    </w:p>
    <w:p w:rsidR="00B30B63" w:rsidRPr="00177296" w:rsidRDefault="00B30B63" w:rsidP="00B23976">
      <w:pPr>
        <w:spacing w:before="60"/>
        <w:rPr>
          <w:rFonts w:asciiTheme="majorHAnsi" w:hAnsiTheme="majorHAnsi"/>
          <w:lang w:val="sr-Latn-BA"/>
        </w:rPr>
      </w:pPr>
    </w:p>
    <w:p w:rsidR="0002276E" w:rsidRPr="00177296" w:rsidRDefault="00371D08">
      <w:pPr>
        <w:pStyle w:val="TOC1"/>
        <w:tabs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177296">
        <w:rPr>
          <w:rFonts w:asciiTheme="majorHAnsi" w:hAnsiTheme="majorHAnsi"/>
          <w:b/>
          <w:lang w:val="sr-Latn-BA"/>
        </w:rPr>
        <w:fldChar w:fldCharType="begin"/>
      </w:r>
      <w:r w:rsidR="00B30B63" w:rsidRPr="00177296">
        <w:rPr>
          <w:rFonts w:asciiTheme="majorHAnsi" w:hAnsiTheme="majorHAnsi"/>
          <w:b/>
          <w:lang w:val="sr-Latn-BA"/>
        </w:rPr>
        <w:instrText xml:space="preserve"> TOC \o "1-3" </w:instrText>
      </w:r>
      <w:r w:rsidRPr="00177296">
        <w:rPr>
          <w:rFonts w:asciiTheme="majorHAnsi" w:hAnsiTheme="majorHAnsi"/>
          <w:b/>
          <w:lang w:val="sr-Latn-BA"/>
        </w:rPr>
        <w:fldChar w:fldCharType="separate"/>
      </w:r>
      <w:r w:rsidR="0002276E" w:rsidRPr="00177296">
        <w:rPr>
          <w:noProof/>
          <w:lang w:val="sr-Latn-BA"/>
        </w:rPr>
        <w:t>Sadržaj</w:t>
      </w:r>
      <w:r w:rsidR="0002276E" w:rsidRPr="00177296">
        <w:rPr>
          <w:noProof/>
          <w:lang w:val="sr-Latn-BA"/>
        </w:rPr>
        <w:tab/>
      </w:r>
      <w:r w:rsidRPr="00177296">
        <w:rPr>
          <w:noProof/>
          <w:lang w:val="sr-Latn-BA"/>
        </w:rPr>
        <w:fldChar w:fldCharType="begin"/>
      </w:r>
      <w:r w:rsidR="0002276E" w:rsidRPr="00177296">
        <w:rPr>
          <w:noProof/>
          <w:lang w:val="sr-Latn-BA"/>
        </w:rPr>
        <w:instrText xml:space="preserve"> PAGEREF _Toc386193920 \h </w:instrText>
      </w:r>
      <w:r w:rsidRPr="00177296">
        <w:rPr>
          <w:noProof/>
          <w:lang w:val="sr-Latn-BA"/>
        </w:rPr>
      </w:r>
      <w:r w:rsidRPr="00177296">
        <w:rPr>
          <w:noProof/>
          <w:lang w:val="sr-Latn-BA"/>
        </w:rPr>
        <w:fldChar w:fldCharType="separate"/>
      </w:r>
      <w:r w:rsidR="00AD25ED">
        <w:rPr>
          <w:noProof/>
          <w:lang w:val="sr-Latn-BA"/>
        </w:rPr>
        <w:t>2</w:t>
      </w:r>
      <w:r w:rsidRPr="00177296">
        <w:rPr>
          <w:noProof/>
          <w:lang w:val="sr-Latn-BA"/>
        </w:rPr>
        <w:fldChar w:fldCharType="end"/>
      </w:r>
    </w:p>
    <w:p w:rsidR="0002276E" w:rsidRPr="00177296" w:rsidRDefault="0002276E">
      <w:pPr>
        <w:pStyle w:val="TOC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177296">
        <w:rPr>
          <w:noProof/>
          <w:color w:val="1F497D" w:themeColor="text2"/>
          <w:lang w:val="sr-Latn-BA"/>
        </w:rPr>
        <w:t>I.</w:t>
      </w:r>
      <w:r w:rsidRPr="00177296">
        <w:rPr>
          <w:noProof/>
          <w:sz w:val="22"/>
          <w:szCs w:val="22"/>
          <w:lang w:val="sr-Latn-BA" w:eastAsia="sr-Latn-BA"/>
        </w:rPr>
        <w:tab/>
      </w:r>
      <w:r w:rsidRPr="00177296">
        <w:rPr>
          <w:noProof/>
          <w:lang w:val="sr-Latn-BA"/>
        </w:rPr>
        <w:t>Uvod</w:t>
      </w:r>
      <w:r w:rsidRPr="00177296">
        <w:rPr>
          <w:noProof/>
          <w:lang w:val="sr-Latn-BA"/>
        </w:rPr>
        <w:tab/>
      </w:r>
      <w:r w:rsidR="00371D08" w:rsidRPr="00177296">
        <w:rPr>
          <w:noProof/>
          <w:lang w:val="sr-Latn-BA"/>
        </w:rPr>
        <w:fldChar w:fldCharType="begin"/>
      </w:r>
      <w:r w:rsidRPr="00177296">
        <w:rPr>
          <w:noProof/>
          <w:lang w:val="sr-Latn-BA"/>
        </w:rPr>
        <w:instrText xml:space="preserve"> PAGEREF _Toc386193921 \h </w:instrText>
      </w:r>
      <w:r w:rsidR="00371D08" w:rsidRPr="00177296">
        <w:rPr>
          <w:noProof/>
          <w:lang w:val="sr-Latn-BA"/>
        </w:rPr>
      </w:r>
      <w:r w:rsidR="00371D08" w:rsidRPr="00177296">
        <w:rPr>
          <w:noProof/>
          <w:lang w:val="sr-Latn-BA"/>
        </w:rPr>
        <w:fldChar w:fldCharType="separate"/>
      </w:r>
      <w:r w:rsidR="00AD25ED">
        <w:rPr>
          <w:noProof/>
          <w:lang w:val="sr-Latn-BA"/>
        </w:rPr>
        <w:t>3</w:t>
      </w:r>
      <w:r w:rsidR="00371D08" w:rsidRPr="00177296">
        <w:rPr>
          <w:noProof/>
          <w:lang w:val="sr-Latn-BA"/>
        </w:rPr>
        <w:fldChar w:fldCharType="end"/>
      </w:r>
    </w:p>
    <w:p w:rsidR="0002276E" w:rsidRPr="00177296" w:rsidRDefault="0002276E">
      <w:pPr>
        <w:pStyle w:val="TOC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177296">
        <w:rPr>
          <w:noProof/>
          <w:color w:val="1F497D" w:themeColor="text2"/>
          <w:lang w:val="sr-Latn-BA"/>
        </w:rPr>
        <w:t>II.</w:t>
      </w:r>
      <w:r w:rsidRPr="00177296">
        <w:rPr>
          <w:noProof/>
          <w:sz w:val="22"/>
          <w:szCs w:val="22"/>
          <w:lang w:val="sr-Latn-BA" w:eastAsia="sr-Latn-BA"/>
        </w:rPr>
        <w:tab/>
      </w:r>
      <w:r w:rsidRPr="00177296">
        <w:rPr>
          <w:noProof/>
          <w:lang w:val="sr-Latn-BA"/>
        </w:rPr>
        <w:t>Pregled strateško-programskih i redovnih poslova Službe civilne zaštite za 201</w:t>
      </w:r>
      <w:r w:rsidR="004E6D7F">
        <w:rPr>
          <w:noProof/>
          <w:lang w:val="sr-Latn-BA"/>
        </w:rPr>
        <w:t>7</w:t>
      </w:r>
      <w:r w:rsidRPr="00177296">
        <w:rPr>
          <w:noProof/>
          <w:lang w:val="sr-Latn-BA"/>
        </w:rPr>
        <w:t>.  godinu</w:t>
      </w:r>
      <w:r w:rsidRPr="00177296">
        <w:rPr>
          <w:noProof/>
          <w:lang w:val="sr-Latn-BA"/>
        </w:rPr>
        <w:tab/>
      </w:r>
      <w:r w:rsidR="00371D08" w:rsidRPr="00177296">
        <w:rPr>
          <w:noProof/>
          <w:lang w:val="sr-Latn-BA"/>
        </w:rPr>
        <w:fldChar w:fldCharType="begin"/>
      </w:r>
      <w:r w:rsidRPr="00177296">
        <w:rPr>
          <w:noProof/>
          <w:lang w:val="sr-Latn-BA"/>
        </w:rPr>
        <w:instrText xml:space="preserve"> PAGEREF _Toc386193922 \h </w:instrText>
      </w:r>
      <w:r w:rsidR="00371D08" w:rsidRPr="00177296">
        <w:rPr>
          <w:noProof/>
          <w:lang w:val="sr-Latn-BA"/>
        </w:rPr>
      </w:r>
      <w:r w:rsidR="00371D08" w:rsidRPr="00177296">
        <w:rPr>
          <w:noProof/>
          <w:lang w:val="sr-Latn-BA"/>
        </w:rPr>
        <w:fldChar w:fldCharType="separate"/>
      </w:r>
      <w:r w:rsidR="00AD25ED">
        <w:rPr>
          <w:noProof/>
          <w:lang w:val="sr-Latn-BA"/>
        </w:rPr>
        <w:t>4</w:t>
      </w:r>
      <w:r w:rsidR="00371D08" w:rsidRPr="00177296">
        <w:rPr>
          <w:noProof/>
          <w:lang w:val="sr-Latn-BA"/>
        </w:rPr>
        <w:fldChar w:fldCharType="end"/>
      </w:r>
    </w:p>
    <w:p w:rsidR="0002276E" w:rsidRPr="00177296" w:rsidRDefault="0002276E">
      <w:pPr>
        <w:pStyle w:val="TOC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177296">
        <w:rPr>
          <w:noProof/>
          <w:color w:val="1F497D" w:themeColor="text2"/>
          <w:lang w:val="sr-Latn-BA"/>
        </w:rPr>
        <w:t>III.</w:t>
      </w:r>
      <w:r w:rsidRPr="00177296">
        <w:rPr>
          <w:noProof/>
          <w:sz w:val="22"/>
          <w:szCs w:val="22"/>
          <w:lang w:val="sr-Latn-BA" w:eastAsia="sr-Latn-BA"/>
        </w:rPr>
        <w:tab/>
      </w:r>
      <w:r w:rsidRPr="00177296">
        <w:rPr>
          <w:noProof/>
          <w:lang w:val="sr-Latn-BA"/>
        </w:rPr>
        <w:t>Proračun/budžet Službe civilne zaštite u 201</w:t>
      </w:r>
      <w:r w:rsidR="004E6D7F">
        <w:rPr>
          <w:noProof/>
          <w:lang w:val="sr-Latn-BA"/>
        </w:rPr>
        <w:t>7</w:t>
      </w:r>
      <w:r w:rsidRPr="00177296">
        <w:rPr>
          <w:noProof/>
          <w:lang w:val="sr-Latn-BA"/>
        </w:rPr>
        <w:t>. godini</w:t>
      </w:r>
      <w:r w:rsidRPr="00177296">
        <w:rPr>
          <w:noProof/>
          <w:lang w:val="sr-Latn-BA"/>
        </w:rPr>
        <w:tab/>
      </w:r>
      <w:r w:rsidR="00371D08" w:rsidRPr="00177296">
        <w:rPr>
          <w:noProof/>
          <w:lang w:val="sr-Latn-BA"/>
        </w:rPr>
        <w:fldChar w:fldCharType="begin"/>
      </w:r>
      <w:r w:rsidRPr="00177296">
        <w:rPr>
          <w:noProof/>
          <w:lang w:val="sr-Latn-BA"/>
        </w:rPr>
        <w:instrText xml:space="preserve"> PAGEREF _Toc386193923 \h </w:instrText>
      </w:r>
      <w:r w:rsidR="00371D08" w:rsidRPr="00177296">
        <w:rPr>
          <w:noProof/>
          <w:lang w:val="sr-Latn-BA"/>
        </w:rPr>
      </w:r>
      <w:r w:rsidR="00371D08" w:rsidRPr="00177296">
        <w:rPr>
          <w:noProof/>
          <w:lang w:val="sr-Latn-BA"/>
        </w:rPr>
        <w:fldChar w:fldCharType="separate"/>
      </w:r>
      <w:r w:rsidR="00AD25ED">
        <w:rPr>
          <w:noProof/>
          <w:lang w:val="sr-Latn-BA"/>
        </w:rPr>
        <w:t>9</w:t>
      </w:r>
      <w:r w:rsidR="00371D08" w:rsidRPr="00177296">
        <w:rPr>
          <w:noProof/>
          <w:lang w:val="sr-Latn-BA"/>
        </w:rPr>
        <w:fldChar w:fldCharType="end"/>
      </w:r>
    </w:p>
    <w:p w:rsidR="0002276E" w:rsidRPr="00177296" w:rsidRDefault="0002276E">
      <w:pPr>
        <w:pStyle w:val="TOC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177296">
        <w:rPr>
          <w:noProof/>
          <w:color w:val="1F497D" w:themeColor="text2"/>
          <w:lang w:val="sr-Latn-BA"/>
        </w:rPr>
        <w:t>IV.</w:t>
      </w:r>
      <w:r w:rsidRPr="00177296">
        <w:rPr>
          <w:noProof/>
          <w:sz w:val="22"/>
          <w:szCs w:val="22"/>
          <w:lang w:val="sr-Latn-BA" w:eastAsia="sr-Latn-BA"/>
        </w:rPr>
        <w:tab/>
      </w:r>
      <w:r w:rsidRPr="00177296">
        <w:rPr>
          <w:noProof/>
          <w:lang w:val="sr-Latn-BA"/>
        </w:rPr>
        <w:t>Mjerenje i izvještavanje o uspješnosti rada Službe civilne zaštite u 201</w:t>
      </w:r>
      <w:r w:rsidR="004E6D7F">
        <w:rPr>
          <w:noProof/>
          <w:lang w:val="sr-Latn-BA"/>
        </w:rPr>
        <w:t>7</w:t>
      </w:r>
      <w:r w:rsidRPr="00177296">
        <w:rPr>
          <w:noProof/>
          <w:lang w:val="sr-Latn-BA"/>
        </w:rPr>
        <w:t>. godini</w:t>
      </w:r>
      <w:r w:rsidRPr="00177296">
        <w:rPr>
          <w:noProof/>
          <w:lang w:val="sr-Latn-BA"/>
        </w:rPr>
        <w:tab/>
      </w:r>
      <w:r w:rsidR="00371D08" w:rsidRPr="00177296">
        <w:rPr>
          <w:noProof/>
          <w:lang w:val="sr-Latn-BA"/>
        </w:rPr>
        <w:fldChar w:fldCharType="begin"/>
      </w:r>
      <w:r w:rsidRPr="00177296">
        <w:rPr>
          <w:noProof/>
          <w:lang w:val="sr-Latn-BA"/>
        </w:rPr>
        <w:instrText xml:space="preserve"> PAGEREF _Toc386193924 \h </w:instrText>
      </w:r>
      <w:r w:rsidR="00371D08" w:rsidRPr="00177296">
        <w:rPr>
          <w:noProof/>
          <w:lang w:val="sr-Latn-BA"/>
        </w:rPr>
      </w:r>
      <w:r w:rsidR="00371D08" w:rsidRPr="00177296">
        <w:rPr>
          <w:noProof/>
          <w:lang w:val="sr-Latn-BA"/>
        </w:rPr>
        <w:fldChar w:fldCharType="separate"/>
      </w:r>
      <w:r w:rsidR="00AD25ED">
        <w:rPr>
          <w:noProof/>
          <w:lang w:val="sr-Latn-BA"/>
        </w:rPr>
        <w:t>11</w:t>
      </w:r>
      <w:r w:rsidR="00371D08" w:rsidRPr="00177296">
        <w:rPr>
          <w:noProof/>
          <w:lang w:val="sr-Latn-BA"/>
        </w:rPr>
        <w:fldChar w:fldCharType="end"/>
      </w:r>
    </w:p>
    <w:p w:rsidR="0002276E" w:rsidRPr="00177296" w:rsidRDefault="0002276E">
      <w:pPr>
        <w:pStyle w:val="TOC1"/>
        <w:tabs>
          <w:tab w:val="left" w:pos="480"/>
          <w:tab w:val="right" w:leader="dot" w:pos="9739"/>
        </w:tabs>
        <w:rPr>
          <w:noProof/>
          <w:sz w:val="22"/>
          <w:szCs w:val="22"/>
          <w:lang w:val="sr-Latn-BA" w:eastAsia="sr-Latn-BA"/>
        </w:rPr>
      </w:pPr>
      <w:r w:rsidRPr="00177296">
        <w:rPr>
          <w:noProof/>
          <w:color w:val="1F497D" w:themeColor="text2"/>
          <w:lang w:val="sr-Latn-BA"/>
        </w:rPr>
        <w:t>V.</w:t>
      </w:r>
      <w:r w:rsidRPr="00177296">
        <w:rPr>
          <w:noProof/>
          <w:sz w:val="22"/>
          <w:szCs w:val="22"/>
          <w:lang w:val="sr-Latn-BA" w:eastAsia="sr-Latn-BA"/>
        </w:rPr>
        <w:tab/>
      </w:r>
      <w:r w:rsidRPr="00177296">
        <w:rPr>
          <w:noProof/>
          <w:lang w:val="sr-Latn-BA"/>
        </w:rPr>
        <w:t>Ljudski resursi Službe civilne zaštite</w:t>
      </w:r>
      <w:r w:rsidRPr="00177296">
        <w:rPr>
          <w:noProof/>
          <w:lang w:val="sr-Latn-BA"/>
        </w:rPr>
        <w:tab/>
      </w:r>
      <w:r w:rsidR="00371D08" w:rsidRPr="00177296">
        <w:rPr>
          <w:noProof/>
          <w:lang w:val="sr-Latn-BA"/>
        </w:rPr>
        <w:fldChar w:fldCharType="begin"/>
      </w:r>
      <w:r w:rsidRPr="00177296">
        <w:rPr>
          <w:noProof/>
          <w:lang w:val="sr-Latn-BA"/>
        </w:rPr>
        <w:instrText xml:space="preserve"> PAGEREF _Toc386193925 \h </w:instrText>
      </w:r>
      <w:r w:rsidR="00371D08" w:rsidRPr="00177296">
        <w:rPr>
          <w:noProof/>
          <w:lang w:val="sr-Latn-BA"/>
        </w:rPr>
      </w:r>
      <w:r w:rsidR="00371D08" w:rsidRPr="00177296">
        <w:rPr>
          <w:noProof/>
          <w:lang w:val="sr-Latn-BA"/>
        </w:rPr>
        <w:fldChar w:fldCharType="separate"/>
      </w:r>
      <w:r w:rsidR="00AD25ED">
        <w:rPr>
          <w:noProof/>
          <w:lang w:val="sr-Latn-BA"/>
        </w:rPr>
        <w:t>12</w:t>
      </w:r>
      <w:r w:rsidR="00371D08" w:rsidRPr="00177296">
        <w:rPr>
          <w:noProof/>
          <w:lang w:val="sr-Latn-BA"/>
        </w:rPr>
        <w:fldChar w:fldCharType="end"/>
      </w:r>
    </w:p>
    <w:p w:rsidR="008E6753" w:rsidRPr="00177296" w:rsidRDefault="00371D08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  <w:r w:rsidRPr="00177296">
        <w:rPr>
          <w:rFonts w:asciiTheme="majorHAnsi" w:hAnsiTheme="majorHAnsi"/>
          <w:b/>
          <w:lang w:val="sr-Latn-BA"/>
        </w:rPr>
        <w:fldChar w:fldCharType="end"/>
      </w:r>
    </w:p>
    <w:p w:rsidR="008E6753" w:rsidRPr="00177296" w:rsidRDefault="008E6753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031452" w:rsidRPr="00177296" w:rsidRDefault="00031452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031452" w:rsidRPr="00177296" w:rsidRDefault="00031452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7C69CA" w:rsidRPr="00177296" w:rsidRDefault="007C69CA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0E7087" w:rsidRPr="00177296" w:rsidRDefault="00835B54" w:rsidP="00660718">
      <w:pPr>
        <w:pStyle w:val="Heading1"/>
        <w:numPr>
          <w:ilvl w:val="0"/>
          <w:numId w:val="18"/>
        </w:numPr>
        <w:spacing w:before="60"/>
        <w:ind w:left="288" w:hanging="288"/>
        <w:jc w:val="both"/>
        <w:rPr>
          <w:lang w:val="sr-Latn-BA"/>
        </w:rPr>
      </w:pPr>
      <w:bookmarkStart w:id="1" w:name="_Toc386193921"/>
      <w:r w:rsidRPr="00177296">
        <w:rPr>
          <w:lang w:val="sr-Latn-BA"/>
        </w:rPr>
        <w:lastRenderedPageBreak/>
        <w:t>Uvod</w:t>
      </w:r>
      <w:bookmarkEnd w:id="1"/>
    </w:p>
    <w:p w:rsidR="00827B5A" w:rsidRPr="00177296" w:rsidRDefault="004B0DB4" w:rsidP="00B23976">
      <w:pPr>
        <w:spacing w:before="60"/>
        <w:jc w:val="both"/>
        <w:rPr>
          <w:rFonts w:asciiTheme="majorHAnsi" w:hAnsiTheme="majorHAnsi"/>
          <w:i/>
          <w:lang w:val="sr-Latn-BA"/>
        </w:rPr>
      </w:pPr>
      <w:r w:rsidRPr="00177296">
        <w:rPr>
          <w:rFonts w:asciiTheme="majorHAnsi" w:hAnsiTheme="majorHAnsi"/>
          <w:i/>
          <w:lang w:val="sr-Latn-BA"/>
        </w:rPr>
        <w:t>U nekoliko rečenica o</w:t>
      </w:r>
      <w:r w:rsidR="000E7087" w:rsidRPr="00177296">
        <w:rPr>
          <w:rFonts w:asciiTheme="majorHAnsi" w:hAnsiTheme="majorHAnsi"/>
          <w:i/>
          <w:lang w:val="sr-Latn-BA"/>
        </w:rPr>
        <w:t>pisati okvir relevant</w:t>
      </w:r>
      <w:r w:rsidR="007363E4" w:rsidRPr="00177296">
        <w:rPr>
          <w:rFonts w:asciiTheme="majorHAnsi" w:hAnsiTheme="majorHAnsi"/>
          <w:i/>
          <w:lang w:val="sr-Latn-BA"/>
        </w:rPr>
        <w:t>an za djelovanje službe / odjeljenja</w:t>
      </w:r>
      <w:r w:rsidRPr="00177296">
        <w:rPr>
          <w:rFonts w:asciiTheme="majorHAnsi" w:hAnsiTheme="majorHAnsi"/>
          <w:i/>
          <w:lang w:val="sr-Latn-BA"/>
        </w:rPr>
        <w:t xml:space="preserve">, u kontekstu </w:t>
      </w:r>
      <w:r w:rsidR="003A65D2" w:rsidRPr="00177296">
        <w:rPr>
          <w:rFonts w:asciiTheme="majorHAnsi" w:hAnsiTheme="majorHAnsi"/>
          <w:i/>
          <w:lang w:val="sr-Latn-BA"/>
        </w:rPr>
        <w:t>redovnih nadležnosti te</w:t>
      </w:r>
      <w:r w:rsidR="000E7087" w:rsidRPr="00177296">
        <w:rPr>
          <w:rFonts w:asciiTheme="majorHAnsi" w:hAnsiTheme="majorHAnsi"/>
          <w:i/>
          <w:lang w:val="sr-Latn-BA"/>
        </w:rPr>
        <w:t>integriran</w:t>
      </w:r>
      <w:r w:rsidRPr="00177296">
        <w:rPr>
          <w:rFonts w:asciiTheme="majorHAnsi" w:hAnsiTheme="majorHAnsi"/>
          <w:i/>
          <w:lang w:val="sr-Latn-BA"/>
        </w:rPr>
        <w:t>e</w:t>
      </w:r>
      <w:r w:rsidR="000E7087" w:rsidRPr="00177296">
        <w:rPr>
          <w:rFonts w:asciiTheme="majorHAnsi" w:hAnsiTheme="majorHAnsi"/>
          <w:i/>
          <w:lang w:val="sr-Latn-BA"/>
        </w:rPr>
        <w:t xml:space="preserve"> strategij</w:t>
      </w:r>
      <w:r w:rsidRPr="00177296">
        <w:rPr>
          <w:rFonts w:asciiTheme="majorHAnsi" w:hAnsiTheme="majorHAnsi"/>
          <w:i/>
          <w:lang w:val="sr-Latn-BA"/>
        </w:rPr>
        <w:t>e</w:t>
      </w:r>
      <w:r w:rsidR="000E7087" w:rsidRPr="00177296">
        <w:rPr>
          <w:rFonts w:asciiTheme="majorHAnsi" w:hAnsiTheme="majorHAnsi"/>
          <w:i/>
          <w:lang w:val="sr-Latn-BA"/>
        </w:rPr>
        <w:t xml:space="preserve"> lokalnog razvoja. </w:t>
      </w:r>
      <w:r w:rsidRPr="00177296">
        <w:rPr>
          <w:rFonts w:asciiTheme="majorHAnsi" w:hAnsiTheme="majorHAnsi"/>
          <w:i/>
          <w:lang w:val="sr-Latn-BA"/>
        </w:rPr>
        <w:t xml:space="preserve">Pri tome je potrebno navesti </w:t>
      </w:r>
      <w:r w:rsidR="00827B5A" w:rsidRPr="00177296">
        <w:rPr>
          <w:rFonts w:asciiTheme="majorHAnsi" w:hAnsiTheme="majorHAnsi"/>
          <w:i/>
          <w:lang w:val="sr-Latn-BA"/>
        </w:rPr>
        <w:t>slijedeće:</w:t>
      </w:r>
    </w:p>
    <w:p w:rsidR="000E7087" w:rsidRPr="00177296" w:rsidRDefault="00827B5A" w:rsidP="00B23976">
      <w:pPr>
        <w:spacing w:before="60"/>
        <w:jc w:val="both"/>
        <w:rPr>
          <w:rFonts w:asciiTheme="majorHAnsi" w:hAnsiTheme="majorHAnsi"/>
          <w:i/>
          <w:lang w:val="sr-Latn-BA"/>
        </w:rPr>
      </w:pPr>
      <w:r w:rsidRPr="00177296">
        <w:rPr>
          <w:rFonts w:asciiTheme="majorHAnsi" w:hAnsiTheme="majorHAnsi"/>
          <w:i/>
          <w:lang w:val="sr-Latn-BA"/>
        </w:rPr>
        <w:t>-K</w:t>
      </w:r>
      <w:r w:rsidR="004B0DB4" w:rsidRPr="00177296">
        <w:rPr>
          <w:rFonts w:asciiTheme="majorHAnsi" w:hAnsiTheme="majorHAnsi"/>
          <w:i/>
          <w:lang w:val="sr-Latn-BA"/>
        </w:rPr>
        <w:t>oji su godišnji ciljevi službe (šta je to što će služba</w:t>
      </w:r>
      <w:r w:rsidR="007363E4" w:rsidRPr="00177296">
        <w:rPr>
          <w:rFonts w:asciiTheme="majorHAnsi" w:hAnsiTheme="majorHAnsi"/>
          <w:i/>
          <w:lang w:val="sr-Latn-BA"/>
        </w:rPr>
        <w:t>/odjeljenje</w:t>
      </w:r>
      <w:r w:rsidR="004B0DB4" w:rsidRPr="00177296">
        <w:rPr>
          <w:rFonts w:asciiTheme="majorHAnsi" w:hAnsiTheme="majorHAnsi"/>
          <w:i/>
          <w:lang w:val="sr-Latn-BA"/>
        </w:rPr>
        <w:t xml:space="preserve"> postići kroz svoje aktivnosti u tekućoj godini)</w:t>
      </w:r>
      <w:r w:rsidR="0016222B" w:rsidRPr="00177296">
        <w:rPr>
          <w:rFonts w:asciiTheme="majorHAnsi" w:hAnsiTheme="majorHAnsi"/>
          <w:i/>
          <w:lang w:val="sr-Latn-BA"/>
        </w:rPr>
        <w:t>.</w:t>
      </w:r>
    </w:p>
    <w:p w:rsidR="00827B5A" w:rsidRPr="00177296" w:rsidRDefault="00827B5A" w:rsidP="00B23976">
      <w:pPr>
        <w:spacing w:before="60"/>
        <w:jc w:val="both"/>
        <w:rPr>
          <w:rFonts w:asciiTheme="majorHAnsi" w:hAnsiTheme="majorHAnsi"/>
          <w:i/>
          <w:lang w:val="sr-Latn-BA"/>
        </w:rPr>
      </w:pPr>
      <w:r w:rsidRPr="00177296">
        <w:rPr>
          <w:rFonts w:asciiTheme="majorHAnsi" w:hAnsiTheme="majorHAnsi"/>
          <w:i/>
          <w:lang w:val="sr-Latn-BA"/>
        </w:rPr>
        <w:t>-</w:t>
      </w:r>
      <w:r w:rsidR="0016222B" w:rsidRPr="00177296">
        <w:rPr>
          <w:rFonts w:asciiTheme="majorHAnsi" w:hAnsiTheme="majorHAnsi"/>
          <w:i/>
          <w:lang w:val="sr-Latn-BA"/>
        </w:rPr>
        <w:t>Kojim segmentima</w:t>
      </w:r>
      <w:r w:rsidR="002B353F" w:rsidRPr="00177296">
        <w:rPr>
          <w:rFonts w:asciiTheme="majorHAnsi" w:hAnsiTheme="majorHAnsi"/>
          <w:i/>
          <w:lang w:val="sr-Latn-BA"/>
        </w:rPr>
        <w:t>godišnjeg</w:t>
      </w:r>
      <w:r w:rsidR="0016222B" w:rsidRPr="00177296">
        <w:rPr>
          <w:rFonts w:asciiTheme="majorHAnsi" w:hAnsiTheme="majorHAnsi"/>
          <w:i/>
          <w:lang w:val="sr-Latn-BA"/>
        </w:rPr>
        <w:t xml:space="preserve"> P</w:t>
      </w:r>
      <w:r w:rsidR="00F54877" w:rsidRPr="00177296">
        <w:rPr>
          <w:rFonts w:asciiTheme="majorHAnsi" w:hAnsiTheme="majorHAnsi"/>
          <w:i/>
          <w:lang w:val="sr-Latn-BA"/>
        </w:rPr>
        <w:t xml:space="preserve">rograma </w:t>
      </w:r>
      <w:r w:rsidR="0016222B" w:rsidRPr="00177296">
        <w:rPr>
          <w:rFonts w:asciiTheme="majorHAnsi" w:hAnsiTheme="majorHAnsi"/>
          <w:i/>
          <w:lang w:val="sr-Latn-BA"/>
        </w:rPr>
        <w:t>rada načelnika služba/odjel</w:t>
      </w:r>
      <w:r w:rsidR="007363E4" w:rsidRPr="00177296">
        <w:rPr>
          <w:rFonts w:asciiTheme="majorHAnsi" w:hAnsiTheme="majorHAnsi"/>
          <w:i/>
          <w:lang w:val="sr-Latn-BA"/>
        </w:rPr>
        <w:t>jenje</w:t>
      </w:r>
      <w:r w:rsidR="0016222B" w:rsidRPr="00177296">
        <w:rPr>
          <w:rFonts w:asciiTheme="majorHAnsi" w:hAnsiTheme="majorHAnsi"/>
          <w:i/>
          <w:lang w:val="sr-Latn-BA"/>
        </w:rPr>
        <w:t xml:space="preserve"> direktno doprinose.Navedite u tabeli ispod</w:t>
      </w:r>
      <w:r w:rsidR="007363E4" w:rsidRPr="00177296">
        <w:rPr>
          <w:rFonts w:asciiTheme="majorHAnsi" w:hAnsiTheme="majorHAnsi"/>
          <w:i/>
          <w:lang w:val="sr-Latn-BA"/>
        </w:rPr>
        <w:t>.</w:t>
      </w:r>
    </w:p>
    <w:p w:rsidR="00827B5A" w:rsidRPr="00177296" w:rsidRDefault="00827B5A" w:rsidP="00B23976">
      <w:pPr>
        <w:spacing w:before="60"/>
        <w:jc w:val="both"/>
        <w:rPr>
          <w:rFonts w:asciiTheme="majorHAnsi" w:hAnsiTheme="majorHAnsi"/>
          <w:i/>
          <w:lang w:val="sr-Latn-BA"/>
        </w:rPr>
      </w:pPr>
      <w:r w:rsidRPr="00177296">
        <w:rPr>
          <w:rFonts w:asciiTheme="majorHAnsi" w:hAnsiTheme="majorHAnsi"/>
          <w:i/>
          <w:lang w:val="sr-Latn-BA"/>
        </w:rPr>
        <w:t xml:space="preserve">-Kojim strateškim sektorskim ciljevima </w:t>
      </w:r>
      <w:r w:rsidR="0016222B" w:rsidRPr="00177296">
        <w:rPr>
          <w:rFonts w:asciiTheme="majorHAnsi" w:hAnsiTheme="majorHAnsi"/>
          <w:i/>
          <w:lang w:val="sr-Latn-BA"/>
        </w:rPr>
        <w:t>služba/</w:t>
      </w:r>
      <w:r w:rsidRPr="00177296">
        <w:rPr>
          <w:rFonts w:asciiTheme="majorHAnsi" w:hAnsiTheme="majorHAnsi"/>
          <w:i/>
          <w:lang w:val="sr-Latn-BA"/>
        </w:rPr>
        <w:t>odjel</w:t>
      </w:r>
      <w:r w:rsidR="007363E4" w:rsidRPr="00177296">
        <w:rPr>
          <w:rFonts w:asciiTheme="majorHAnsi" w:hAnsiTheme="majorHAnsi"/>
          <w:i/>
          <w:lang w:val="sr-Latn-BA"/>
        </w:rPr>
        <w:t>jenje</w:t>
      </w:r>
      <w:r w:rsidRPr="00177296">
        <w:rPr>
          <w:rFonts w:asciiTheme="majorHAnsi" w:hAnsiTheme="majorHAnsi"/>
          <w:i/>
          <w:lang w:val="sr-Latn-BA"/>
        </w:rPr>
        <w:t xml:space="preserve"> direktno doprinos</w:t>
      </w:r>
      <w:r w:rsidR="0016222B" w:rsidRPr="00177296">
        <w:rPr>
          <w:rFonts w:asciiTheme="majorHAnsi" w:hAnsiTheme="majorHAnsi"/>
          <w:i/>
          <w:lang w:val="sr-Latn-BA"/>
        </w:rPr>
        <w:t>. N</w:t>
      </w:r>
      <w:r w:rsidRPr="00177296">
        <w:rPr>
          <w:rFonts w:asciiTheme="majorHAnsi" w:hAnsiTheme="majorHAnsi"/>
          <w:i/>
          <w:lang w:val="sr-Latn-BA"/>
        </w:rPr>
        <w:t>ave</w:t>
      </w:r>
      <w:r w:rsidR="0016222B" w:rsidRPr="00177296">
        <w:rPr>
          <w:rFonts w:asciiTheme="majorHAnsi" w:hAnsiTheme="majorHAnsi"/>
          <w:i/>
          <w:lang w:val="sr-Latn-BA"/>
        </w:rPr>
        <w:t>dite</w:t>
      </w:r>
      <w:r w:rsidRPr="00177296">
        <w:rPr>
          <w:rFonts w:asciiTheme="majorHAnsi" w:hAnsiTheme="majorHAnsi"/>
          <w:i/>
          <w:lang w:val="sr-Latn-BA"/>
        </w:rPr>
        <w:t xml:space="preserve"> u tabeli ispod.</w:t>
      </w:r>
    </w:p>
    <w:p w:rsidR="001831CB" w:rsidRDefault="001831CB" w:rsidP="00B23976">
      <w:pPr>
        <w:spacing w:before="60"/>
        <w:jc w:val="both"/>
        <w:rPr>
          <w:rFonts w:asciiTheme="majorHAnsi" w:hAnsiTheme="majorHAnsi"/>
          <w:i/>
          <w:lang w:val="sr-Latn-BA"/>
        </w:rPr>
      </w:pPr>
    </w:p>
    <w:p w:rsidR="00C539F4" w:rsidRDefault="00C539F4" w:rsidP="00B23976">
      <w:pPr>
        <w:spacing w:before="60"/>
        <w:jc w:val="both"/>
        <w:rPr>
          <w:rFonts w:asciiTheme="majorHAnsi" w:eastAsia="Times New Roman" w:hAnsiTheme="majorHAnsi" w:cstheme="majorHAnsi"/>
          <w:lang w:eastAsia="hr-HR"/>
        </w:rPr>
      </w:pPr>
      <w:r w:rsidRPr="001831CB">
        <w:rPr>
          <w:rFonts w:asciiTheme="majorHAnsi" w:hAnsiTheme="majorHAnsi" w:cstheme="majorHAnsi"/>
          <w:lang w:val="sr-Latn-BA"/>
        </w:rPr>
        <w:t xml:space="preserve"> </w:t>
      </w:r>
      <w:r w:rsidR="001831CB">
        <w:rPr>
          <w:rFonts w:asciiTheme="majorHAnsi" w:hAnsiTheme="majorHAnsi" w:cstheme="majorHAnsi"/>
          <w:lang w:val="sr-Latn-BA"/>
        </w:rPr>
        <w:t>P</w:t>
      </w:r>
      <w:r w:rsidRPr="001831CB">
        <w:rPr>
          <w:rFonts w:asciiTheme="majorHAnsi" w:hAnsiTheme="majorHAnsi" w:cstheme="majorHAnsi"/>
          <w:lang w:val="sr-Latn-BA"/>
        </w:rPr>
        <w:t>rema Pravilniku o unutrašnjoj organizaciji Jedinstvenog općinskog organa uprave Sanski Most</w:t>
      </w:r>
      <w:r w:rsidR="001831CB">
        <w:rPr>
          <w:rFonts w:asciiTheme="majorHAnsi" w:hAnsiTheme="majorHAnsi" w:cstheme="majorHAnsi"/>
          <w:lang w:val="sr-Latn-BA"/>
        </w:rPr>
        <w:t>,</w:t>
      </w:r>
      <w:r w:rsidRPr="001831CB">
        <w:rPr>
          <w:rFonts w:asciiTheme="majorHAnsi" w:hAnsiTheme="majorHAnsi" w:cstheme="majorHAnsi"/>
          <w:lang w:val="sr-Latn-BA"/>
        </w:rPr>
        <w:t xml:space="preserve"> </w:t>
      </w:r>
      <w:r w:rsidR="001831CB" w:rsidRPr="001831CB">
        <w:rPr>
          <w:rFonts w:asciiTheme="majorHAnsi" w:hAnsiTheme="majorHAnsi" w:cstheme="majorHAnsi"/>
          <w:lang w:val="sr-Latn-BA"/>
        </w:rPr>
        <w:t>Općinsk</w:t>
      </w:r>
      <w:r w:rsidR="001831CB">
        <w:rPr>
          <w:rFonts w:asciiTheme="majorHAnsi" w:hAnsiTheme="majorHAnsi" w:cstheme="majorHAnsi"/>
          <w:lang w:val="sr-Latn-BA"/>
        </w:rPr>
        <w:t>a</w:t>
      </w:r>
      <w:r w:rsidR="001831CB" w:rsidRPr="001831CB">
        <w:rPr>
          <w:rFonts w:asciiTheme="majorHAnsi" w:hAnsiTheme="majorHAnsi" w:cstheme="majorHAnsi"/>
          <w:lang w:val="sr-Latn-BA"/>
        </w:rPr>
        <w:t xml:space="preserve"> služb</w:t>
      </w:r>
      <w:r w:rsidR="001831CB">
        <w:rPr>
          <w:rFonts w:asciiTheme="majorHAnsi" w:hAnsiTheme="majorHAnsi" w:cstheme="majorHAnsi"/>
          <w:lang w:val="sr-Latn-BA"/>
        </w:rPr>
        <w:t>a</w:t>
      </w:r>
      <w:r w:rsidR="001831CB" w:rsidRPr="001831CB">
        <w:rPr>
          <w:rFonts w:asciiTheme="majorHAnsi" w:hAnsiTheme="majorHAnsi" w:cstheme="majorHAnsi"/>
          <w:lang w:val="sr-Latn-BA"/>
        </w:rPr>
        <w:t xml:space="preserve"> civilne i protivpožarne zaštitite </w:t>
      </w:r>
      <w:r w:rsidR="001831CB">
        <w:rPr>
          <w:rFonts w:asciiTheme="majorHAnsi" w:hAnsiTheme="majorHAnsi" w:cstheme="majorHAnsi"/>
          <w:lang w:val="sr-Latn-BA"/>
        </w:rPr>
        <w:t>vrši</w:t>
      </w:r>
      <w:r w:rsidR="001831CB" w:rsidRPr="001831CB">
        <w:rPr>
          <w:rFonts w:asciiTheme="majorHAnsi" w:hAnsiTheme="majorHAnsi" w:cstheme="majorHAnsi"/>
          <w:lang w:val="sr-Latn-BA"/>
        </w:rPr>
        <w:t>:</w:t>
      </w:r>
      <w:r w:rsidRPr="001831CB">
        <w:rPr>
          <w:rFonts w:asciiTheme="majorHAnsi" w:hAnsiTheme="majorHAnsi" w:cstheme="majorHAnsi"/>
          <w:lang w:val="sr-Latn-BA"/>
        </w:rPr>
        <w:t xml:space="preserve"> </w:t>
      </w:r>
      <w:r w:rsidR="001831CB" w:rsidRPr="001831CB">
        <w:rPr>
          <w:rFonts w:asciiTheme="majorHAnsi" w:hAnsiTheme="majorHAnsi" w:cstheme="majorHAnsi"/>
          <w:lang w:val="bs-Latn-BA"/>
        </w:rPr>
        <w:t>studijsko-analitičk</w:t>
      </w:r>
      <w:r w:rsidR="001831CB">
        <w:rPr>
          <w:rFonts w:asciiTheme="majorHAnsi" w:hAnsiTheme="majorHAnsi" w:cstheme="majorHAnsi"/>
          <w:lang w:val="bs-Latn-BA"/>
        </w:rPr>
        <w:t>e</w:t>
      </w:r>
      <w:r w:rsidR="001831CB" w:rsidRPr="001831CB">
        <w:rPr>
          <w:rFonts w:asciiTheme="majorHAnsi" w:hAnsiTheme="majorHAnsi" w:cstheme="majorHAnsi"/>
          <w:lang w:val="bs-Latn-BA"/>
        </w:rPr>
        <w:t>, upravn</w:t>
      </w:r>
      <w:r w:rsidR="001831CB">
        <w:rPr>
          <w:rFonts w:asciiTheme="majorHAnsi" w:hAnsiTheme="majorHAnsi" w:cstheme="majorHAnsi"/>
          <w:lang w:val="bs-Latn-BA"/>
        </w:rPr>
        <w:t>e</w:t>
      </w:r>
      <w:r w:rsidR="001831CB" w:rsidRPr="001831CB">
        <w:rPr>
          <w:rFonts w:asciiTheme="majorHAnsi" w:hAnsiTheme="majorHAnsi" w:cstheme="majorHAnsi"/>
          <w:lang w:val="bs-Latn-BA"/>
        </w:rPr>
        <w:t>, stručno-operativn</w:t>
      </w:r>
      <w:r w:rsidR="001831CB">
        <w:rPr>
          <w:rFonts w:asciiTheme="majorHAnsi" w:hAnsiTheme="majorHAnsi" w:cstheme="majorHAnsi"/>
          <w:lang w:val="bs-Latn-BA"/>
        </w:rPr>
        <w:t>e</w:t>
      </w:r>
      <w:r w:rsidR="001831CB" w:rsidRPr="001831CB">
        <w:rPr>
          <w:rFonts w:asciiTheme="majorHAnsi" w:hAnsiTheme="majorHAnsi" w:cstheme="majorHAnsi"/>
          <w:lang w:val="bs-Latn-BA"/>
        </w:rPr>
        <w:t xml:space="preserve"> i administrativn</w:t>
      </w:r>
      <w:r w:rsidR="001831CB">
        <w:rPr>
          <w:rFonts w:asciiTheme="majorHAnsi" w:hAnsiTheme="majorHAnsi" w:cstheme="majorHAnsi"/>
          <w:lang w:val="bs-Latn-BA"/>
        </w:rPr>
        <w:t>e</w:t>
      </w:r>
      <w:r w:rsidR="001831CB" w:rsidRPr="001831CB">
        <w:rPr>
          <w:rFonts w:asciiTheme="majorHAnsi" w:hAnsiTheme="majorHAnsi" w:cstheme="majorHAnsi"/>
          <w:lang w:val="bs-Latn-BA"/>
        </w:rPr>
        <w:t xml:space="preserve"> poslov</w:t>
      </w:r>
      <w:r w:rsidR="001831CB">
        <w:rPr>
          <w:rFonts w:asciiTheme="majorHAnsi" w:hAnsiTheme="majorHAnsi" w:cstheme="majorHAnsi"/>
          <w:lang w:val="bs-Latn-BA"/>
        </w:rPr>
        <w:t>e</w:t>
      </w:r>
      <w:r w:rsidR="001831CB" w:rsidRPr="001831CB">
        <w:rPr>
          <w:rFonts w:asciiTheme="majorHAnsi" w:hAnsiTheme="majorHAnsi" w:cstheme="majorHAnsi"/>
          <w:lang w:val="bs-Latn-BA"/>
        </w:rPr>
        <w:t xml:space="preserve"> u oblasti zaštite i spašavanja ljudi i materijalnih dobara i zaštite od požara i vatrogastva.  </w:t>
      </w:r>
      <w:r w:rsidR="001831CB" w:rsidRPr="001831CB">
        <w:rPr>
          <w:rFonts w:asciiTheme="majorHAnsi" w:eastAsia="Times New Roman" w:hAnsiTheme="majorHAnsi" w:cstheme="majorHAnsi"/>
          <w:lang w:eastAsia="hr-HR"/>
        </w:rPr>
        <w:t>Organizira, priprema i provodi zaštitu i spašavanje na području Općine;  izrađuje procjenu ugroženosti za područje Općine;</w:t>
      </w:r>
      <w:r w:rsidR="001831CB" w:rsidRPr="001831CB">
        <w:rPr>
          <w:rFonts w:asciiTheme="majorHAnsi" w:hAnsiTheme="majorHAnsi" w:cstheme="majorHAnsi"/>
          <w:lang w:val="bs-Latn-BA"/>
        </w:rPr>
        <w:t xml:space="preserve"> </w:t>
      </w:r>
      <w:r w:rsidR="001831CB" w:rsidRPr="001831CB">
        <w:rPr>
          <w:rFonts w:asciiTheme="majorHAnsi" w:eastAsia="Times New Roman" w:hAnsiTheme="majorHAnsi" w:cstheme="majorHAnsi"/>
          <w:lang w:eastAsia="hr-HR"/>
        </w:rPr>
        <w:t>priprema program razvoja zaštite i spašavanja od prirodnih i drugih nesreća Općine; predlaže plan zaštite i spašavanja od prirodnih i drugih nesreća Općine;</w:t>
      </w:r>
      <w:r w:rsidR="001831CB" w:rsidRPr="001831CB">
        <w:rPr>
          <w:rFonts w:asciiTheme="majorHAnsi" w:hAnsiTheme="majorHAnsi" w:cstheme="majorHAnsi"/>
          <w:lang w:val="bs-Latn-BA"/>
        </w:rPr>
        <w:t xml:space="preserve"> </w:t>
      </w:r>
      <w:r w:rsidR="001831CB" w:rsidRPr="001831CB">
        <w:rPr>
          <w:rFonts w:asciiTheme="majorHAnsi" w:eastAsia="Times New Roman" w:hAnsiTheme="majorHAnsi" w:cstheme="majorHAnsi"/>
          <w:lang w:eastAsia="hr-HR"/>
        </w:rPr>
        <w:t>prati stanje priprema za zaštitu i spašavanje i predlaže mjere za unapređenje organiziranja i osposobljavanja civilne zaštite; organizira, izvodi i prati realizaciju obuke građana na provođenju osobne i uzajamne zaštite; organizira i koordinira provođenje mjera zaštite i spašavanja te organizira i provodi poslove zaštite od požara i vatrogastva, predlaže program samostalnih vježbi i izrađuje elaborat za izvođenje vježbi civilne zaštite u Općini;</w:t>
      </w:r>
      <w:r w:rsidR="001831CB" w:rsidRPr="001831CB">
        <w:rPr>
          <w:rFonts w:asciiTheme="majorHAnsi" w:hAnsiTheme="majorHAnsi" w:cstheme="majorHAnsi"/>
          <w:lang w:val="bs-Latn-BA"/>
        </w:rPr>
        <w:t xml:space="preserve"> </w:t>
      </w:r>
      <w:r w:rsidR="001831CB" w:rsidRPr="001831CB">
        <w:rPr>
          <w:rFonts w:asciiTheme="majorHAnsi" w:eastAsia="Times New Roman" w:hAnsiTheme="majorHAnsi" w:cstheme="majorHAnsi"/>
          <w:lang w:eastAsia="hr-HR"/>
        </w:rPr>
        <w:t>organizira općinski operativni centar i obezbjeđuje njegov rad;</w:t>
      </w:r>
      <w:r w:rsidR="001831CB" w:rsidRPr="001831CB">
        <w:rPr>
          <w:rFonts w:asciiTheme="majorHAnsi" w:hAnsiTheme="majorHAnsi" w:cstheme="majorHAnsi"/>
          <w:lang w:val="bs-Latn-BA"/>
        </w:rPr>
        <w:t xml:space="preserve"> </w:t>
      </w:r>
      <w:r w:rsidR="001831CB" w:rsidRPr="001831CB">
        <w:rPr>
          <w:rFonts w:asciiTheme="majorHAnsi" w:eastAsia="Times New Roman" w:hAnsiTheme="majorHAnsi" w:cstheme="majorHAnsi"/>
          <w:lang w:eastAsia="hr-HR"/>
        </w:rPr>
        <w:t>vrši popunu ljudstvom struktura zaštite i spašavanja (štabova civilne zaštite, službi zaštite i spašavanja, jedinica civilne zaštite i povjerenika civilne zaštite) i obezbjeđuje njihovo opremanje materijalno–tehničkim sredstvima, te organizira, izvodi i prati realizaciju njihove obuke; priprema propise u oblasti zaštite i spašavanja iz nadležnosti općine; vodi propisane evidencije i vrši druge poslove zaštite i spašavanja, u skladu sa zakonom i drugim propisima i općim aktima; vrši i druge poslove u skladu sa pozitivnim propisima.</w:t>
      </w:r>
    </w:p>
    <w:p w:rsidR="005B2D2B" w:rsidRDefault="005B2D2B" w:rsidP="00B23976">
      <w:pPr>
        <w:spacing w:before="60"/>
        <w:jc w:val="both"/>
        <w:rPr>
          <w:rFonts w:asciiTheme="majorHAnsi" w:eastAsia="Times New Roman" w:hAnsiTheme="majorHAnsi" w:cstheme="majorHAnsi"/>
          <w:lang w:eastAsia="hr-HR"/>
        </w:rPr>
      </w:pPr>
    </w:p>
    <w:p w:rsidR="005B2D2B" w:rsidRDefault="005B2D2B" w:rsidP="00B23976">
      <w:pPr>
        <w:spacing w:before="60"/>
        <w:jc w:val="both"/>
        <w:rPr>
          <w:rFonts w:asciiTheme="majorHAnsi" w:eastAsia="Times New Roman" w:hAnsiTheme="majorHAnsi" w:cstheme="majorHAnsi"/>
          <w:lang w:eastAsia="hr-HR"/>
        </w:rPr>
      </w:pPr>
    </w:p>
    <w:p w:rsidR="005B2D2B" w:rsidRDefault="005B2D2B" w:rsidP="00B23976">
      <w:pPr>
        <w:spacing w:before="60"/>
        <w:jc w:val="both"/>
        <w:rPr>
          <w:rFonts w:asciiTheme="majorHAnsi" w:eastAsia="Times New Roman" w:hAnsiTheme="majorHAnsi" w:cstheme="majorHAnsi"/>
          <w:lang w:eastAsia="hr-HR"/>
        </w:rPr>
      </w:pPr>
    </w:p>
    <w:p w:rsidR="005B2D2B" w:rsidRDefault="005B2D2B" w:rsidP="00B23976">
      <w:pPr>
        <w:spacing w:before="60"/>
        <w:jc w:val="both"/>
        <w:rPr>
          <w:rFonts w:asciiTheme="majorHAnsi" w:eastAsia="Times New Roman" w:hAnsiTheme="majorHAnsi" w:cstheme="majorHAnsi"/>
          <w:lang w:eastAsia="hr-HR"/>
        </w:rPr>
      </w:pPr>
    </w:p>
    <w:p w:rsidR="005B2D2B" w:rsidRPr="001831CB" w:rsidRDefault="005B2D2B" w:rsidP="00B23976">
      <w:pPr>
        <w:spacing w:before="60"/>
        <w:jc w:val="both"/>
        <w:rPr>
          <w:rFonts w:asciiTheme="majorHAnsi" w:hAnsiTheme="majorHAnsi" w:cstheme="majorHAnsi"/>
          <w:b/>
          <w:lang w:val="sr-Latn-BA"/>
        </w:rPr>
      </w:pP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9"/>
        <w:gridCol w:w="3282"/>
        <w:gridCol w:w="3689"/>
      </w:tblGrid>
      <w:tr w:rsidR="0016222B" w:rsidRPr="00177296" w:rsidTr="00817D03">
        <w:tc>
          <w:tcPr>
            <w:tcW w:w="1447" w:type="pct"/>
            <w:shd w:val="pct15" w:color="auto" w:fill="auto"/>
          </w:tcPr>
          <w:p w:rsidR="0016222B" w:rsidRPr="00177296" w:rsidRDefault="0016222B" w:rsidP="002B353F">
            <w:pPr>
              <w:spacing w:before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 xml:space="preserve"> CILJEVI SLUŽBE/ODJEL</w:t>
            </w:r>
            <w:r w:rsidR="00184C5B"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JENJ</w:t>
            </w:r>
            <w:r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A</w:t>
            </w:r>
          </w:p>
        </w:tc>
        <w:tc>
          <w:tcPr>
            <w:tcW w:w="1673" w:type="pct"/>
            <w:shd w:val="pct15" w:color="auto" w:fill="auto"/>
          </w:tcPr>
          <w:p w:rsidR="0016222B" w:rsidRPr="00177296" w:rsidRDefault="0016222B" w:rsidP="00B23976">
            <w:pPr>
              <w:spacing w:before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STRATEGIJA</w:t>
            </w:r>
          </w:p>
          <w:p w:rsidR="0016222B" w:rsidRPr="00177296" w:rsidRDefault="0016222B" w:rsidP="00591613">
            <w:pPr>
              <w:spacing w:before="60"/>
              <w:jc w:val="center"/>
              <w:rPr>
                <w:rFonts w:asciiTheme="majorHAnsi" w:hAnsiTheme="majorHAnsi"/>
                <w:b/>
                <w:bCs/>
                <w:caps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Sektorski ciljevi</w:t>
            </w:r>
            <w:r w:rsidR="00591613"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 xml:space="preserve"> ili </w:t>
            </w:r>
            <w:r w:rsidR="00817D03" w:rsidRPr="00177296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  <w:lang w:val="sr-Latn-BA"/>
              </w:rPr>
              <w:t>ishodi</w:t>
            </w:r>
          </w:p>
        </w:tc>
        <w:tc>
          <w:tcPr>
            <w:tcW w:w="1880" w:type="pct"/>
            <w:shd w:val="pct15" w:color="auto" w:fill="auto"/>
          </w:tcPr>
          <w:p w:rsidR="0016222B" w:rsidRPr="00177296" w:rsidRDefault="00F54877" w:rsidP="00B23976">
            <w:pPr>
              <w:spacing w:before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 xml:space="preserve">PROGRAM </w:t>
            </w:r>
            <w:r w:rsidR="0016222B"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RADA NAČELNIKA</w:t>
            </w:r>
          </w:p>
          <w:p w:rsidR="0016222B" w:rsidRPr="00177296" w:rsidRDefault="0016222B" w:rsidP="00B23976">
            <w:pPr>
              <w:spacing w:before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/>
                <w:b/>
                <w:bCs/>
                <w:sz w:val="20"/>
                <w:szCs w:val="20"/>
                <w:lang w:val="sr-Latn-BA"/>
              </w:rPr>
              <w:t>Relevantni segmenti</w:t>
            </w:r>
          </w:p>
        </w:tc>
      </w:tr>
      <w:tr w:rsidR="0016222B" w:rsidRPr="00177296" w:rsidTr="00817D03">
        <w:tc>
          <w:tcPr>
            <w:tcW w:w="1447" w:type="pct"/>
          </w:tcPr>
          <w:p w:rsidR="0016222B" w:rsidRPr="00177296" w:rsidRDefault="00A227AD" w:rsidP="00CB3B2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Unaprijeđeni ljudski i tehnički kapaciteti službe</w:t>
            </w:r>
            <w:r w:rsidR="005A7452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kroz permanentu obuku 15 pripadnika službe</w:t>
            </w:r>
          </w:p>
        </w:tc>
        <w:tc>
          <w:tcPr>
            <w:tcW w:w="1673" w:type="pct"/>
          </w:tcPr>
          <w:p w:rsidR="0016222B" w:rsidRPr="00177296" w:rsidRDefault="00F93FA4" w:rsidP="00F93FA4">
            <w:pPr>
              <w:pStyle w:val="NoSpacing"/>
              <w:jc w:val="both"/>
              <w:rPr>
                <w:rFonts w:asciiTheme="majorHAnsi" w:hAnsiTheme="majorHAnsi" w:cs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>Do 2018. god. izgrađeni kapaciteti subjekata javnog i nevladinog sektora s ciljem poboljšanja dostupnosti postojećih i izgradnje novih javnih usluga u oblasti obrazovanja, zdravstva i socijalne zaštite</w:t>
            </w:r>
          </w:p>
        </w:tc>
        <w:tc>
          <w:tcPr>
            <w:tcW w:w="1880" w:type="pct"/>
          </w:tcPr>
          <w:p w:rsidR="0016222B" w:rsidRPr="00177296" w:rsidRDefault="00F93FA4" w:rsidP="00F35C50">
            <w:pPr>
              <w:pStyle w:val="ListParagraph"/>
              <w:numPr>
                <w:ilvl w:val="0"/>
                <w:numId w:val="21"/>
              </w:numPr>
              <w:tabs>
                <w:tab w:val="left" w:pos="434"/>
              </w:tabs>
              <w:autoSpaceDE w:val="0"/>
              <w:autoSpaceDN w:val="0"/>
              <w:adjustRightInd w:val="0"/>
              <w:ind w:left="292" w:firstLine="68"/>
              <w:rPr>
                <w:rFonts w:asciiTheme="majorHAnsi" w:hAnsiTheme="majorHAnsi"/>
                <w:color w:val="FF0000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 xml:space="preserve">Planiranje i realizacija godišnjeg plana obuke pripadnika </w:t>
            </w:r>
            <w:r w:rsidR="00F35C50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 xml:space="preserve">profesionalne vatrogasne jedinice </w:t>
            </w:r>
            <w:r w:rsidRPr="00177296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 xml:space="preserve"> ( teoretski i praktično )</w:t>
            </w:r>
          </w:p>
        </w:tc>
      </w:tr>
      <w:tr w:rsidR="003C25DE" w:rsidRPr="00177296" w:rsidTr="00817D03">
        <w:tc>
          <w:tcPr>
            <w:tcW w:w="1447" w:type="pct"/>
          </w:tcPr>
          <w:p w:rsidR="003C25DE" w:rsidRPr="00177296" w:rsidRDefault="00A227AD" w:rsidP="0087732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Smanjenje materijalne štete usljed prirodnih nesreća za 30% u odnosu na 201</w:t>
            </w:r>
            <w:r w:rsidR="00877324">
              <w:rPr>
                <w:rFonts w:asciiTheme="majorHAnsi" w:hAnsiTheme="majorHAnsi"/>
                <w:sz w:val="22"/>
                <w:szCs w:val="22"/>
                <w:lang w:val="sr-Latn-BA"/>
              </w:rPr>
              <w:t>4</w:t>
            </w: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. godinu</w:t>
            </w:r>
          </w:p>
        </w:tc>
        <w:tc>
          <w:tcPr>
            <w:tcW w:w="1673" w:type="pct"/>
          </w:tcPr>
          <w:p w:rsidR="003C25DE" w:rsidRPr="00177296" w:rsidRDefault="00A227AD" w:rsidP="00CB3B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>Do 2018. god. unaprijeđen sistem upravljanja vodama i zemljištem kao resursima</w:t>
            </w:r>
          </w:p>
        </w:tc>
        <w:tc>
          <w:tcPr>
            <w:tcW w:w="1880" w:type="pct"/>
          </w:tcPr>
          <w:p w:rsidR="003C25DE" w:rsidRPr="00177296" w:rsidRDefault="00F93FA4" w:rsidP="00F93F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>Prikupljanje, obrada, vrednovanje i distribucija podataka o opasnostima od prir. i dr. nesreća, prev. i oper. poduzimanje mjera ZiS i redovno i pravovremeno slanje izvještaja i informacija</w:t>
            </w:r>
          </w:p>
        </w:tc>
      </w:tr>
      <w:tr w:rsidR="003C25DE" w:rsidRPr="00177296" w:rsidTr="00817D03">
        <w:tc>
          <w:tcPr>
            <w:tcW w:w="1447" w:type="pct"/>
          </w:tcPr>
          <w:p w:rsidR="003C25DE" w:rsidRPr="00177296" w:rsidRDefault="00A227AD" w:rsidP="003C25D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lastRenderedPageBreak/>
              <w:t xml:space="preserve">Povećanje obima deminiranih poljoprivrednih površina za 25% </w:t>
            </w:r>
          </w:p>
        </w:tc>
        <w:tc>
          <w:tcPr>
            <w:tcW w:w="1673" w:type="pct"/>
          </w:tcPr>
          <w:p w:rsidR="003C25DE" w:rsidRPr="00177296" w:rsidRDefault="00A227AD" w:rsidP="00A227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>Do 2018. god. unaprijeđen sistem upravljanja vodama i zemljištem kao resursima</w:t>
            </w:r>
          </w:p>
        </w:tc>
        <w:tc>
          <w:tcPr>
            <w:tcW w:w="1880" w:type="pct"/>
          </w:tcPr>
          <w:p w:rsidR="003C25DE" w:rsidRPr="00177296" w:rsidRDefault="00F93FA4" w:rsidP="00F93F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>Koordinacija poslova u vezi sa miniranim površinama, učešće u izrada projekata za deminiranje na području općine Sanski Most</w:t>
            </w:r>
          </w:p>
          <w:p w:rsidR="00F93FA4" w:rsidRPr="00177296" w:rsidRDefault="00F93FA4" w:rsidP="00F93F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2"/>
                <w:szCs w:val="22"/>
                <w:lang w:val="sr-Latn-BA"/>
              </w:rPr>
              <w:t>Prikupljanje, obrada i distribucija podataka o NUS</w:t>
            </w:r>
          </w:p>
        </w:tc>
      </w:tr>
    </w:tbl>
    <w:p w:rsidR="00702927" w:rsidRPr="00177296" w:rsidRDefault="00702927" w:rsidP="00B23976">
      <w:pPr>
        <w:spacing w:before="60"/>
        <w:jc w:val="both"/>
        <w:rPr>
          <w:rFonts w:asciiTheme="majorHAnsi" w:hAnsiTheme="majorHAnsi"/>
          <w:b/>
          <w:lang w:val="sr-Latn-BA"/>
        </w:rPr>
      </w:pPr>
    </w:p>
    <w:p w:rsidR="00AF0088" w:rsidRPr="00177296" w:rsidRDefault="00AF0088" w:rsidP="00857367">
      <w:pPr>
        <w:spacing w:before="60"/>
        <w:rPr>
          <w:sz w:val="22"/>
          <w:szCs w:val="22"/>
          <w:lang w:val="sr-Latn-BA"/>
        </w:rPr>
        <w:sectPr w:rsidR="00AF0088" w:rsidRPr="00177296" w:rsidSect="0091387D">
          <w:footerReference w:type="even" r:id="rId8"/>
          <w:footerReference w:type="default" r:id="rId9"/>
          <w:pgSz w:w="11909" w:h="16834" w:code="9"/>
          <w:pgMar w:top="1440" w:right="1080" w:bottom="810" w:left="1080" w:header="720" w:footer="720" w:gutter="0"/>
          <w:cols w:space="720"/>
          <w:titlePg/>
          <w:docGrid w:linePitch="360"/>
        </w:sectPr>
      </w:pPr>
    </w:p>
    <w:p w:rsidR="008818AD" w:rsidRPr="00177296" w:rsidRDefault="00AE530E" w:rsidP="003C25DE">
      <w:pPr>
        <w:pStyle w:val="Heading1"/>
        <w:numPr>
          <w:ilvl w:val="0"/>
          <w:numId w:val="18"/>
        </w:numPr>
        <w:spacing w:before="60"/>
        <w:jc w:val="center"/>
        <w:rPr>
          <w:sz w:val="28"/>
          <w:szCs w:val="28"/>
          <w:lang w:val="sr-Latn-BA"/>
        </w:rPr>
      </w:pPr>
      <w:bookmarkStart w:id="2" w:name="_Toc386193922"/>
      <w:r w:rsidRPr="00177296">
        <w:rPr>
          <w:sz w:val="28"/>
          <w:szCs w:val="28"/>
          <w:lang w:val="sr-Latn-BA"/>
        </w:rPr>
        <w:lastRenderedPageBreak/>
        <w:t xml:space="preserve">Pregled strateško-programskih i </w:t>
      </w:r>
      <w:r w:rsidR="00835B54" w:rsidRPr="00177296">
        <w:rPr>
          <w:sz w:val="28"/>
          <w:szCs w:val="28"/>
          <w:lang w:val="sr-Latn-BA"/>
        </w:rPr>
        <w:t>redovnih</w:t>
      </w:r>
      <w:r w:rsidR="002333E9" w:rsidRPr="00177296">
        <w:rPr>
          <w:sz w:val="28"/>
          <w:szCs w:val="28"/>
          <w:lang w:val="sr-Latn-BA"/>
        </w:rPr>
        <w:t xml:space="preserve"> poslova </w:t>
      </w:r>
      <w:r w:rsidRPr="00177296">
        <w:rPr>
          <w:sz w:val="28"/>
          <w:szCs w:val="28"/>
          <w:lang w:val="sr-Latn-BA"/>
        </w:rPr>
        <w:t>Službe</w:t>
      </w:r>
      <w:r w:rsidR="00491ED0">
        <w:rPr>
          <w:sz w:val="28"/>
          <w:szCs w:val="28"/>
          <w:lang w:val="sr-Latn-BA"/>
        </w:rPr>
        <w:t xml:space="preserve"> </w:t>
      </w:r>
      <w:r w:rsidR="0002276E" w:rsidRPr="00177296">
        <w:rPr>
          <w:sz w:val="28"/>
          <w:szCs w:val="28"/>
          <w:lang w:val="sr-Latn-BA"/>
        </w:rPr>
        <w:t xml:space="preserve">civilne zaštite </w:t>
      </w:r>
      <w:r w:rsidRPr="00177296">
        <w:rPr>
          <w:sz w:val="28"/>
          <w:szCs w:val="28"/>
          <w:lang w:val="sr-Latn-BA"/>
        </w:rPr>
        <w:t xml:space="preserve">za </w:t>
      </w:r>
      <w:r w:rsidR="003C25DE" w:rsidRPr="00177296">
        <w:rPr>
          <w:sz w:val="28"/>
          <w:szCs w:val="28"/>
          <w:lang w:val="sr-Latn-BA"/>
        </w:rPr>
        <w:t>201</w:t>
      </w:r>
      <w:r w:rsidR="00392A5D">
        <w:rPr>
          <w:sz w:val="28"/>
          <w:szCs w:val="28"/>
          <w:lang w:val="sr-Latn-BA"/>
        </w:rPr>
        <w:t>7</w:t>
      </w:r>
      <w:r w:rsidR="003C25DE" w:rsidRPr="00177296">
        <w:rPr>
          <w:sz w:val="28"/>
          <w:szCs w:val="28"/>
          <w:lang w:val="sr-Latn-BA"/>
        </w:rPr>
        <w:t>.</w:t>
      </w:r>
      <w:r w:rsidRPr="00177296">
        <w:rPr>
          <w:sz w:val="28"/>
          <w:szCs w:val="28"/>
          <w:lang w:val="sr-Latn-BA"/>
        </w:rPr>
        <w:t>godinu</w:t>
      </w:r>
      <w:bookmarkEnd w:id="2"/>
    </w:p>
    <w:tbl>
      <w:tblPr>
        <w:tblW w:w="5000" w:type="pct"/>
        <w:tblLayout w:type="fixed"/>
        <w:tblLook w:val="04A0"/>
      </w:tblPr>
      <w:tblGrid>
        <w:gridCol w:w="556"/>
        <w:gridCol w:w="1822"/>
        <w:gridCol w:w="1275"/>
        <w:gridCol w:w="850"/>
        <w:gridCol w:w="2267"/>
        <w:gridCol w:w="425"/>
        <w:gridCol w:w="850"/>
        <w:gridCol w:w="145"/>
        <w:gridCol w:w="842"/>
        <w:gridCol w:w="14"/>
        <w:gridCol w:w="1134"/>
        <w:gridCol w:w="136"/>
        <w:gridCol w:w="1284"/>
        <w:gridCol w:w="672"/>
        <w:gridCol w:w="402"/>
        <w:gridCol w:w="1496"/>
      </w:tblGrid>
      <w:tr w:rsidR="002E171F" w:rsidRPr="00177296" w:rsidTr="002E171F">
        <w:trPr>
          <w:trHeight w:val="52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val="sr-Latn-BA"/>
              </w:rPr>
              <w:t>R.br.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F5185" w:rsidRPr="00177296" w:rsidRDefault="00BF5185" w:rsidP="00835B5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 xml:space="preserve">Projekti, mjere i </w:t>
            </w:r>
            <w:r w:rsidR="00835B54" w:rsidRPr="001772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>r</w:t>
            </w:r>
            <w:r w:rsidRPr="001772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>edovn</w:t>
            </w:r>
            <w:r w:rsidR="00B47261" w:rsidRPr="001772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>i</w:t>
            </w:r>
            <w:r w:rsidR="002333E9" w:rsidRPr="0017729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  <w:t>poslovi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sr-Latn-BA"/>
              </w:rPr>
              <w:t>Veza sa strategijom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177296" w:rsidRDefault="006220F9" w:rsidP="00EA43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sr-Latn-BA"/>
              </w:rPr>
              <w:t xml:space="preserve">Veza za programom 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177296" w:rsidRDefault="00591613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  <w:t>Rezultati</w:t>
            </w:r>
            <w:r w:rsidR="006220F9"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  <w:t xml:space="preserve"> (u tekućoj godini)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Ukupno planirana sredstva za tekuću godinu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Planirana sredstva (tekuća godina)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1452" w:rsidRPr="00177296" w:rsidRDefault="00031452" w:rsidP="000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val="sr-Latn-BA"/>
              </w:rPr>
            </w:pPr>
          </w:p>
          <w:p w:rsidR="006220F9" w:rsidRPr="00177296" w:rsidRDefault="00F33457" w:rsidP="000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Budžetski kod</w:t>
            </w:r>
            <w:r w:rsidR="00031452"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 xml:space="preserve"> i/ili</w:t>
            </w: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 xml:space="preserve"> oznak</w:t>
            </w:r>
            <w:r w:rsidR="00031452"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u</w:t>
            </w: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 xml:space="preserve"> ekst. </w:t>
            </w:r>
            <w:r w:rsidR="00031452"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i</w:t>
            </w: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zvora</w:t>
            </w:r>
          </w:p>
          <w:p w:rsidR="00031452" w:rsidRPr="00177296" w:rsidRDefault="00031452" w:rsidP="000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Rok za izvršenje  (u tekućoj godini)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Osoba u Službi/Odjeljenju odgovorna za  aktivnost</w:t>
            </w:r>
          </w:p>
        </w:tc>
      </w:tr>
      <w:tr w:rsidR="002E171F" w:rsidRPr="00177296" w:rsidTr="002E171F">
        <w:trPr>
          <w:trHeight w:val="30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Budžet JLS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  <w:t>Eksterni izvori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  <w:tr w:rsidR="002E171F" w:rsidRPr="00177296" w:rsidTr="002E171F">
        <w:trPr>
          <w:trHeight w:val="30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B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sr-Latn-BA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177296" w:rsidRDefault="006220F9" w:rsidP="006220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  <w:tr w:rsidR="006220F9" w:rsidRPr="00177296" w:rsidTr="00B24F41">
        <w:trPr>
          <w:trHeight w:val="37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0F9" w:rsidRPr="00177296" w:rsidRDefault="006220F9" w:rsidP="006220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sr-Latn-BA"/>
              </w:rPr>
              <w:t>STRATEŠKI PROJEKTI I MJERE</w:t>
            </w:r>
          </w:p>
        </w:tc>
      </w:tr>
      <w:tr w:rsidR="002E171F" w:rsidRPr="00177296" w:rsidTr="002E171F">
        <w:trPr>
          <w:trHeight w:val="6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F9" w:rsidRPr="00177296" w:rsidRDefault="00DB3F40" w:rsidP="006220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177296" w:rsidRDefault="0002276E" w:rsidP="006220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Latn-BA"/>
              </w:rPr>
              <w:t>Deminiranje poljoprivrednog zemljišta u područjima sa potvrđenim povratkom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F9" w:rsidRPr="00177296" w:rsidRDefault="0002276E" w:rsidP="006220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  <w:t>SC 2, OC 1.3., OC 2.1., OC 3.7.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F9" w:rsidRPr="00177296" w:rsidRDefault="00177296" w:rsidP="00B74D8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  <w:t>P3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177296" w:rsidRDefault="00890813" w:rsidP="00B92E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  <w:t xml:space="preserve">Deminirano </w:t>
            </w:r>
            <w:r w:rsidR="00B9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  <w:t>700000</w:t>
            </w:r>
            <w:r w:rsidR="00E629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1772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BA"/>
              </w:rPr>
              <w:t>m</w:t>
            </w:r>
            <w:r w:rsidRPr="001772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BA"/>
              </w:rPr>
              <w:t>²</w:t>
            </w:r>
            <w:r w:rsidR="004C7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1772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BA"/>
              </w:rPr>
              <w:t xml:space="preserve"> </w:t>
            </w:r>
            <w:r w:rsidR="004C7601" w:rsidRPr="002E17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BA"/>
              </w:rPr>
              <w:t>visoke</w:t>
            </w:r>
            <w:r w:rsidR="004C7601" w:rsidRPr="002E1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Latn-BA"/>
              </w:rPr>
              <w:t xml:space="preserve"> </w:t>
            </w:r>
            <w:r w:rsidR="004C76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BA"/>
              </w:rPr>
              <w:t>ugroženost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177296" w:rsidRDefault="00B92ED6" w:rsidP="00B92ED6">
            <w:pPr>
              <w:ind w:left="-57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1.500</w:t>
            </w:r>
            <w:r w:rsidR="002E171F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000,00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177296" w:rsidRDefault="00EF26C1" w:rsidP="00B92ED6">
            <w:pPr>
              <w:ind w:left="-113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3</w:t>
            </w:r>
            <w:r w:rsidR="00D516F3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  <w:r w:rsidR="004C7601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.000</w:t>
            </w:r>
            <w:r w:rsidR="00B92ED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,0</w:t>
            </w:r>
            <w:r w:rsidR="002E171F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177296" w:rsidRDefault="002E171F" w:rsidP="00EF26C1">
            <w:pPr>
              <w:ind w:left="-113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 xml:space="preserve"> </w:t>
            </w:r>
            <w:r w:rsidR="00B92ED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1.4</w:t>
            </w:r>
            <w:r w:rsidR="00EF26C1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7</w:t>
            </w:r>
            <w:r w:rsidR="00B92ED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  <w:r w:rsidR="00EF26C1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 xml:space="preserve"> </w:t>
            </w:r>
            <w:r w:rsidR="00B92ED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177296" w:rsidRDefault="0002276E" w:rsidP="0064307A">
            <w:pPr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>614311 Sredstva za deminiranje</w:t>
            </w:r>
            <w:r w:rsidR="005A7452"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  <w:t xml:space="preserve"> </w:t>
            </w:r>
            <w:r w:rsidR="005A7452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/ BHMAC, UNDP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177296" w:rsidRDefault="00890813" w:rsidP="002E171F">
            <w:pPr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>Decembar 201</w:t>
            </w:r>
            <w:r w:rsidR="002E171F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177296" w:rsidRDefault="00890813" w:rsidP="006220F9">
            <w:pP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>Jasmin Selman</w:t>
            </w:r>
          </w:p>
        </w:tc>
      </w:tr>
      <w:tr w:rsidR="003C25DE" w:rsidRPr="00177296" w:rsidTr="00B24F41">
        <w:trPr>
          <w:trHeight w:val="43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C25DE" w:rsidRPr="00177296" w:rsidRDefault="003C25DE" w:rsidP="003C25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sr-Latn-BA"/>
              </w:rPr>
              <w:t>REDOVNI POSLOVI</w:t>
            </w:r>
          </w:p>
        </w:tc>
      </w:tr>
      <w:tr w:rsidR="002E171F" w:rsidRPr="00177296" w:rsidTr="002E171F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Planiranje Budžeta za potrebe </w:t>
            </w:r>
          </w:p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Službe, praćenje prikupljanja sredstava posebne naknade i njihovo korištenje, praćenje i izvršenje Budžeta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C339E0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Urađen plan budžeta Službe</w:t>
            </w:r>
            <w:r w:rsidR="006D6495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i Izvještaji o realizaciji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5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Saradnja sa službama za upravu Općine, MZ, Javnim ustanovama i preduzećima i dr. prav.licima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C339E0" w:rsidP="00E62872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Održano 10 sastanaka sa predsatvnicima javnog sektora na području Općine, pružena te</w:t>
            </w:r>
            <w:r w:rsidR="00E62872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hnička podrška za obezbjeđenje 18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javnih skupova na godišnjem nivou.</w:t>
            </w:r>
            <w:r w:rsidR="001869B1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7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Izrada i ažuriranje planskih i drugih dokumen</w:t>
            </w:r>
            <w:r w:rsidR="00E20359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ata  iz oblasti civilne zaštite vezano za nabavku tehničkih </w:t>
            </w:r>
            <w:r w:rsidR="00E20359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lastRenderedPageBreak/>
              <w:t>sredstava, vršenje obuka i utrošak namjenskih sredstava.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A5E0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201</w:t>
            </w:r>
            <w:r w:rsidR="003A5E0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7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. godina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lastRenderedPageBreak/>
              <w:t>4.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Predlaganje izmjena i donošenje podzakonskih akata iz oblasti civilne zaštite, zaštite od požara i vatrogastva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877324" w:rsidP="008C0A99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Ažuriran</w:t>
            </w:r>
            <w:r w:rsidR="006D6495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a</w:t>
            </w:r>
            <w:r w:rsidR="004274FA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i usvojen</w:t>
            </w:r>
            <w:r w:rsidR="006D6495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a</w:t>
            </w:r>
            <w:r w:rsidR="004274FA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</w:t>
            </w:r>
            <w:r w:rsidR="008C0A99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planska dokumenta iz oblasti</w:t>
            </w:r>
            <w:r w:rsidR="00860DE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</w:t>
            </w:r>
            <w:r w:rsidR="008C0A99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zaštite i spašavanja od prirodnih</w:t>
            </w:r>
            <w:r w:rsidR="00860DE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i drugih nesreća </w:t>
            </w:r>
            <w:r w:rsidR="004274FA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općine Sanski Most,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Obilježa</w:t>
            </w:r>
            <w:r w:rsidR="00F55FDA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vanje </w:t>
            </w:r>
            <w:r w:rsidR="00860DE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</w:t>
            </w:r>
            <w:r w:rsidR="00F55FDA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01</w:t>
            </w:r>
            <w:r w:rsidR="00860DE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.</w:t>
            </w:r>
            <w:r w:rsidR="00F55FDA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mart</w:t>
            </w:r>
            <w:r w:rsidR="00860DE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a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Međunarodnog dana civilne zaštite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C81611" w:rsidP="0042592F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Održana </w:t>
            </w:r>
            <w:r w:rsidR="0042592F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svečana sjednica Općinskog štaba CZ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F55FDA" w:rsidP="0042592F">
            <w:pPr>
              <w:ind w:left="-57"/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01.03</w:t>
            </w:r>
            <w:r w:rsidR="0017527A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.</w:t>
            </w:r>
            <w:r w:rsidR="001869B1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20</w:t>
            </w:r>
            <w:r w:rsidR="00877324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1</w:t>
            </w:r>
            <w:r w:rsidR="0042592F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7</w:t>
            </w:r>
            <w:r w:rsidR="001869B1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. </w:t>
            </w:r>
            <w:r w:rsidR="0017527A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g</w:t>
            </w:r>
            <w:r w:rsidR="001869B1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odin</w:t>
            </w:r>
            <w:r w:rsidR="0017527A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6.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Opremanje struktura civilne zaštite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C81611" w:rsidP="00877324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Nabavljeno </w:t>
            </w:r>
            <w:r w:rsidR="00877324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MTS </w:t>
            </w:r>
            <w:r w:rsidR="00397CB5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</w:t>
            </w:r>
            <w:r w:rsidR="00877324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i oprema prema Planu nabavke , te o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premljen </w:t>
            </w:r>
            <w:r w:rsidR="00877324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operativni centar civilne zaštite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F55FDA" w:rsidP="004F4066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</w:t>
            </w:r>
            <w:r w:rsidR="004F406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00</w:t>
            </w:r>
            <w:r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4F4066" w:rsidP="00860DED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20</w:t>
            </w:r>
            <w:r w:rsidR="007648C3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.</w:t>
            </w:r>
            <w:r w:rsidR="00F55FDA"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4F4066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80.00</w:t>
            </w:r>
            <w:r w:rsidR="00F55FDA"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C81611" w:rsidRDefault="004F4066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 xml:space="preserve">614311 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Federalna uprava civilne zaštite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A5E0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201</w:t>
            </w:r>
            <w:r w:rsidR="003A5E0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7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. godina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7.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Obučavanje struktura civilne zaštite i građana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5B6E" w:rsidRPr="00177296" w:rsidRDefault="00877324" w:rsidP="00F31772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Provedena</w:t>
            </w:r>
            <w:r w:rsidR="00C81611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obuka </w:t>
            </w:r>
            <w:r w:rsidR="00F31772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službi zaštite i spašavanja i provedena </w:t>
            </w:r>
            <w:r w:rsidR="00C81611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vježb</w:t>
            </w:r>
            <w:r w:rsidR="00F31772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a sa </w:t>
            </w:r>
            <w:r w:rsidR="00F95B6E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istima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E3197C" w:rsidP="006D6495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15</w:t>
            </w:r>
            <w:r w:rsidR="00F55FDA"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6D6495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5.00</w:t>
            </w:r>
            <w:r w:rsidR="00F55FDA"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F55FDA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10.000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C81611" w:rsidRDefault="00F95B6E" w:rsidP="003C25DE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 xml:space="preserve">614311 </w:t>
            </w:r>
            <w:r w:rsidR="004F406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 xml:space="preserve"> </w:t>
            </w:r>
            <w:r w:rsidR="00C81611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Federalna uprava civilne zaštite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Jasmin Selman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8.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Koordinacija poslova u vezi sa miniranim površinama, učešće u izrada projekata za deminiranje na području općine Sanski Most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F853E0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Broj nesreća sa ljudskim žrtvama u miniranom području sveden na 0 (nula)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Jasmin Selman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9.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Prikupljanje, obrada i distribucija podataka o NUS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F853E0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Urađena kvalitativna i kvantitativna analiza stanja ugroženog područja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Jasmin Selman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10.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b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Prikupljanje, obrada, 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lastRenderedPageBreak/>
              <w:t>vrednovanje i distribucija podataka o opasnostima od prir. i dr. nesreća, prev. i oper. poduzimanje mjera ZiS i redovno i pravovremeno slanje izvještaja i informacija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F853E0" w:rsidP="00F55FDA">
            <w:pPr>
              <w:rPr>
                <w:rFonts w:asciiTheme="majorHAnsi" w:hAnsiTheme="majorHAnsi" w:cstheme="majorHAnsi"/>
                <w:b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Urađena kvalitativna i kvantitativna analiza 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lastRenderedPageBreak/>
              <w:t>stanja ugroženog područja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Enes Rekanović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lastRenderedPageBreak/>
              <w:t>11.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rPr>
                <w:rFonts w:asciiTheme="majorHAnsi" w:hAnsiTheme="majorHAnsi" w:cstheme="majorHAnsi"/>
                <w:b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Aktivnosti individ. usavršavanja i obučavanja iz oblasti CZ i dr. oblika usavršavanja drž.sl.i namještenika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3F6837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Obučeno 15 pripadnika Službe iz oblasti unaprijeđenja ljudskih kapaciteta za obavljanje tekućih poslova Službe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177296" w:rsidRDefault="001869B1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1869B1" w:rsidP="00F55F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12.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Izrada Programa obilježavanja njeseca zaštite od požara.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3F6837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Održana taktičko-pokazna vježba iz oblasti zaštite od požara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7A1BA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Oktobar 201</w:t>
            </w:r>
            <w:r w:rsidR="007A1BA3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7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13.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BE4C21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Prijem, obrada i slanje informacija, obavijesti, naređenja i drugog svim subjektima sistema zaštite i spašavanja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</w:p>
          <w:p w:rsidR="0017527A" w:rsidRPr="00177296" w:rsidRDefault="003F6837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Održano najmanje </w:t>
            </w:r>
            <w:r w:rsidR="007A1BA3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2 sastan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ka Općinskog štaba civilne zaštite</w:t>
            </w:r>
          </w:p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55FDA" w:rsidP="007A1BA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Decembar 201</w:t>
            </w:r>
            <w:r w:rsidR="007A1BA3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7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. </w:t>
            </w:r>
            <w:r w:rsidR="0017527A"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godine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Enes Rekanović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14.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Učešče u vatrogasnim intervencijama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0A57DD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Izlazak na intervencije na osnovu svake dojave građana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55FDA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10.000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55FDA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10.000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55FDA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0A57DD" w:rsidRDefault="000A57DD" w:rsidP="006A2199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613</w:t>
            </w:r>
            <w:r w:rsidR="006A2199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511Gorivo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 xml:space="preserve"> za potrebe vatrogasne jedinice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Po potrebi tokom godine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15.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Obrada podataka o nastalim intervencijama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0A57DD" w:rsidP="003C4799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Urađene</w:t>
            </w:r>
            <w:r w:rsidR="00205121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4 tromjesečne informacije o intervencijama 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Po potrebi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16.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205121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Planiranje i realizacija godišnjeg plana obuke pripadnika </w:t>
            </w:r>
            <w:r w:rsidR="00205121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lastRenderedPageBreak/>
              <w:t>profesionalne vatrogasne jedinice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( teoretski i praktično 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0A57DD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15 pripadnika Vatrogasne jedinice obučeno za </w:t>
            </w:r>
            <w:r w:rsidR="00205121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obavljanje poslova </w:t>
            </w:r>
            <w:r w:rsidR="00BB19C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zaštite od </w:t>
            </w:r>
            <w:r w:rsidR="00BB19CD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lastRenderedPageBreak/>
              <w:t>požara i vatrogastva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lastRenderedPageBreak/>
              <w:t>17.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Postupanje po Naredbama Načelnika Općine i drugih službi u pružanju pomoći građanstvu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0A57DD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Izvršena intervencija i pružena pomoć građanima na osnovu svake dojave ili naredbe Općinskog načelnika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Po potrebi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18.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3C4799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Provođenje preventivne zaštite od požara, servisiranje PP aparata za početno gašenje požara,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0A57DD" w:rsidP="003C4799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Izvršena </w:t>
            </w:r>
            <w:r w:rsidR="003C4799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kontrola i servis za najmanje 1000 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PP aparata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Bakir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19.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Provođenje kondicionih i taktičko pokaznih vježbi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0A57DD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Organizovane 3 vježbe sa po 15 pripadnika Vatrogasne jedinice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20.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Nastavak dobre suradnje sa stranim humanitarnim organizacijama i LOT timom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991B12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Organizirana najmanje 2 sastanka sa predstavnicima EUFOR LOT tima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21.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Nastavak dobre suradnje sa kantonalnom inpekcijom za PPZ i Komesarom policije USK-a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991B12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Uspostavljen sistem razmjene informacija na mjesečnom nivou</w:t>
            </w:r>
            <w:r w:rsidR="00C9740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sa inspekcijom za PPZ i Policijom USK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22.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Saradnja sa drugim vatrogasnim jedinicama sa područja Kantona, Federacije i inostranstva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C97406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Ostvarena saradnja sa najmanje 2 vatrogasna društva iz BiH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Sajid Ramić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23.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</w:rPr>
              <w:t xml:space="preserve">Planiranje i provedba </w:t>
            </w:r>
            <w:r w:rsidRPr="0017729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promidžbenih aktivnosti u cilju podizanja kulture zaštite  od požara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C97406" w:rsidP="00FB12C0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Smanjen broj vatrogasnih intervencija 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lastRenderedPageBreak/>
              <w:t>za 25% u odnosu na 201</w:t>
            </w:r>
            <w:r w:rsidR="00FB12C0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. godinu.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B12C0" w:rsidP="003C25D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r-Latn-BA"/>
              </w:rPr>
              <w:lastRenderedPageBreak/>
              <w:t>1.000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B12C0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</w:t>
            </w:r>
            <w:r w:rsidR="00F55FDA"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.000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55FDA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C97406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 xml:space="preserve">613722 Materijal za potrebe vatrogasne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lastRenderedPageBreak/>
              <w:t>jedinice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B12C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lastRenderedPageBreak/>
              <w:t>Oktobar 201</w:t>
            </w:r>
            <w:r w:rsidR="00FB12C0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7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lastRenderedPageBreak/>
              <w:t>24.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Obezbjeđivanje svih kulturnih i sportskih i drugih  manifestacija na području Općine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C97406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Pružena podrška obezbijeđenju za najmanje 15 javnih skupova tokom godine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B12C0" w:rsidP="003C25D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r-Latn-BA"/>
              </w:rPr>
              <w:t>5</w:t>
            </w:r>
            <w:r w:rsidR="00F55FDA" w:rsidRPr="00177296">
              <w:rPr>
                <w:rFonts w:asciiTheme="majorHAnsi" w:eastAsia="Times New Roman" w:hAnsiTheme="majorHAnsi" w:cstheme="majorHAnsi"/>
                <w:sz w:val="20"/>
                <w:szCs w:val="20"/>
                <w:lang w:val="sr-Latn-BA"/>
              </w:rPr>
              <w:t>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B12C0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B12C0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5</w:t>
            </w:r>
            <w:r w:rsidR="00B34B6D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.00</w:t>
            </w:r>
            <w:r w:rsidR="00F55FDA"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F451CE" w:rsidRDefault="003C3D92" w:rsidP="00FB12C0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 xml:space="preserve">Sredstva </w:t>
            </w:r>
            <w:r w:rsidR="00FB12C0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organizatora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Po potrebi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25.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Redovno održavanje i servisiranje vatrogasnih vozila i opreme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C97406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Izvršen redovni pregled za 5 vatrogasnih vozila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874469" w:rsidP="00874469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r-Latn-BA"/>
              </w:rPr>
              <w:t>12</w:t>
            </w:r>
            <w:r w:rsidR="00F55FDA" w:rsidRPr="00177296">
              <w:rPr>
                <w:rFonts w:asciiTheme="majorHAnsi" w:eastAsia="Times New Roman" w:hAnsiTheme="majorHAnsi" w:cstheme="majorHAnsi"/>
                <w:sz w:val="20"/>
                <w:szCs w:val="20"/>
                <w:lang w:val="sr-Latn-BA"/>
              </w:rPr>
              <w:t>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B34B6D" w:rsidP="00874469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</w:t>
            </w:r>
            <w:r w:rsidR="00874469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2</w:t>
            </w:r>
            <w:r w:rsidR="00F55FDA"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.000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F55FDA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C97406" w:rsidRDefault="00874469" w:rsidP="00874469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</w:pPr>
            <w:r w:rsidRPr="00C97406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6137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1</w:t>
            </w:r>
            <w:r w:rsidRPr="00C97406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3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 xml:space="preserve"> </w:t>
            </w:r>
            <w:r w:rsidR="00C97406" w:rsidRPr="00C97406">
              <w:rPr>
                <w:rFonts w:ascii="Calibri" w:eastAsia="Times New Roman" w:hAnsi="Calibri" w:cs="Times New Roman"/>
                <w:sz w:val="17"/>
                <w:szCs w:val="17"/>
                <w:lang w:val="sr-Latn-BA"/>
              </w:rPr>
              <w:t>613723 Opravka i održavanje vatrogasnih vozila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Kontinuirano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2E171F" w:rsidRPr="00177296" w:rsidTr="002E171F">
        <w:trPr>
          <w:trHeight w:val="4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sz w:val="18"/>
                <w:szCs w:val="18"/>
                <w:lang w:val="sr-Latn-BA"/>
              </w:rPr>
              <w:t>26.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Učešče u aktivnostima povodom dana Općine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C97406" w:rsidP="00F55FDA">
            <w:pP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Održana prezentacija opreme uz taktičko – pokaznu vježbu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177296" w:rsidRDefault="0017527A" w:rsidP="003C25D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0000"/>
                <w:sz w:val="17"/>
                <w:szCs w:val="17"/>
                <w:lang w:val="sr-Latn-BA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17527A" w:rsidP="00CF3DB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Oktobar</w:t>
            </w:r>
            <w:r w:rsidR="00CF3DB7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 xml:space="preserve">  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201</w:t>
            </w:r>
            <w:r w:rsidR="00CF3DB7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7</w:t>
            </w: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177296" w:rsidRDefault="005969F1" w:rsidP="00F55FD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Latn-BA"/>
              </w:rPr>
            </w:pPr>
            <w:r w:rsidRPr="00177296">
              <w:rPr>
                <w:rFonts w:asciiTheme="majorHAnsi" w:hAnsiTheme="majorHAnsi" w:cstheme="majorHAnsi"/>
                <w:sz w:val="20"/>
                <w:szCs w:val="20"/>
                <w:lang w:val="sr-Latn-BA"/>
              </w:rPr>
              <w:t>Edin Gubelić</w:t>
            </w:r>
          </w:p>
        </w:tc>
      </w:tr>
      <w:tr w:rsidR="0017527A" w:rsidRPr="00177296" w:rsidTr="00B24F41">
        <w:trPr>
          <w:trHeight w:val="28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sr-Latn-BA"/>
              </w:rPr>
              <w:t>REKAPITULACIJA  SREDSTAVA</w:t>
            </w:r>
          </w:p>
        </w:tc>
      </w:tr>
      <w:tr w:rsidR="0017527A" w:rsidRPr="00177296" w:rsidTr="002E171F">
        <w:trPr>
          <w:trHeight w:val="288"/>
        </w:trPr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7527A" w:rsidRPr="00177296" w:rsidRDefault="0017527A" w:rsidP="003C25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  <w:t>A. Ukupno strateško programski prioriteti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27A" w:rsidRPr="00F2022E" w:rsidRDefault="00EF26C1" w:rsidP="00507C39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1.500 000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27A" w:rsidRPr="00F2022E" w:rsidRDefault="00EF26C1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3</w:t>
            </w:r>
            <w:r w:rsidR="0017527A" w:rsidRPr="00F2022E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0.000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27A" w:rsidRPr="00F2022E" w:rsidRDefault="00EF26C1" w:rsidP="003C25DE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1.4</w:t>
            </w:r>
            <w:r w:rsidR="00A26C0E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7</w:t>
            </w:r>
            <w:r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 xml:space="preserve">0 </w:t>
            </w:r>
            <w:r w:rsidR="0017527A" w:rsidRPr="00F2022E">
              <w:rPr>
                <w:rFonts w:ascii="Calibri" w:eastAsia="Times New Roman" w:hAnsi="Calibri" w:cs="Times New Roman"/>
                <w:sz w:val="19"/>
                <w:szCs w:val="19"/>
                <w:lang w:val="sr-Latn-BA"/>
              </w:rPr>
              <w:t>000</w:t>
            </w:r>
          </w:p>
        </w:tc>
        <w:tc>
          <w:tcPr>
            <w:tcW w:w="1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27A" w:rsidRPr="00177296" w:rsidRDefault="0017527A" w:rsidP="003C25DE">
            <w:pP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> </w:t>
            </w:r>
          </w:p>
        </w:tc>
      </w:tr>
      <w:tr w:rsidR="0017527A" w:rsidRPr="00177296" w:rsidTr="002E171F">
        <w:trPr>
          <w:trHeight w:val="288"/>
        </w:trPr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7527A" w:rsidRPr="00177296" w:rsidRDefault="0017527A" w:rsidP="003C25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Latn-BA"/>
              </w:rPr>
              <w:t>B. Ukupno redovniposlovi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27A" w:rsidRPr="00177296" w:rsidRDefault="00A26C0E" w:rsidP="00576BD5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1</w:t>
            </w:r>
            <w:r w:rsidR="00576BD5"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43</w:t>
            </w:r>
            <w:r w:rsidR="00F55FDA" w:rsidRPr="00177296"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.00</w:t>
            </w:r>
            <w:r w:rsidR="0017527A" w:rsidRPr="00177296"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27A" w:rsidRPr="00177296" w:rsidRDefault="00576BD5" w:rsidP="00507C39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48</w:t>
            </w:r>
            <w:r w:rsidR="00F55FDA" w:rsidRPr="00177296"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.00</w:t>
            </w:r>
            <w:r w:rsidR="0017527A" w:rsidRPr="00177296"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27A" w:rsidRPr="00177296" w:rsidRDefault="00576BD5" w:rsidP="00A26C0E">
            <w:pPr>
              <w:jc w:val="right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95</w:t>
            </w:r>
            <w:r w:rsidR="00F55FDA" w:rsidRPr="00177296"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.00</w:t>
            </w:r>
            <w:r w:rsidR="0017527A" w:rsidRPr="00177296"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val="sr-Latn-BA"/>
              </w:rPr>
              <w:t>0</w:t>
            </w:r>
          </w:p>
        </w:tc>
        <w:tc>
          <w:tcPr>
            <w:tcW w:w="1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7527A" w:rsidRPr="00177296" w:rsidRDefault="0017527A" w:rsidP="003C25DE">
            <w:pP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sr-Latn-BA"/>
              </w:rPr>
              <w:t>  </w:t>
            </w:r>
          </w:p>
        </w:tc>
      </w:tr>
      <w:tr w:rsidR="0017527A" w:rsidRPr="00177296" w:rsidTr="002E171F">
        <w:trPr>
          <w:trHeight w:val="288"/>
        </w:trPr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3E2" w:themeFill="text2" w:themeFillTint="66"/>
            <w:noWrap/>
            <w:vAlign w:val="center"/>
            <w:hideMark/>
          </w:tcPr>
          <w:p w:rsidR="0017527A" w:rsidRPr="00177296" w:rsidRDefault="0017527A" w:rsidP="003C25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r-Latn-BA"/>
              </w:rPr>
              <w:t>U K U P N O  S R E D S T A V A (A + B):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527A" w:rsidRPr="00177296" w:rsidRDefault="00576BD5" w:rsidP="003C25DE">
            <w:pPr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  <w:t xml:space="preserve">1.643 </w:t>
            </w:r>
            <w:r w:rsidR="00F55FDA" w:rsidRPr="00177296"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  <w:t>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527A" w:rsidRPr="00177296" w:rsidRDefault="00576BD5" w:rsidP="00A35B5C">
            <w:pPr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  <w:t>78</w:t>
            </w:r>
            <w:r w:rsidR="00F55FDA" w:rsidRPr="00177296"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  <w:t>.000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527A" w:rsidRPr="00177296" w:rsidRDefault="00576BD5" w:rsidP="00576B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  <w:t xml:space="preserve">  1. 565</w:t>
            </w:r>
            <w:r w:rsidR="0017527A" w:rsidRPr="00177296">
              <w:rPr>
                <w:rFonts w:ascii="Calibri" w:eastAsia="Times New Roman" w:hAnsi="Calibri" w:cs="Times New Roman"/>
                <w:b/>
                <w:bCs/>
                <w:color w:val="FF0000"/>
                <w:sz w:val="19"/>
                <w:szCs w:val="19"/>
                <w:lang w:val="sr-Latn-BA"/>
              </w:rPr>
              <w:t>.000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3E2" w:themeFill="text2" w:themeFillTint="66"/>
            <w:noWrap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FF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FFFF00"/>
                <w:sz w:val="18"/>
                <w:szCs w:val="18"/>
                <w:lang w:val="sr-Latn-BA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hideMark/>
          </w:tcPr>
          <w:p w:rsidR="0017527A" w:rsidRPr="00177296" w:rsidRDefault="0017527A" w:rsidP="003C25DE">
            <w:pPr>
              <w:jc w:val="center"/>
              <w:rPr>
                <w:rFonts w:ascii="Calibri" w:eastAsia="Times New Roman" w:hAnsi="Calibri" w:cs="Times New Roman"/>
                <w:color w:val="FFFF00"/>
                <w:sz w:val="18"/>
                <w:szCs w:val="18"/>
                <w:lang w:val="sr-Latn-BA"/>
              </w:rPr>
            </w:pPr>
            <w:r w:rsidRPr="00177296">
              <w:rPr>
                <w:rFonts w:ascii="Calibri" w:eastAsia="Times New Roman" w:hAnsi="Calibri" w:cs="Times New Roman"/>
                <w:color w:val="FFFF00"/>
                <w:sz w:val="18"/>
                <w:szCs w:val="18"/>
                <w:lang w:val="sr-Latn-BA"/>
              </w:rPr>
              <w:t> </w:t>
            </w:r>
          </w:p>
        </w:tc>
      </w:tr>
    </w:tbl>
    <w:p w:rsidR="006D7D0D" w:rsidRPr="00177296" w:rsidRDefault="00D51766" w:rsidP="00961F1E">
      <w:pPr>
        <w:spacing w:before="200"/>
        <w:rPr>
          <w:rFonts w:asciiTheme="majorHAnsi" w:hAnsiTheme="majorHAnsi"/>
          <w:lang w:val="sr-Latn-BA"/>
        </w:rPr>
      </w:pPr>
      <w:r w:rsidRPr="00177296">
        <w:rPr>
          <w:rFonts w:asciiTheme="majorHAnsi" w:hAnsiTheme="majorHAnsi"/>
          <w:lang w:val="sr-Latn-BA"/>
        </w:rPr>
        <w:t>*Naznačiti budžetski kod i izvor eksternog finansiranja kod projekata koji se finansiraju iz budžeta i iz vanjskih izvora</w:t>
      </w:r>
    </w:p>
    <w:p w:rsidR="006D7D0D" w:rsidRPr="00177296" w:rsidRDefault="00D51766" w:rsidP="00B23976">
      <w:pPr>
        <w:spacing w:before="60"/>
        <w:rPr>
          <w:rFonts w:asciiTheme="majorHAnsi" w:hAnsiTheme="majorHAnsi"/>
          <w:i/>
          <w:lang w:val="sr-Latn-BA"/>
        </w:rPr>
      </w:pPr>
      <w:r w:rsidRPr="00177296">
        <w:rPr>
          <w:rFonts w:asciiTheme="majorHAnsi" w:hAnsiTheme="majorHAnsi"/>
          <w:i/>
          <w:lang w:val="sr-Latn-BA"/>
        </w:rPr>
        <w:t>*</w:t>
      </w:r>
      <w:r w:rsidR="00E83730" w:rsidRPr="00177296">
        <w:rPr>
          <w:rFonts w:asciiTheme="majorHAnsi" w:hAnsiTheme="majorHAnsi"/>
          <w:i/>
          <w:lang w:val="sr-Latn-BA"/>
        </w:rPr>
        <w:t>*</w:t>
      </w:r>
      <w:r w:rsidR="00660718" w:rsidRPr="00177296">
        <w:rPr>
          <w:rFonts w:asciiTheme="majorHAnsi" w:hAnsiTheme="majorHAnsi"/>
          <w:i/>
          <w:lang w:val="sr-Latn-BA"/>
        </w:rPr>
        <w:t>Tabel</w:t>
      </w:r>
      <w:r w:rsidR="00485497" w:rsidRPr="00177296">
        <w:rPr>
          <w:rFonts w:asciiTheme="majorHAnsi" w:hAnsiTheme="majorHAnsi"/>
          <w:i/>
          <w:lang w:val="sr-Latn-BA"/>
        </w:rPr>
        <w:t>a</w:t>
      </w:r>
      <w:r w:rsidR="006220F9" w:rsidRPr="00177296">
        <w:rPr>
          <w:rFonts w:asciiTheme="majorHAnsi" w:hAnsiTheme="majorHAnsi"/>
          <w:i/>
          <w:lang w:val="sr-Latn-BA"/>
        </w:rPr>
        <w:t xml:space="preserve">se može </w:t>
      </w:r>
      <w:r w:rsidR="00660718" w:rsidRPr="00177296">
        <w:rPr>
          <w:rFonts w:asciiTheme="majorHAnsi" w:hAnsiTheme="majorHAnsi"/>
          <w:i/>
          <w:lang w:val="sr-Latn-BA"/>
        </w:rPr>
        <w:t>kopir</w:t>
      </w:r>
      <w:r w:rsidR="006220F9" w:rsidRPr="00177296">
        <w:rPr>
          <w:rFonts w:asciiTheme="majorHAnsi" w:hAnsiTheme="majorHAnsi"/>
          <w:i/>
          <w:lang w:val="sr-Latn-BA"/>
        </w:rPr>
        <w:t>ati</w:t>
      </w:r>
      <w:r w:rsidR="00485497" w:rsidRPr="00177296">
        <w:rPr>
          <w:rFonts w:asciiTheme="majorHAnsi" w:hAnsiTheme="majorHAnsi"/>
          <w:i/>
          <w:lang w:val="sr-Latn-BA"/>
        </w:rPr>
        <w:t xml:space="preserve">iz dostavljenog </w:t>
      </w:r>
      <w:r w:rsidR="00660718" w:rsidRPr="00177296">
        <w:rPr>
          <w:rFonts w:asciiTheme="majorHAnsi" w:hAnsiTheme="majorHAnsi"/>
          <w:i/>
          <w:lang w:val="sr-Latn-BA"/>
        </w:rPr>
        <w:t xml:space="preserve"> excel </w:t>
      </w:r>
      <w:r w:rsidR="00485497" w:rsidRPr="00177296">
        <w:rPr>
          <w:rFonts w:asciiTheme="majorHAnsi" w:hAnsiTheme="majorHAnsi"/>
          <w:i/>
          <w:lang w:val="sr-Latn-BA"/>
        </w:rPr>
        <w:t xml:space="preserve">formata </w:t>
      </w:r>
      <w:r w:rsidR="00660718" w:rsidRPr="00177296">
        <w:rPr>
          <w:rFonts w:asciiTheme="majorHAnsi" w:hAnsiTheme="majorHAnsi"/>
          <w:i/>
          <w:lang w:val="sr-Latn-BA"/>
        </w:rPr>
        <w:t>“Plan Slu</w:t>
      </w:r>
      <w:r w:rsidR="00E83730" w:rsidRPr="00177296">
        <w:rPr>
          <w:rFonts w:asciiTheme="majorHAnsi" w:hAnsiTheme="majorHAnsi"/>
          <w:i/>
          <w:lang w:val="sr-Latn-BA"/>
        </w:rPr>
        <w:t>ž</w:t>
      </w:r>
      <w:r w:rsidR="00660718" w:rsidRPr="00177296">
        <w:rPr>
          <w:rFonts w:asciiTheme="majorHAnsi" w:hAnsiTheme="majorHAnsi"/>
          <w:i/>
          <w:lang w:val="sr-Latn-BA"/>
        </w:rPr>
        <w:t xml:space="preserve">be 2014” </w:t>
      </w:r>
      <w:r w:rsidR="006220F9" w:rsidRPr="00177296">
        <w:rPr>
          <w:rFonts w:asciiTheme="majorHAnsi" w:hAnsiTheme="majorHAnsi"/>
          <w:i/>
          <w:lang w:val="sr-Latn-BA"/>
        </w:rPr>
        <w:t>koj</w:t>
      </w:r>
      <w:r w:rsidR="00D035EB" w:rsidRPr="00177296">
        <w:rPr>
          <w:rFonts w:asciiTheme="majorHAnsi" w:hAnsiTheme="majorHAnsi"/>
          <w:i/>
          <w:lang w:val="sr-Latn-BA"/>
        </w:rPr>
        <w:t>i</w:t>
      </w:r>
      <w:r w:rsidR="006220F9" w:rsidRPr="00177296">
        <w:rPr>
          <w:rFonts w:asciiTheme="majorHAnsi" w:hAnsiTheme="majorHAnsi"/>
          <w:i/>
          <w:lang w:val="sr-Latn-BA"/>
        </w:rPr>
        <w:t xml:space="preserve"> služi kao pomoćni alat ili se može direktno unijeti u ovdje prezentirani format.</w:t>
      </w:r>
      <w:r w:rsidR="00D035EB" w:rsidRPr="00177296">
        <w:rPr>
          <w:rFonts w:asciiTheme="majorHAnsi" w:hAnsiTheme="majorHAnsi"/>
          <w:i/>
          <w:lang w:val="sr-Latn-BA"/>
        </w:rPr>
        <w:t>Popunjeni dijelovi služe samo kao pokazni primjer i potrebno ih je izbr</w:t>
      </w:r>
      <w:r w:rsidR="00E83730" w:rsidRPr="00177296">
        <w:rPr>
          <w:rFonts w:asciiTheme="majorHAnsi" w:hAnsiTheme="majorHAnsi"/>
          <w:i/>
          <w:lang w:val="sr-Latn-BA"/>
        </w:rPr>
        <w:t>i</w:t>
      </w:r>
      <w:r w:rsidR="00D035EB" w:rsidRPr="00177296">
        <w:rPr>
          <w:rFonts w:asciiTheme="majorHAnsi" w:hAnsiTheme="majorHAnsi"/>
          <w:i/>
          <w:lang w:val="sr-Latn-BA"/>
        </w:rPr>
        <w:t>sti prilikom unošenja plana date službe/odjeljenja.</w:t>
      </w:r>
    </w:p>
    <w:p w:rsidR="003C25DE" w:rsidRDefault="003C25DE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3E08A3" w:rsidRDefault="003E08A3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3E08A3" w:rsidRDefault="003E08A3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3E08A3" w:rsidRDefault="003E08A3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7F14FB" w:rsidRDefault="007F14FB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7F14FB" w:rsidRDefault="007F14FB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7F14FB" w:rsidRDefault="007F14FB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7F14FB" w:rsidRDefault="007F14FB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7F14FB" w:rsidRPr="00177296" w:rsidRDefault="007F14FB" w:rsidP="00B23976">
      <w:pPr>
        <w:spacing w:before="60"/>
        <w:rPr>
          <w:rFonts w:asciiTheme="majorHAnsi" w:hAnsiTheme="majorHAnsi"/>
          <w:i/>
          <w:lang w:val="sr-Latn-BA"/>
        </w:rPr>
      </w:pPr>
    </w:p>
    <w:p w:rsidR="00D51766" w:rsidRPr="00313EE7" w:rsidRDefault="00232587" w:rsidP="00313EE7">
      <w:pPr>
        <w:pStyle w:val="Heading1"/>
        <w:numPr>
          <w:ilvl w:val="0"/>
          <w:numId w:val="18"/>
        </w:numPr>
        <w:spacing w:before="60"/>
        <w:jc w:val="both"/>
        <w:rPr>
          <w:lang w:val="sr-Latn-BA"/>
        </w:rPr>
      </w:pPr>
      <w:bookmarkStart w:id="3" w:name="_Toc378932983"/>
      <w:bookmarkStart w:id="4" w:name="_Toc378932984"/>
      <w:bookmarkStart w:id="5" w:name="_Toc378933003"/>
      <w:bookmarkStart w:id="6" w:name="_Toc378933117"/>
      <w:bookmarkStart w:id="7" w:name="_Toc378933118"/>
      <w:bookmarkStart w:id="8" w:name="_Toc378933119"/>
      <w:bookmarkStart w:id="9" w:name="_Toc378933120"/>
      <w:bookmarkStart w:id="10" w:name="_Toc386193923"/>
      <w:bookmarkEnd w:id="3"/>
      <w:bookmarkEnd w:id="4"/>
      <w:bookmarkEnd w:id="5"/>
      <w:bookmarkEnd w:id="6"/>
      <w:bookmarkEnd w:id="7"/>
      <w:bookmarkEnd w:id="8"/>
      <w:bookmarkEnd w:id="9"/>
      <w:r w:rsidRPr="00177296">
        <w:rPr>
          <w:lang w:val="sr-Latn-BA"/>
        </w:rPr>
        <w:t>Proračun</w:t>
      </w:r>
      <w:r w:rsidR="00835B54" w:rsidRPr="00177296">
        <w:rPr>
          <w:lang w:val="sr-Latn-BA"/>
        </w:rPr>
        <w:t>/</w:t>
      </w:r>
      <w:r w:rsidRPr="00177296">
        <w:rPr>
          <w:lang w:val="sr-Latn-BA"/>
        </w:rPr>
        <w:t>budžet Službe</w:t>
      </w:r>
      <w:r w:rsidR="003E08A3">
        <w:rPr>
          <w:lang w:val="sr-Latn-BA"/>
        </w:rPr>
        <w:t xml:space="preserve"> </w:t>
      </w:r>
      <w:r w:rsidR="0002276E" w:rsidRPr="00177296">
        <w:rPr>
          <w:lang w:val="sr-Latn-BA"/>
        </w:rPr>
        <w:t xml:space="preserve">civilne </w:t>
      </w:r>
      <w:r w:rsidR="003E08A3">
        <w:rPr>
          <w:lang w:val="sr-Latn-BA"/>
        </w:rPr>
        <w:t xml:space="preserve">i protivpožarne </w:t>
      </w:r>
      <w:r w:rsidR="0002276E" w:rsidRPr="00177296">
        <w:rPr>
          <w:lang w:val="sr-Latn-BA"/>
        </w:rPr>
        <w:t>zaštite</w:t>
      </w:r>
      <w:r w:rsidR="00C448A3">
        <w:rPr>
          <w:lang w:val="sr-Latn-BA"/>
        </w:rPr>
        <w:t xml:space="preserve"> </w:t>
      </w:r>
      <w:r w:rsidR="003C25DE" w:rsidRPr="00177296">
        <w:rPr>
          <w:lang w:val="sr-Latn-BA"/>
        </w:rPr>
        <w:t>u 201</w:t>
      </w:r>
      <w:r w:rsidR="003E08A3">
        <w:rPr>
          <w:lang w:val="sr-Latn-BA"/>
        </w:rPr>
        <w:t>7</w:t>
      </w:r>
      <w:r w:rsidR="003C25DE" w:rsidRPr="00177296">
        <w:rPr>
          <w:lang w:val="sr-Latn-BA"/>
        </w:rPr>
        <w:t>. godini</w:t>
      </w:r>
      <w:bookmarkEnd w:id="10"/>
    </w:p>
    <w:p w:rsidR="00D51766" w:rsidRPr="00177296" w:rsidRDefault="00D51766" w:rsidP="00D51766">
      <w:pPr>
        <w:pStyle w:val="ListParagraph"/>
        <w:autoSpaceDE w:val="0"/>
        <w:autoSpaceDN w:val="0"/>
        <w:adjustRightInd w:val="0"/>
        <w:spacing w:before="60"/>
        <w:rPr>
          <w:rFonts w:asciiTheme="majorHAnsi" w:hAnsiTheme="majorHAnsi"/>
          <w:i/>
          <w:lang w:val="sr-Latn-BA"/>
        </w:rPr>
      </w:pPr>
      <w:r w:rsidRPr="00177296">
        <w:rPr>
          <w:rFonts w:asciiTheme="majorHAnsi" w:hAnsiTheme="majorHAnsi"/>
          <w:i/>
          <w:lang w:val="sr-Latn-BA"/>
        </w:rPr>
        <w:t>***Moguće je koristiti postojeće formate koji su u upotrebi u JLS</w:t>
      </w:r>
    </w:p>
    <w:p w:rsidR="00122361" w:rsidRPr="00177296" w:rsidRDefault="00122361" w:rsidP="00B23976">
      <w:pPr>
        <w:autoSpaceDE w:val="0"/>
        <w:autoSpaceDN w:val="0"/>
        <w:adjustRightInd w:val="0"/>
        <w:spacing w:before="60"/>
        <w:jc w:val="center"/>
        <w:rPr>
          <w:rFonts w:asciiTheme="majorHAnsi" w:hAnsiTheme="majorHAnsi"/>
          <w:b/>
          <w:bCs/>
          <w:color w:val="000000"/>
          <w:sz w:val="20"/>
          <w:szCs w:val="20"/>
          <w:lang w:val="sr-Latn-BA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"/>
        <w:gridCol w:w="1191"/>
        <w:gridCol w:w="3010"/>
        <w:gridCol w:w="1875"/>
        <w:gridCol w:w="2040"/>
      </w:tblGrid>
      <w:tr w:rsidR="007B791A" w:rsidTr="007B791A">
        <w:trPr>
          <w:trHeight w:val="1"/>
        </w:trPr>
        <w:tc>
          <w:tcPr>
            <w:tcW w:w="2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BE5F1"/>
            <w:vAlign w:val="center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bs-Latn-BA"/>
              </w:rPr>
              <w:t>REDOVNO FINANSIRANJE</w:t>
            </w:r>
          </w:p>
        </w:tc>
        <w:tc>
          <w:tcPr>
            <w:tcW w:w="4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Ekon. kod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bs-Latn-BA"/>
              </w:rPr>
              <w:t>Naziv pozicije proračuna/budžeta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Izvršenje-rebalans II proračuna/budžeta za prethodnu godinu.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Plan proračuna/budžeta za tekuću godinu.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bs-Latn-BA"/>
              </w:rPr>
              <w:t>611000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Plaće i naknade troškova zaposlenih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471.992,00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466.662,00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611100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Bruto plaće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413.763,00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413.763,00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611200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 xml:space="preserve">Naknade troškova zaposlenih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58.229,00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52.899,00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bs-Latn-BA"/>
              </w:rPr>
              <w:t>612100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Doprinosi poslodavca i ostali doprinosi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47.184,00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47.184,00</w:t>
            </w:r>
          </w:p>
        </w:tc>
      </w:tr>
      <w:tr w:rsidR="007B791A" w:rsidTr="007B791A">
        <w:trPr>
          <w:trHeight w:val="440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612110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Doprinosi poslodavca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47.184,00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47.184,00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bs-Latn-BA"/>
              </w:rPr>
              <w:t>613000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Izdaci za materijal, sitan inventar i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93.811,00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108.397,00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613100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Putni troškovi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1.367,00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1.367,00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613200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Izdaci za energiju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13.259,00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10.252,00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613300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Izdaci za komunalne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11.619,00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11.250,00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613400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Nabava materijala i sitnog inventara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11.892,00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10.799,00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613500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Izdaci za usluge prijevoza i goriva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5.058,00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5.468,00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613700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Izdaci za tekuće održavanje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4.784,00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5.741,00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613800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Izdaci osiguranja, bankarskih usluga i usluga platnog prometa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2.460,00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2.187,00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bs-Latn-BA"/>
              </w:rPr>
              <w:t>613900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Ugovorene i druge posebne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43.372,00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>61.333,00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 xml:space="preserve">Tekući grantovi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497.788,00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479.647,00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42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Kapitalni grantovi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130.281,00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230.899,00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Kapitalni rashodi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34.023,00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66.295,00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Ostalo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bs-Latn-BA"/>
              </w:rPr>
              <w:t>15.036,00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bs-Latn-BA"/>
              </w:rPr>
              <w:t>20.504,00</w:t>
            </w:r>
          </w:p>
        </w:tc>
      </w:tr>
      <w:tr w:rsidR="007B791A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Sveukupno: Služba/Odjeljenje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s-Latn-BA"/>
              </w:rPr>
              <w:t>1.290.115,00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B791A" w:rsidRDefault="007B7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bs-Latn-BA"/>
              </w:rPr>
              <w:t>1.419.588,00</w:t>
            </w:r>
          </w:p>
        </w:tc>
      </w:tr>
    </w:tbl>
    <w:p w:rsidR="00D51766" w:rsidRPr="00177296" w:rsidRDefault="00D51766" w:rsidP="00D51766">
      <w:pPr>
        <w:rPr>
          <w:lang w:val="sr-Latn-BA"/>
        </w:rPr>
        <w:sectPr w:rsidR="00D51766" w:rsidRPr="00177296" w:rsidSect="009014A0">
          <w:type w:val="continuous"/>
          <w:pgSz w:w="16834" w:h="11909" w:orient="landscape" w:code="9"/>
          <w:pgMar w:top="1080" w:right="1440" w:bottom="1080" w:left="1440" w:header="720" w:footer="720" w:gutter="0"/>
          <w:cols w:space="720"/>
          <w:docGrid w:linePitch="360"/>
        </w:sectPr>
      </w:pPr>
    </w:p>
    <w:p w:rsidR="008625A3" w:rsidRPr="00177296" w:rsidRDefault="008625A3" w:rsidP="003C25DE">
      <w:pPr>
        <w:pStyle w:val="Heading1"/>
        <w:numPr>
          <w:ilvl w:val="0"/>
          <w:numId w:val="18"/>
        </w:numPr>
        <w:spacing w:before="60"/>
        <w:jc w:val="both"/>
        <w:rPr>
          <w:color w:val="FF0000"/>
          <w:lang w:val="sr-Latn-BA"/>
        </w:rPr>
      </w:pPr>
      <w:bookmarkStart w:id="11" w:name="_Toc378933122"/>
      <w:bookmarkStart w:id="12" w:name="_Toc378933123"/>
      <w:bookmarkStart w:id="13" w:name="_Toc378933124"/>
      <w:bookmarkStart w:id="14" w:name="_Toc378933125"/>
      <w:bookmarkStart w:id="15" w:name="_Toc386193924"/>
      <w:bookmarkEnd w:id="11"/>
      <w:bookmarkEnd w:id="12"/>
      <w:bookmarkEnd w:id="13"/>
      <w:bookmarkEnd w:id="14"/>
      <w:r w:rsidRPr="00177296">
        <w:rPr>
          <w:lang w:val="sr-Latn-BA"/>
        </w:rPr>
        <w:lastRenderedPageBreak/>
        <w:t>Mjerenj</w:t>
      </w:r>
      <w:r w:rsidR="00344F12" w:rsidRPr="00177296">
        <w:rPr>
          <w:lang w:val="sr-Latn-BA"/>
        </w:rPr>
        <w:t xml:space="preserve">e </w:t>
      </w:r>
      <w:r w:rsidR="008818AD" w:rsidRPr="00177296">
        <w:rPr>
          <w:lang w:val="sr-Latn-BA"/>
        </w:rPr>
        <w:t xml:space="preserve">i izvještavanje o </w:t>
      </w:r>
      <w:r w:rsidR="00DD103C" w:rsidRPr="00177296">
        <w:rPr>
          <w:lang w:val="sr-Latn-BA"/>
        </w:rPr>
        <w:t>uspješnosti rada Službe</w:t>
      </w:r>
      <w:r w:rsidR="003C3D92">
        <w:rPr>
          <w:lang w:val="sr-Latn-BA"/>
        </w:rPr>
        <w:t xml:space="preserve"> </w:t>
      </w:r>
      <w:r w:rsidR="0002276E" w:rsidRPr="00177296">
        <w:rPr>
          <w:lang w:val="sr-Latn-BA"/>
        </w:rPr>
        <w:t>civilne zaštite</w:t>
      </w:r>
      <w:r w:rsidR="003C3D92">
        <w:rPr>
          <w:lang w:val="sr-Latn-BA"/>
        </w:rPr>
        <w:t xml:space="preserve"> </w:t>
      </w:r>
      <w:r w:rsidR="00BA5012" w:rsidRPr="00177296">
        <w:rPr>
          <w:lang w:val="sr-Latn-BA"/>
        </w:rPr>
        <w:t xml:space="preserve">u </w:t>
      </w:r>
      <w:r w:rsidR="003C25DE" w:rsidRPr="00177296">
        <w:rPr>
          <w:lang w:val="sr-Latn-BA"/>
        </w:rPr>
        <w:t>201</w:t>
      </w:r>
      <w:r w:rsidR="00AA5B5E">
        <w:rPr>
          <w:lang w:val="sr-Latn-BA"/>
        </w:rPr>
        <w:t>6</w:t>
      </w:r>
      <w:r w:rsidR="007E7CED" w:rsidRPr="00177296">
        <w:rPr>
          <w:lang w:val="sr-Latn-BA"/>
        </w:rPr>
        <w:t>. godini</w:t>
      </w:r>
      <w:bookmarkEnd w:id="15"/>
    </w:p>
    <w:p w:rsidR="00144968" w:rsidRDefault="00144968" w:rsidP="00B23976">
      <w:pPr>
        <w:spacing w:before="60"/>
        <w:rPr>
          <w:rFonts w:asciiTheme="majorHAnsi" w:hAnsiTheme="majorHAnsi"/>
          <w:lang w:val="sr-Latn-BA"/>
        </w:rPr>
      </w:pPr>
    </w:p>
    <w:tbl>
      <w:tblPr>
        <w:tblStyle w:val="TableGrid"/>
        <w:tblW w:w="4858" w:type="pct"/>
        <w:tblInd w:w="378" w:type="dxa"/>
        <w:tblLook w:val="04A0"/>
      </w:tblPr>
      <w:tblGrid>
        <w:gridCol w:w="2523"/>
        <w:gridCol w:w="7159"/>
      </w:tblGrid>
      <w:tr w:rsidR="0056660F" w:rsidRPr="0056660F" w:rsidTr="004274FA">
        <w:tc>
          <w:tcPr>
            <w:tcW w:w="1303" w:type="pct"/>
            <w:shd w:val="clear" w:color="auto" w:fill="A6A6A6" w:themeFill="background1" w:themeFillShade="A6"/>
          </w:tcPr>
          <w:p w:rsidR="0056660F" w:rsidRPr="0056660F" w:rsidRDefault="0056660F" w:rsidP="004274F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b/>
                <w:sz w:val="22"/>
                <w:szCs w:val="22"/>
                <w:lang w:val="sr-Latn-BA"/>
              </w:rPr>
              <w:t>Aktivnost/zadatak</w:t>
            </w:r>
          </w:p>
        </w:tc>
        <w:tc>
          <w:tcPr>
            <w:tcW w:w="3697" w:type="pct"/>
            <w:shd w:val="clear" w:color="auto" w:fill="A6A6A6" w:themeFill="background1" w:themeFillShade="A6"/>
          </w:tcPr>
          <w:p w:rsidR="0056660F" w:rsidRPr="0056660F" w:rsidRDefault="0056660F" w:rsidP="004274F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b/>
                <w:sz w:val="22"/>
                <w:szCs w:val="22"/>
                <w:lang w:val="sr-Latn-BA"/>
              </w:rPr>
              <w:t>Izvršilac i način izvršenja</w:t>
            </w:r>
          </w:p>
        </w:tc>
      </w:tr>
      <w:tr w:rsidR="0056660F" w:rsidRPr="0056660F" w:rsidTr="004274FA">
        <w:tc>
          <w:tcPr>
            <w:tcW w:w="1303" w:type="pct"/>
          </w:tcPr>
          <w:p w:rsidR="0056660F" w:rsidRPr="0056660F" w:rsidRDefault="0056660F" w:rsidP="004274FA">
            <w:pPr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Ko će pratiti izvršenje i realizaciju aktivnosti</w:t>
            </w:r>
          </w:p>
        </w:tc>
        <w:tc>
          <w:tcPr>
            <w:tcW w:w="3697" w:type="pct"/>
          </w:tcPr>
          <w:p w:rsidR="0056660F" w:rsidRPr="0056660F" w:rsidRDefault="00C97406" w:rsidP="00865294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Načelnik službe</w:t>
            </w:r>
            <w:r w:rsidR="00865294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, Sajid Ramić, </w:t>
            </w: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Komandir vatrogasne jedinice</w:t>
            </w:r>
            <w:r w:rsidR="00865294">
              <w:rPr>
                <w:rFonts w:asciiTheme="majorHAnsi" w:hAnsiTheme="majorHAnsi"/>
                <w:sz w:val="22"/>
                <w:szCs w:val="22"/>
                <w:lang w:val="sr-Latn-BA"/>
              </w:rPr>
              <w:t>, Edin Gubelić</w:t>
            </w:r>
            <w:r w:rsidR="0056660F"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i osobe odgovorne za pojedinačne strate</w:t>
            </w:r>
            <w:r w:rsidR="0056660F" w:rsidRPr="0056660F">
              <w:rPr>
                <w:rFonts w:asciiTheme="majorHAnsi" w:hAnsiTheme="majorHAnsi"/>
                <w:sz w:val="22"/>
                <w:szCs w:val="22"/>
                <w:lang w:val="bs-Latn-BA"/>
              </w:rPr>
              <w:t>ško</w:t>
            </w:r>
            <w:r w:rsidR="0056660F" w:rsidRPr="0056660F">
              <w:rPr>
                <w:rFonts w:asciiTheme="majorHAnsi" w:hAnsiTheme="majorHAnsi"/>
                <w:sz w:val="22"/>
                <w:szCs w:val="22"/>
              </w:rPr>
              <w:t>-</w:t>
            </w:r>
            <w:r w:rsidR="0056660F"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programske i redovne aktivnosti a koje su navedene u poglavlju II.</w:t>
            </w:r>
          </w:p>
        </w:tc>
      </w:tr>
      <w:tr w:rsidR="0056660F" w:rsidRPr="0056660F" w:rsidTr="004274FA">
        <w:tc>
          <w:tcPr>
            <w:tcW w:w="1303" w:type="pct"/>
          </w:tcPr>
          <w:p w:rsidR="0056660F" w:rsidRPr="0056660F" w:rsidRDefault="0056660F" w:rsidP="004274FA">
            <w:pPr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Kako će se pratiti izvršenje i realizacija aktivnosti</w:t>
            </w:r>
          </w:p>
        </w:tc>
        <w:tc>
          <w:tcPr>
            <w:tcW w:w="3697" w:type="pct"/>
          </w:tcPr>
          <w:p w:rsidR="0056660F" w:rsidRPr="0056660F" w:rsidRDefault="0056660F" w:rsidP="004274FA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Načelnik </w:t>
            </w:r>
            <w:r w:rsidR="00865294">
              <w:rPr>
                <w:rFonts w:asciiTheme="majorHAnsi" w:hAnsiTheme="majorHAnsi"/>
                <w:sz w:val="22"/>
                <w:szCs w:val="22"/>
                <w:lang w:val="sr-Latn-BA"/>
              </w:rPr>
              <w:t>službe</w:t>
            </w:r>
            <w:r w:rsidR="00BA642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Sajid Ramić 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prati i usmjerava realizaciju godišnjih ciljeva (definisanih Planom) odjeljenja na osnovu informacija dobivenih p</w:t>
            </w:r>
            <w:r w:rsidR="000B098E">
              <w:rPr>
                <w:rFonts w:asciiTheme="majorHAnsi" w:hAnsiTheme="majorHAnsi"/>
                <w:sz w:val="22"/>
                <w:szCs w:val="22"/>
                <w:lang w:val="sr-Latn-BA"/>
              </w:rPr>
              <w:t>utem periodičnih sastanaka i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izvještaj</w:t>
            </w:r>
            <w:r w:rsidR="000B098E">
              <w:rPr>
                <w:rFonts w:asciiTheme="majorHAnsi" w:hAnsiTheme="majorHAnsi"/>
                <w:sz w:val="22"/>
                <w:szCs w:val="22"/>
                <w:lang w:val="sr-Latn-BA"/>
              </w:rPr>
              <w:t>a o realizaciji Plana Službe, koje podnose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osobe pojedinačno odgovorne za strateško programske i redovne poslove.</w:t>
            </w:r>
          </w:p>
          <w:p w:rsidR="0056660F" w:rsidRPr="0056660F" w:rsidRDefault="0056660F" w:rsidP="004274FA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bs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Praćenje i izvještavanj</w:t>
            </w:r>
            <w:r w:rsidR="000B098E">
              <w:rPr>
                <w:rFonts w:asciiTheme="majorHAnsi" w:hAnsiTheme="majorHAnsi"/>
                <w:sz w:val="22"/>
                <w:szCs w:val="22"/>
                <w:lang w:val="sr-Latn-BA"/>
              </w:rPr>
              <w:t>e o realizaciji Plana Službe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se provodi (na osnovu kalendara praćenja) mjesečno, kvartalno, polugodišnje i godišnje, kada se prikupljaju podaci i utvrđuje da li su planirane aktivnosti realizirane u rokovima (i u skladu sa definisanim ishodima/indikatorima) te određuju eventualne korektivne mjere.</w:t>
            </w:r>
          </w:p>
          <w:p w:rsidR="0056660F" w:rsidRPr="0056660F" w:rsidRDefault="0056660F" w:rsidP="004274FA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Praćenje i izvještavanje o realizaciji pojedinačnih aktivnosti</w:t>
            </w:r>
            <w:r w:rsidR="000B098E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(definisanih Planom) Službe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provodi se na način kako je to definisano programsko-projektnim dokumentima ili radnim procedurama. Pri tome se praćenje strateško-programskih projekata i mjera čija je implementacija u toku vrši minimalno svaka tri ili svakih šest mjeseci, zavisno od procijenjenog stepena rizika, za što primarno je zadužen nosilac implementacije projekta kako je navedeno u poglavlju II. </w:t>
            </w:r>
          </w:p>
        </w:tc>
      </w:tr>
      <w:tr w:rsidR="0056660F" w:rsidRPr="0056660F" w:rsidTr="004274FA">
        <w:tc>
          <w:tcPr>
            <w:tcW w:w="1303" w:type="pct"/>
          </w:tcPr>
          <w:p w:rsidR="0056660F" w:rsidRPr="0056660F" w:rsidRDefault="0056660F" w:rsidP="004274FA">
            <w:pPr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Način prikupljanja podataka (ko je zadužen za prikupljanje podataka, iz kojih izvora se podaci prikupljaju i u koji format se unose)</w:t>
            </w:r>
          </w:p>
        </w:tc>
        <w:tc>
          <w:tcPr>
            <w:tcW w:w="3697" w:type="pct"/>
          </w:tcPr>
          <w:p w:rsidR="0056660F" w:rsidRPr="0056660F" w:rsidRDefault="0056660F" w:rsidP="004274FA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Nosioci implementacije strateško-programskih aktivnost</w:t>
            </w:r>
            <w:r w:rsidR="00256F67">
              <w:rPr>
                <w:rFonts w:asciiTheme="majorHAnsi" w:hAnsiTheme="majorHAnsi"/>
                <w:sz w:val="22"/>
                <w:szCs w:val="22"/>
                <w:lang w:val="sr-Latn-BA"/>
              </w:rPr>
              <w:t>i (definisanih Planom Službe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) prikupljaju i ažuriraju detaljne informacije o realizaciji pojedinačnih aktivnosti (projekti/mjere) na način kako je to definisano programsko-projektnom dokumentacijom. Prikupljene informacije se evidentiraju u predviđene pomoćne alate/podloge. Pri tome se kao izvori koriste projektna dokumentacija, zapisnici sa sastanaka i izvještaji o realizaciji kao i podaci iz javnih evidencija.</w:t>
            </w:r>
          </w:p>
          <w:p w:rsidR="0056660F" w:rsidRPr="0056660F" w:rsidRDefault="0056660F" w:rsidP="004274FA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Osobe odgovorne za pojedinačne strateško-programske aktivnosti (definisane Pla</w:t>
            </w:r>
            <w:r w:rsidR="00256F67">
              <w:rPr>
                <w:rFonts w:asciiTheme="majorHAnsi" w:hAnsiTheme="majorHAnsi"/>
                <w:sz w:val="22"/>
                <w:szCs w:val="22"/>
                <w:lang w:val="sr-Latn-BA"/>
              </w:rPr>
              <w:t>nom Službe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) na mjesečnom nivou (ili po potrebi češće) ažuriraju informacije o realizaciji ovih aktivnosti putem jedinstvene baze podataka (alata za praćenje implementacije strateško-programskih priorit</w:t>
            </w:r>
            <w:r w:rsidR="00256F67">
              <w:rPr>
                <w:rFonts w:asciiTheme="majorHAnsi" w:hAnsiTheme="majorHAnsi"/>
                <w:sz w:val="22"/>
                <w:szCs w:val="22"/>
                <w:lang w:val="sr-Latn-BA"/>
              </w:rPr>
              <w:t>et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a). Pri tome se kao izvori koriste evidencije koje ažuriraju nosioci implementacije aktivnosti (pomoćni alati/podloge).</w:t>
            </w:r>
          </w:p>
          <w:p w:rsidR="0056660F" w:rsidRPr="0056660F" w:rsidRDefault="0056660F" w:rsidP="004274FA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Osobe odgovorne za pojednačne aktivnosti iz domena redovnih poslo</w:t>
            </w:r>
            <w:r w:rsidR="00256F67">
              <w:rPr>
                <w:rFonts w:asciiTheme="majorHAnsi" w:hAnsiTheme="majorHAnsi"/>
                <w:sz w:val="22"/>
                <w:szCs w:val="22"/>
                <w:lang w:val="sr-Latn-BA"/>
              </w:rPr>
              <w:t>va (definisane Planom Službe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) na mjesečnom nivou (ili po potrebi češće) prikupljaju podatake i ažuriraju informacije o realizaciji ovih aktivnosti na način kako je to definisanom internim procedurama. Pri tome se kao izvori koriste interne evidencije po pojedinim grupama poslova.</w:t>
            </w:r>
          </w:p>
        </w:tc>
      </w:tr>
      <w:tr w:rsidR="0056660F" w:rsidRPr="0056660F" w:rsidTr="004274FA">
        <w:tc>
          <w:tcPr>
            <w:tcW w:w="1303" w:type="pct"/>
          </w:tcPr>
          <w:p w:rsidR="0056660F" w:rsidRPr="0056660F" w:rsidRDefault="0056660F" w:rsidP="004274FA">
            <w:pPr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Kalendar praćenja (kada će se raditi praćenje i vrednovanje sa jasno  navedenim rokovima)</w:t>
            </w:r>
          </w:p>
        </w:tc>
        <w:tc>
          <w:tcPr>
            <w:tcW w:w="3697" w:type="pct"/>
          </w:tcPr>
          <w:p w:rsidR="0056660F" w:rsidRPr="0056660F" w:rsidRDefault="0056660F" w:rsidP="004274FA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(i) Na mjesečnom nivou (ili po potrebi češ</w:t>
            </w:r>
            <w:r w:rsidR="00B938CF">
              <w:rPr>
                <w:rFonts w:asciiTheme="majorHAnsi" w:hAnsiTheme="majorHAnsi"/>
                <w:sz w:val="22"/>
                <w:szCs w:val="22"/>
                <w:lang w:val="sr-Latn-BA"/>
              </w:rPr>
              <w:t>će) te kvartalno,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osobe nadležne za ažuriranje informacij</w:t>
            </w:r>
            <w:r w:rsidR="00B938CF">
              <w:rPr>
                <w:rFonts w:asciiTheme="majorHAnsi" w:hAnsiTheme="majorHAnsi"/>
                <w:sz w:val="22"/>
                <w:szCs w:val="22"/>
                <w:lang w:val="sr-Latn-BA"/>
              </w:rPr>
              <w:t>a o realizaciji Plana Službe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,</w:t>
            </w:r>
            <w:r w:rsidR="00BA642F">
              <w:rPr>
                <w:rFonts w:asciiTheme="majorHAnsi" w:hAnsiTheme="majorHAnsi"/>
                <w:sz w:val="22"/>
                <w:szCs w:val="22"/>
                <w:lang w:val="sr-Latn-BA"/>
              </w:rPr>
              <w:t>Edin Gubelić i Jasmin Selman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putem redovnih operativnih sastanaka (usmeno ili u formi sažetog izvještaja) </w:t>
            </w:r>
            <w:r w:rsidR="00B938CF">
              <w:rPr>
                <w:rFonts w:asciiTheme="majorHAnsi" w:hAnsiTheme="majorHAnsi"/>
                <w:sz w:val="22"/>
                <w:szCs w:val="22"/>
                <w:lang w:val="sr-Latn-BA"/>
              </w:rPr>
              <w:t>upoznaju Načelnika službe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</w:t>
            </w:r>
            <w:r w:rsidR="00BA642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Sajida Ramića 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sa ostvarenjem za posmatrani period; Također, tokom ovih operativnih sastanaka, osobe odgovorne za pojedinačne strateško programske aktivnosti i redovne poslove predstavljaju 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lastRenderedPageBreak/>
              <w:t>stanje onih pojedinačnih aktivnosti za koje je potrebno usaglasiti korektivne mjere.</w:t>
            </w:r>
          </w:p>
          <w:p w:rsidR="0056660F" w:rsidRPr="0056660F" w:rsidRDefault="0056660F" w:rsidP="004274FA">
            <w:pPr>
              <w:pStyle w:val="CommentText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(ii) Na polugodišnjem i</w:t>
            </w:r>
            <w:r w:rsidR="00B938C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godišnjem nivou, 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stručni saradnici koji su zaduženi za pripremu periodičnih izvještaj</w:t>
            </w:r>
            <w:r w:rsidR="00B938CF">
              <w:rPr>
                <w:rFonts w:asciiTheme="majorHAnsi" w:hAnsiTheme="majorHAnsi"/>
                <w:sz w:val="22"/>
                <w:szCs w:val="22"/>
                <w:lang w:val="sr-Latn-BA"/>
              </w:rPr>
              <w:t>a o realizaciji Plana Službe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, pripremaju izvještaje za posmatrani period. </w:t>
            </w:r>
            <w:r w:rsidR="00B938C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Izvještaje razmatra i odobrava Načelnik službe, </w:t>
            </w:r>
            <w:r w:rsidR="00BA642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Sajid Ramić, </w:t>
            </w:r>
            <w:r w:rsidR="00B938CF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koji ih (putem </w:t>
            </w:r>
            <w:r w:rsidRPr="0056660F">
              <w:rPr>
                <w:rFonts w:asciiTheme="majorHAnsi" w:hAnsiTheme="majorHAnsi"/>
                <w:sz w:val="22"/>
                <w:szCs w:val="22"/>
                <w:lang w:val="sr-Latn-BA"/>
              </w:rPr>
              <w:t>kolegija načelnika) dostavlja na uvid načelniku JLS. (Rok za izradu polugodišnjeg izvještaja je 31 juli tekuće godine; Rok za izradu godišnjeg izvještaja je 31 januar naredne godine.).</w:t>
            </w:r>
          </w:p>
        </w:tc>
      </w:tr>
    </w:tbl>
    <w:p w:rsidR="0056660F" w:rsidRDefault="0056660F" w:rsidP="00B23976">
      <w:pPr>
        <w:spacing w:before="60"/>
        <w:rPr>
          <w:rFonts w:asciiTheme="majorHAnsi" w:hAnsiTheme="majorHAnsi"/>
          <w:lang w:val="sr-Latn-BA"/>
        </w:rPr>
      </w:pPr>
    </w:p>
    <w:p w:rsidR="0056660F" w:rsidRDefault="0056660F" w:rsidP="00B23976">
      <w:pPr>
        <w:spacing w:before="60"/>
        <w:rPr>
          <w:rFonts w:asciiTheme="majorHAnsi" w:hAnsiTheme="majorHAnsi"/>
          <w:lang w:val="sr-Latn-BA"/>
        </w:rPr>
      </w:pPr>
    </w:p>
    <w:p w:rsidR="00EA43D4" w:rsidRPr="00177296" w:rsidRDefault="00EA43D4" w:rsidP="00EA43D4">
      <w:pPr>
        <w:rPr>
          <w:lang w:val="sr-Latn-BA"/>
        </w:rPr>
      </w:pPr>
    </w:p>
    <w:p w:rsidR="00EA43D4" w:rsidRPr="00177296" w:rsidRDefault="00EA43D4" w:rsidP="00EA43D4">
      <w:pPr>
        <w:pStyle w:val="Heading1"/>
        <w:numPr>
          <w:ilvl w:val="0"/>
          <w:numId w:val="18"/>
        </w:numPr>
        <w:spacing w:before="60"/>
        <w:ind w:left="288" w:hanging="288"/>
        <w:jc w:val="both"/>
        <w:rPr>
          <w:lang w:val="sr-Latn-BA"/>
        </w:rPr>
      </w:pPr>
      <w:bookmarkStart w:id="16" w:name="_Toc386193925"/>
      <w:r w:rsidRPr="00177296">
        <w:rPr>
          <w:lang w:val="sr-Latn-BA"/>
        </w:rPr>
        <w:t>Ljudski resursi Službe</w:t>
      </w:r>
      <w:r w:rsidR="0002276E" w:rsidRPr="00177296">
        <w:rPr>
          <w:lang w:val="sr-Latn-BA"/>
        </w:rPr>
        <w:t>civilne zaštite</w:t>
      </w:r>
      <w:bookmarkEnd w:id="16"/>
    </w:p>
    <w:p w:rsidR="003C25DE" w:rsidRPr="00177296" w:rsidRDefault="003C25DE" w:rsidP="003C25DE">
      <w:pPr>
        <w:rPr>
          <w:lang w:val="sr-Latn-BA"/>
        </w:rPr>
      </w:pPr>
    </w:p>
    <w:p w:rsidR="00EA43D4" w:rsidRPr="00177296" w:rsidRDefault="00EA43D4" w:rsidP="00EA43D4">
      <w:pPr>
        <w:spacing w:before="60" w:after="120"/>
        <w:jc w:val="both"/>
        <w:rPr>
          <w:rFonts w:asciiTheme="majorHAnsi" w:hAnsiTheme="majorHAnsi"/>
          <w:i/>
          <w:lang w:val="sr-Latn-BA"/>
        </w:rPr>
      </w:pPr>
      <w:r w:rsidRPr="00177296">
        <w:rPr>
          <w:rFonts w:asciiTheme="majorHAnsi" w:hAnsiTheme="majorHAnsi"/>
          <w:i/>
          <w:lang w:val="sr-Latn-BA"/>
        </w:rPr>
        <w:t xml:space="preserve">Pored informacije koje su navedene u donjoj tabeli, kratko </w:t>
      </w:r>
      <w:r w:rsidRPr="00177296">
        <w:rPr>
          <w:rFonts w:asciiTheme="majorHAnsi" w:hAnsiTheme="majorHAnsi"/>
          <w:b/>
          <w:i/>
          <w:lang w:val="sr-Latn-BA"/>
        </w:rPr>
        <w:t>opisati postojeće ljudske resurse (u pogledu dovoljnosti, obrazovanja ili potreba za novim radnim mjestima</w:t>
      </w:r>
      <w:r w:rsidRPr="00177296">
        <w:rPr>
          <w:rFonts w:asciiTheme="majorHAnsi" w:hAnsiTheme="majorHAnsi"/>
          <w:i/>
          <w:lang w:val="sr-Latn-BA"/>
        </w:rPr>
        <w:t xml:space="preserve">). </w:t>
      </w:r>
    </w:p>
    <w:tbl>
      <w:tblPr>
        <w:tblStyle w:val="TableGrid"/>
        <w:tblW w:w="0" w:type="auto"/>
        <w:tblLook w:val="04A0"/>
      </w:tblPr>
      <w:tblGrid>
        <w:gridCol w:w="1002"/>
        <w:gridCol w:w="1332"/>
        <w:gridCol w:w="1530"/>
        <w:gridCol w:w="1620"/>
      </w:tblGrid>
      <w:tr w:rsidR="00EA43D4" w:rsidRPr="00177296" w:rsidTr="00F55FDA">
        <w:trPr>
          <w:trHeight w:val="341"/>
        </w:trPr>
        <w:tc>
          <w:tcPr>
            <w:tcW w:w="2334" w:type="dxa"/>
            <w:gridSpan w:val="2"/>
            <w:vMerge w:val="restart"/>
            <w:vAlign w:val="center"/>
          </w:tcPr>
          <w:p w:rsidR="00EA43D4" w:rsidRPr="00177296" w:rsidRDefault="00EA43D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Struktura zaposlenih po stručnoj spremi</w:t>
            </w:r>
          </w:p>
        </w:tc>
        <w:tc>
          <w:tcPr>
            <w:tcW w:w="3150" w:type="dxa"/>
            <w:gridSpan w:val="2"/>
            <w:vAlign w:val="center"/>
          </w:tcPr>
          <w:p w:rsidR="00EA43D4" w:rsidRPr="00177296" w:rsidRDefault="00EA43D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Struktura zaposlenih po polu</w:t>
            </w:r>
          </w:p>
        </w:tc>
      </w:tr>
      <w:tr w:rsidR="00EA43D4" w:rsidRPr="00177296" w:rsidTr="00F55FDA">
        <w:trPr>
          <w:trHeight w:val="404"/>
        </w:trPr>
        <w:tc>
          <w:tcPr>
            <w:tcW w:w="2334" w:type="dxa"/>
            <w:gridSpan w:val="2"/>
            <w:vMerge/>
            <w:vAlign w:val="center"/>
          </w:tcPr>
          <w:p w:rsidR="00EA43D4" w:rsidRPr="00177296" w:rsidRDefault="00EA43D4" w:rsidP="00F55FDA">
            <w:pPr>
              <w:jc w:val="both"/>
              <w:rPr>
                <w:rFonts w:asciiTheme="majorHAnsi" w:hAnsiTheme="majorHAnsi"/>
                <w:sz w:val="22"/>
                <w:szCs w:val="22"/>
                <w:lang w:val="sr-Latn-BA"/>
              </w:rPr>
            </w:pPr>
          </w:p>
        </w:tc>
        <w:tc>
          <w:tcPr>
            <w:tcW w:w="1530" w:type="dxa"/>
            <w:vAlign w:val="center"/>
          </w:tcPr>
          <w:p w:rsidR="00EA43D4" w:rsidRPr="00177296" w:rsidRDefault="00EA43D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Muški</w:t>
            </w:r>
          </w:p>
        </w:tc>
        <w:tc>
          <w:tcPr>
            <w:tcW w:w="1620" w:type="dxa"/>
            <w:vAlign w:val="center"/>
          </w:tcPr>
          <w:p w:rsidR="00EA43D4" w:rsidRPr="00177296" w:rsidRDefault="00EA43D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Ženskih</w:t>
            </w:r>
          </w:p>
        </w:tc>
      </w:tr>
      <w:tr w:rsidR="00EA43D4" w:rsidRPr="00177296" w:rsidTr="00F55FDA">
        <w:trPr>
          <w:trHeight w:val="350"/>
        </w:trPr>
        <w:tc>
          <w:tcPr>
            <w:tcW w:w="0" w:type="auto"/>
            <w:vAlign w:val="center"/>
          </w:tcPr>
          <w:p w:rsidR="00EA43D4" w:rsidRPr="00177296" w:rsidRDefault="00EA43D4" w:rsidP="00F55FDA">
            <w:pPr>
              <w:rPr>
                <w:rFonts w:asciiTheme="majorHAnsi" w:hAnsiTheme="majorHAnsi"/>
                <w:lang w:val="sr-Latn-BA"/>
              </w:rPr>
            </w:pPr>
            <w:r w:rsidRPr="00177296">
              <w:rPr>
                <w:rFonts w:asciiTheme="majorHAnsi" w:hAnsiTheme="majorHAnsi"/>
                <w:lang w:val="sr-Latn-BA"/>
              </w:rPr>
              <w:t>VSS +</w:t>
            </w:r>
          </w:p>
        </w:tc>
        <w:tc>
          <w:tcPr>
            <w:tcW w:w="1309" w:type="dxa"/>
            <w:vAlign w:val="center"/>
          </w:tcPr>
          <w:p w:rsidR="00EA43D4" w:rsidRPr="00177296" w:rsidRDefault="006A54A4" w:rsidP="00F55FDA">
            <w:pPr>
              <w:rPr>
                <w:rFonts w:asciiTheme="majorHAnsi" w:hAnsiTheme="majorHAnsi"/>
                <w:lang w:val="sr-Latn-BA"/>
              </w:rPr>
            </w:pPr>
            <w:r w:rsidRPr="00177296">
              <w:rPr>
                <w:rFonts w:asciiTheme="majorHAnsi" w:hAnsiTheme="majorHAnsi"/>
                <w:lang w:val="sr-Latn-BA"/>
              </w:rPr>
              <w:t>2</w:t>
            </w:r>
          </w:p>
        </w:tc>
        <w:tc>
          <w:tcPr>
            <w:tcW w:w="1530" w:type="dxa"/>
            <w:vAlign w:val="center"/>
          </w:tcPr>
          <w:p w:rsidR="00EA43D4" w:rsidRPr="00177296" w:rsidRDefault="006A54A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620" w:type="dxa"/>
            <w:vAlign w:val="center"/>
          </w:tcPr>
          <w:p w:rsidR="00EA43D4" w:rsidRPr="00177296" w:rsidRDefault="006A54A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0</w:t>
            </w:r>
          </w:p>
        </w:tc>
      </w:tr>
      <w:tr w:rsidR="00EA43D4" w:rsidRPr="00177296" w:rsidTr="00F55FDA">
        <w:trPr>
          <w:trHeight w:val="260"/>
        </w:trPr>
        <w:tc>
          <w:tcPr>
            <w:tcW w:w="0" w:type="auto"/>
            <w:vAlign w:val="center"/>
          </w:tcPr>
          <w:p w:rsidR="00EA43D4" w:rsidRPr="00177296" w:rsidRDefault="00EA43D4" w:rsidP="00F55FDA">
            <w:pPr>
              <w:rPr>
                <w:rFonts w:asciiTheme="majorHAnsi" w:hAnsiTheme="majorHAnsi"/>
                <w:lang w:val="sr-Latn-BA"/>
              </w:rPr>
            </w:pPr>
            <w:r w:rsidRPr="00177296">
              <w:rPr>
                <w:rFonts w:asciiTheme="majorHAnsi" w:hAnsiTheme="majorHAnsi"/>
                <w:lang w:val="sr-Latn-BA"/>
              </w:rPr>
              <w:t>VŠ</w:t>
            </w:r>
          </w:p>
        </w:tc>
        <w:tc>
          <w:tcPr>
            <w:tcW w:w="1309" w:type="dxa"/>
            <w:vAlign w:val="center"/>
          </w:tcPr>
          <w:p w:rsidR="00EA43D4" w:rsidRPr="00177296" w:rsidRDefault="00BB19CD" w:rsidP="00F55FDA">
            <w:pPr>
              <w:rPr>
                <w:rFonts w:asciiTheme="majorHAnsi" w:hAnsiTheme="majorHAnsi"/>
                <w:lang w:val="sr-Latn-BA"/>
              </w:rPr>
            </w:pPr>
            <w:r>
              <w:rPr>
                <w:rFonts w:asciiTheme="majorHAnsi" w:hAnsiTheme="majorHAnsi"/>
                <w:lang w:val="sr-Latn-BA"/>
              </w:rPr>
              <w:t>0</w:t>
            </w:r>
          </w:p>
        </w:tc>
        <w:tc>
          <w:tcPr>
            <w:tcW w:w="1530" w:type="dxa"/>
            <w:vAlign w:val="center"/>
          </w:tcPr>
          <w:p w:rsidR="00EA43D4" w:rsidRPr="00177296" w:rsidRDefault="00BB19CD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620" w:type="dxa"/>
            <w:vAlign w:val="center"/>
          </w:tcPr>
          <w:p w:rsidR="00EA43D4" w:rsidRPr="00177296" w:rsidRDefault="006A54A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0</w:t>
            </w:r>
          </w:p>
        </w:tc>
      </w:tr>
      <w:tr w:rsidR="00EA43D4" w:rsidRPr="00177296" w:rsidTr="00F55FDA">
        <w:trPr>
          <w:trHeight w:val="296"/>
        </w:trPr>
        <w:tc>
          <w:tcPr>
            <w:tcW w:w="0" w:type="auto"/>
            <w:vAlign w:val="center"/>
          </w:tcPr>
          <w:p w:rsidR="00EA43D4" w:rsidRPr="00177296" w:rsidRDefault="00EA43D4" w:rsidP="00F55FDA">
            <w:pPr>
              <w:rPr>
                <w:rFonts w:asciiTheme="majorHAnsi" w:hAnsiTheme="majorHAnsi" w:cs="Times New Roman"/>
                <w:lang w:val="sr-Latn-BA"/>
              </w:rPr>
            </w:pPr>
            <w:r w:rsidRPr="00177296">
              <w:rPr>
                <w:rFonts w:asciiTheme="majorHAnsi" w:hAnsiTheme="majorHAnsi"/>
                <w:lang w:val="sr-Latn-BA"/>
              </w:rPr>
              <w:t>SS</w:t>
            </w:r>
          </w:p>
        </w:tc>
        <w:tc>
          <w:tcPr>
            <w:tcW w:w="1309" w:type="dxa"/>
            <w:vAlign w:val="center"/>
          </w:tcPr>
          <w:p w:rsidR="00EA43D4" w:rsidRPr="00177296" w:rsidRDefault="00BB19CD" w:rsidP="00BB19CD">
            <w:pPr>
              <w:rPr>
                <w:rFonts w:asciiTheme="majorHAnsi" w:hAnsiTheme="majorHAnsi" w:cs="Times New Roman"/>
                <w:lang w:val="sr-Latn-BA"/>
              </w:rPr>
            </w:pPr>
            <w:r>
              <w:rPr>
                <w:rFonts w:asciiTheme="majorHAnsi" w:hAnsiTheme="majorHAnsi" w:cs="Times New Roman"/>
                <w:lang w:val="sr-Latn-BA"/>
              </w:rPr>
              <w:t>17</w:t>
            </w:r>
          </w:p>
        </w:tc>
        <w:tc>
          <w:tcPr>
            <w:tcW w:w="1530" w:type="dxa"/>
            <w:vAlign w:val="center"/>
          </w:tcPr>
          <w:p w:rsidR="00EA43D4" w:rsidRPr="00177296" w:rsidRDefault="00BB19CD" w:rsidP="00BB19CD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>
              <w:rPr>
                <w:rFonts w:asciiTheme="majorHAnsi" w:hAnsiTheme="majorHAnsi"/>
                <w:sz w:val="22"/>
                <w:szCs w:val="22"/>
                <w:lang w:val="sr-Latn-BA"/>
              </w:rPr>
              <w:t>16</w:t>
            </w:r>
          </w:p>
        </w:tc>
        <w:tc>
          <w:tcPr>
            <w:tcW w:w="1620" w:type="dxa"/>
            <w:vAlign w:val="center"/>
          </w:tcPr>
          <w:p w:rsidR="00EA43D4" w:rsidRPr="00177296" w:rsidRDefault="006A54A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1</w:t>
            </w:r>
          </w:p>
        </w:tc>
      </w:tr>
      <w:tr w:rsidR="00EA43D4" w:rsidRPr="00177296" w:rsidTr="00F55FDA">
        <w:trPr>
          <w:trHeight w:val="242"/>
        </w:trPr>
        <w:tc>
          <w:tcPr>
            <w:tcW w:w="0" w:type="auto"/>
            <w:vAlign w:val="center"/>
          </w:tcPr>
          <w:p w:rsidR="00EA43D4" w:rsidRPr="00177296" w:rsidRDefault="00EA43D4" w:rsidP="00F55FDA">
            <w:pPr>
              <w:rPr>
                <w:rFonts w:asciiTheme="majorHAnsi" w:hAnsiTheme="majorHAnsi"/>
                <w:lang w:val="sr-Latn-BA"/>
              </w:rPr>
            </w:pPr>
            <w:r w:rsidRPr="00177296">
              <w:rPr>
                <w:rFonts w:asciiTheme="majorHAnsi" w:hAnsiTheme="majorHAnsi"/>
                <w:lang w:val="sr-Latn-BA"/>
              </w:rPr>
              <w:t>VKV -</w:t>
            </w:r>
          </w:p>
        </w:tc>
        <w:tc>
          <w:tcPr>
            <w:tcW w:w="1309" w:type="dxa"/>
            <w:vAlign w:val="center"/>
          </w:tcPr>
          <w:p w:rsidR="00EA43D4" w:rsidRPr="00177296" w:rsidRDefault="006A54A4" w:rsidP="00F55FDA">
            <w:pPr>
              <w:rPr>
                <w:rFonts w:asciiTheme="majorHAnsi" w:hAnsiTheme="majorHAnsi"/>
                <w:lang w:val="sr-Latn-BA"/>
              </w:rPr>
            </w:pPr>
            <w:r w:rsidRPr="00177296">
              <w:rPr>
                <w:rFonts w:asciiTheme="majorHAnsi" w:hAnsiTheme="majorHAnsi"/>
                <w:lang w:val="sr-Latn-BA"/>
              </w:rPr>
              <w:t>1</w:t>
            </w:r>
          </w:p>
        </w:tc>
        <w:tc>
          <w:tcPr>
            <w:tcW w:w="1530" w:type="dxa"/>
            <w:vAlign w:val="center"/>
          </w:tcPr>
          <w:p w:rsidR="00EA43D4" w:rsidRPr="00177296" w:rsidRDefault="006A54A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1</w:t>
            </w:r>
          </w:p>
        </w:tc>
        <w:tc>
          <w:tcPr>
            <w:tcW w:w="1620" w:type="dxa"/>
            <w:vAlign w:val="center"/>
          </w:tcPr>
          <w:p w:rsidR="00EA43D4" w:rsidRPr="00177296" w:rsidRDefault="006A54A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0</w:t>
            </w:r>
          </w:p>
        </w:tc>
      </w:tr>
      <w:tr w:rsidR="00EA43D4" w:rsidRPr="00177296" w:rsidTr="00F55FDA">
        <w:trPr>
          <w:trHeight w:val="242"/>
        </w:trPr>
        <w:tc>
          <w:tcPr>
            <w:tcW w:w="0" w:type="auto"/>
            <w:vAlign w:val="center"/>
          </w:tcPr>
          <w:p w:rsidR="00EA43D4" w:rsidRPr="00177296" w:rsidRDefault="00EA43D4" w:rsidP="00F55FDA">
            <w:pPr>
              <w:rPr>
                <w:rFonts w:asciiTheme="majorHAnsi" w:hAnsiTheme="majorHAnsi"/>
                <w:lang w:val="sr-Latn-BA"/>
              </w:rPr>
            </w:pPr>
            <w:r w:rsidRPr="00177296">
              <w:rPr>
                <w:rFonts w:asciiTheme="majorHAnsi" w:hAnsiTheme="majorHAnsi"/>
                <w:lang w:val="sr-Latn-BA"/>
              </w:rPr>
              <w:t>Ukupno</w:t>
            </w:r>
          </w:p>
        </w:tc>
        <w:tc>
          <w:tcPr>
            <w:tcW w:w="1309" w:type="dxa"/>
            <w:vAlign w:val="center"/>
          </w:tcPr>
          <w:p w:rsidR="00EA43D4" w:rsidRPr="00177296" w:rsidRDefault="006A54A4" w:rsidP="00F55FDA">
            <w:pPr>
              <w:rPr>
                <w:rFonts w:asciiTheme="majorHAnsi" w:hAnsiTheme="majorHAnsi"/>
                <w:lang w:val="sr-Latn-BA"/>
              </w:rPr>
            </w:pPr>
            <w:r w:rsidRPr="00177296">
              <w:rPr>
                <w:rFonts w:asciiTheme="majorHAnsi" w:hAnsiTheme="majorHAnsi"/>
                <w:lang w:val="sr-Latn-BA"/>
              </w:rPr>
              <w:t>20</w:t>
            </w:r>
          </w:p>
        </w:tc>
        <w:tc>
          <w:tcPr>
            <w:tcW w:w="1530" w:type="dxa"/>
            <w:vAlign w:val="center"/>
          </w:tcPr>
          <w:p w:rsidR="00EA43D4" w:rsidRPr="00177296" w:rsidRDefault="006A54A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19</w:t>
            </w:r>
          </w:p>
        </w:tc>
        <w:tc>
          <w:tcPr>
            <w:tcW w:w="1620" w:type="dxa"/>
            <w:vAlign w:val="center"/>
          </w:tcPr>
          <w:p w:rsidR="00EA43D4" w:rsidRPr="00177296" w:rsidRDefault="006A54A4" w:rsidP="00F55FDA">
            <w:pPr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1</w:t>
            </w:r>
          </w:p>
        </w:tc>
      </w:tr>
    </w:tbl>
    <w:p w:rsidR="00C66E28" w:rsidRPr="00177296" w:rsidRDefault="00C66E28" w:rsidP="00EA43D4">
      <w:pPr>
        <w:spacing w:before="60"/>
        <w:jc w:val="both"/>
        <w:rPr>
          <w:sz w:val="22"/>
          <w:szCs w:val="22"/>
          <w:lang w:val="sr-Latn-BA"/>
        </w:rPr>
      </w:pPr>
    </w:p>
    <w:p w:rsidR="00EA43D4" w:rsidRDefault="00C539F4" w:rsidP="001A3079">
      <w:pPr>
        <w:jc w:val="both"/>
        <w:rPr>
          <w:rFonts w:ascii="Calibri" w:hAnsi="Calibri"/>
          <w:lang w:val="sr-Latn-BA"/>
        </w:rPr>
      </w:pPr>
      <w:r>
        <w:rPr>
          <w:rFonts w:ascii="Calibri" w:hAnsi="Calibri"/>
          <w:sz w:val="22"/>
          <w:szCs w:val="22"/>
          <w:lang w:val="sr-Latn-BA"/>
        </w:rPr>
        <w:t>Prema</w:t>
      </w:r>
      <w:r w:rsidRPr="00C539F4">
        <w:rPr>
          <w:rFonts w:ascii="Calibri" w:hAnsi="Calibri"/>
          <w:sz w:val="22"/>
          <w:szCs w:val="22"/>
          <w:lang w:val="sr-Latn-BA"/>
        </w:rPr>
        <w:t xml:space="preserve"> </w:t>
      </w:r>
      <w:r w:rsidRPr="00C539F4">
        <w:rPr>
          <w:rFonts w:ascii="Calibri" w:hAnsi="Calibri"/>
          <w:lang w:val="sr-Latn-BA"/>
        </w:rPr>
        <w:t>Pravilniku o unutrašnjoj organizaciji Jedinstvenog općinskog organa uprave Sanski Most</w:t>
      </w:r>
      <w:r>
        <w:rPr>
          <w:rFonts w:ascii="Calibri" w:hAnsi="Calibri"/>
          <w:lang w:val="sr-Latn-BA"/>
        </w:rPr>
        <w:t xml:space="preserve"> u okviru Službe je sistematizirano ukupno 2</w:t>
      </w:r>
      <w:r w:rsidR="00397CB5">
        <w:rPr>
          <w:rFonts w:ascii="Calibri" w:hAnsi="Calibri"/>
          <w:lang w:val="sr-Latn-BA"/>
        </w:rPr>
        <w:t>7</w:t>
      </w:r>
      <w:r>
        <w:rPr>
          <w:rFonts w:ascii="Calibri" w:hAnsi="Calibri"/>
          <w:lang w:val="sr-Latn-BA"/>
        </w:rPr>
        <w:t xml:space="preserve"> radnih mjesta (1 rukovodeći, 3 državna službenika i 2</w:t>
      </w:r>
      <w:r w:rsidR="00397CB5">
        <w:rPr>
          <w:rFonts w:ascii="Calibri" w:hAnsi="Calibri"/>
          <w:lang w:val="sr-Latn-BA"/>
        </w:rPr>
        <w:t>3</w:t>
      </w:r>
      <w:r>
        <w:rPr>
          <w:rFonts w:ascii="Calibri" w:hAnsi="Calibri"/>
          <w:lang w:val="sr-Latn-BA"/>
        </w:rPr>
        <w:t xml:space="preserve"> namještenika)</w:t>
      </w:r>
      <w:r w:rsidR="001A3079">
        <w:rPr>
          <w:rFonts w:ascii="Calibri" w:hAnsi="Calibri"/>
          <w:lang w:val="sr-Latn-BA"/>
        </w:rPr>
        <w:t xml:space="preserve"> dok je trenutno uposleno njih 20 – 2 službenika i 18 namještenika. Od trenutnog broja u </w:t>
      </w:r>
      <w:r w:rsidR="00656F13">
        <w:rPr>
          <w:rFonts w:ascii="Calibri" w:hAnsi="Calibri"/>
          <w:lang w:val="sr-Latn-BA"/>
        </w:rPr>
        <w:t>tekućoj godini</w:t>
      </w:r>
      <w:r w:rsidR="001A3079">
        <w:rPr>
          <w:rFonts w:ascii="Calibri" w:hAnsi="Calibri"/>
          <w:lang w:val="sr-Latn-BA"/>
        </w:rPr>
        <w:t xml:space="preserve"> ne očekuje se penzionisanje uposlenih, a trenutni kadrovi su dovoljni za obavljanje osnovnih poslova propisanih Pravilnikom.</w:t>
      </w:r>
    </w:p>
    <w:p w:rsidR="001A3079" w:rsidRPr="00177296" w:rsidRDefault="001A3079" w:rsidP="001A3079">
      <w:pPr>
        <w:jc w:val="both"/>
        <w:rPr>
          <w:sz w:val="22"/>
          <w:szCs w:val="22"/>
          <w:lang w:val="sr-Latn-BA"/>
        </w:rPr>
      </w:pPr>
    </w:p>
    <w:p w:rsidR="008818AD" w:rsidRPr="00177296" w:rsidRDefault="00C66E28" w:rsidP="00542BDA">
      <w:pPr>
        <w:jc w:val="both"/>
        <w:rPr>
          <w:i/>
          <w:lang w:val="sr-Latn-BA"/>
        </w:rPr>
      </w:pPr>
      <w:r w:rsidRPr="00177296">
        <w:rPr>
          <w:i/>
          <w:lang w:val="sr-Latn-BA"/>
        </w:rPr>
        <w:t>U donju tabelu unijeti potrebe zaposlenih za stručnim usavršavanjem što će u konačnici doprinijeti  pravovremenoj realizaciji planiranih aktivnosti i efektivnijem radu službe/odjeljenja.</w:t>
      </w:r>
    </w:p>
    <w:p w:rsidR="00C66E28" w:rsidRPr="00177296" w:rsidRDefault="00C66E28" w:rsidP="008818AD">
      <w:pPr>
        <w:rPr>
          <w:i/>
          <w:lang w:val="sr-Latn-BA"/>
        </w:rPr>
      </w:pPr>
    </w:p>
    <w:tbl>
      <w:tblPr>
        <w:tblStyle w:val="TableGrid"/>
        <w:tblW w:w="5000" w:type="pct"/>
        <w:tblLook w:val="04A0"/>
      </w:tblPr>
      <w:tblGrid>
        <w:gridCol w:w="6499"/>
        <w:gridCol w:w="1439"/>
        <w:gridCol w:w="2027"/>
      </w:tblGrid>
      <w:tr w:rsidR="007A3CBD" w:rsidRPr="00177296" w:rsidTr="00C66E28">
        <w:trPr>
          <w:trHeight w:val="755"/>
        </w:trPr>
        <w:tc>
          <w:tcPr>
            <w:tcW w:w="3261" w:type="pct"/>
            <w:vAlign w:val="center"/>
          </w:tcPr>
          <w:p w:rsidR="007A3CBD" w:rsidRPr="00177296" w:rsidRDefault="007A3CBD" w:rsidP="002C3444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Potrebe za usavršavanjem po ključnim temama *</w:t>
            </w:r>
          </w:p>
          <w:p w:rsidR="007A3CBD" w:rsidRPr="00177296" w:rsidRDefault="007A3CBD" w:rsidP="002C3444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</w:p>
        </w:tc>
        <w:tc>
          <w:tcPr>
            <w:tcW w:w="722" w:type="pct"/>
            <w:vAlign w:val="center"/>
          </w:tcPr>
          <w:p w:rsidR="007A3CBD" w:rsidRPr="00177296" w:rsidRDefault="007A3CBD" w:rsidP="007A3CBD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Broj</w:t>
            </w:r>
          </w:p>
          <w:p w:rsidR="007A3CBD" w:rsidRPr="00177296" w:rsidRDefault="007A3CBD" w:rsidP="007A3CBD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polaznika</w:t>
            </w:r>
          </w:p>
        </w:tc>
        <w:tc>
          <w:tcPr>
            <w:tcW w:w="1017" w:type="pct"/>
            <w:vAlign w:val="center"/>
          </w:tcPr>
          <w:p w:rsidR="007A3CBD" w:rsidRPr="00177296" w:rsidRDefault="007A3CBD" w:rsidP="007A3CBD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Interne/eksterne obuke</w:t>
            </w:r>
          </w:p>
        </w:tc>
      </w:tr>
      <w:tr w:rsidR="007A3CBD" w:rsidRPr="00177296" w:rsidTr="00C66E28">
        <w:tc>
          <w:tcPr>
            <w:tcW w:w="3261" w:type="pct"/>
          </w:tcPr>
          <w:p w:rsidR="007A3CBD" w:rsidRPr="00177296" w:rsidRDefault="00F46C72" w:rsidP="00F46C72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Izrada planske dokumentacije iz oblasti zaštite I spašavanje</w:t>
            </w:r>
          </w:p>
        </w:tc>
        <w:tc>
          <w:tcPr>
            <w:tcW w:w="722" w:type="pct"/>
          </w:tcPr>
          <w:p w:rsidR="007A3CBD" w:rsidRPr="00177296" w:rsidRDefault="00F46C72" w:rsidP="00F46C72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4</w:t>
            </w:r>
          </w:p>
        </w:tc>
        <w:tc>
          <w:tcPr>
            <w:tcW w:w="1017" w:type="pct"/>
          </w:tcPr>
          <w:p w:rsidR="007A3CBD" w:rsidRPr="00177296" w:rsidRDefault="00F46C72" w:rsidP="00F46C72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eksterna</w:t>
            </w:r>
          </w:p>
        </w:tc>
      </w:tr>
      <w:tr w:rsidR="007A3CBD" w:rsidRPr="00177296" w:rsidTr="00C66E28">
        <w:tc>
          <w:tcPr>
            <w:tcW w:w="3261" w:type="pct"/>
          </w:tcPr>
          <w:p w:rsidR="007A3CBD" w:rsidRPr="00177296" w:rsidRDefault="00F46C72" w:rsidP="00F46C72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Obuka operativnog centra  CZ-a</w:t>
            </w:r>
          </w:p>
        </w:tc>
        <w:tc>
          <w:tcPr>
            <w:tcW w:w="722" w:type="pct"/>
          </w:tcPr>
          <w:p w:rsidR="007A3CBD" w:rsidRPr="00177296" w:rsidRDefault="00F46C72" w:rsidP="00F46C72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1</w:t>
            </w:r>
          </w:p>
        </w:tc>
        <w:tc>
          <w:tcPr>
            <w:tcW w:w="1017" w:type="pct"/>
          </w:tcPr>
          <w:p w:rsidR="007A3CBD" w:rsidRPr="00177296" w:rsidRDefault="00F46C72" w:rsidP="00F46C72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eksterna</w:t>
            </w:r>
          </w:p>
        </w:tc>
      </w:tr>
      <w:tr w:rsidR="007A3CBD" w:rsidRPr="00177296" w:rsidTr="00C66E28">
        <w:tc>
          <w:tcPr>
            <w:tcW w:w="3261" w:type="pct"/>
          </w:tcPr>
          <w:p w:rsidR="007A3CBD" w:rsidRPr="00177296" w:rsidRDefault="00F46C72" w:rsidP="008B46A3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Obuka o planiranju </w:t>
            </w:r>
            <w:r w:rsidR="008B46A3">
              <w:rPr>
                <w:rFonts w:asciiTheme="majorHAnsi" w:hAnsiTheme="majorHAnsi"/>
                <w:sz w:val="22"/>
                <w:szCs w:val="22"/>
                <w:lang w:val="sr-Latn-BA"/>
              </w:rPr>
              <w:t>i</w:t>
            </w: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 xml:space="preserve"> provođenju mjera zaštite I spašavanja</w:t>
            </w:r>
          </w:p>
        </w:tc>
        <w:tc>
          <w:tcPr>
            <w:tcW w:w="722" w:type="pct"/>
          </w:tcPr>
          <w:p w:rsidR="007A3CBD" w:rsidRPr="00177296" w:rsidRDefault="00F46C72" w:rsidP="00F46C72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3</w:t>
            </w:r>
          </w:p>
        </w:tc>
        <w:tc>
          <w:tcPr>
            <w:tcW w:w="1017" w:type="pct"/>
          </w:tcPr>
          <w:p w:rsidR="007A3CBD" w:rsidRPr="00177296" w:rsidRDefault="00F46C72" w:rsidP="00F46C72">
            <w:pPr>
              <w:spacing w:before="60"/>
              <w:jc w:val="center"/>
              <w:rPr>
                <w:rFonts w:asciiTheme="majorHAnsi" w:hAnsiTheme="majorHAnsi"/>
                <w:sz w:val="22"/>
                <w:szCs w:val="22"/>
                <w:lang w:val="sr-Latn-BA"/>
              </w:rPr>
            </w:pPr>
            <w:r w:rsidRPr="00177296">
              <w:rPr>
                <w:rFonts w:asciiTheme="majorHAnsi" w:hAnsiTheme="majorHAnsi"/>
                <w:sz w:val="22"/>
                <w:szCs w:val="22"/>
                <w:lang w:val="sr-Latn-BA"/>
              </w:rPr>
              <w:t>eksterni</w:t>
            </w:r>
          </w:p>
        </w:tc>
      </w:tr>
    </w:tbl>
    <w:p w:rsidR="00817D03" w:rsidRPr="00177296" w:rsidRDefault="00817D03" w:rsidP="008818AD">
      <w:pPr>
        <w:rPr>
          <w:lang w:val="sr-Latn-BA"/>
        </w:rPr>
      </w:pPr>
    </w:p>
    <w:sectPr w:rsidR="00817D03" w:rsidRPr="00177296" w:rsidSect="007C69CA">
      <w:type w:val="continuous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18BBF4" w15:done="0"/>
  <w15:commentEx w15:paraId="12EF3EBC" w15:done="0"/>
  <w15:commentEx w15:paraId="7F466385" w15:done="0"/>
  <w15:commentEx w15:paraId="4A64F27B" w15:done="0"/>
  <w15:commentEx w15:paraId="1DB73A9E" w15:done="0"/>
  <w15:commentEx w15:paraId="19508263" w15:done="0"/>
  <w15:commentEx w15:paraId="40A6D247" w15:done="0"/>
  <w15:commentEx w15:paraId="5ADDBE1D" w15:done="0"/>
  <w15:commentEx w15:paraId="07D353F4" w15:done="0"/>
  <w15:commentEx w15:paraId="51485CF4" w15:done="0"/>
  <w15:commentEx w15:paraId="6022E803" w15:done="0"/>
  <w15:commentEx w15:paraId="362BA018" w15:done="0"/>
  <w15:commentEx w15:paraId="42A98CDD" w15:done="0"/>
  <w15:commentEx w15:paraId="7D8DD372" w15:done="0"/>
  <w15:commentEx w15:paraId="44F5C276" w15:done="0"/>
  <w15:commentEx w15:paraId="2332010F" w15:done="0"/>
  <w15:commentEx w15:paraId="505F6E45" w15:done="0"/>
  <w15:commentEx w15:paraId="78163464" w15:done="0"/>
  <w15:commentEx w15:paraId="06E4CCAE" w15:done="0"/>
  <w15:commentEx w15:paraId="128CD581" w15:done="0"/>
  <w15:commentEx w15:paraId="3FE7625F" w15:done="0"/>
  <w15:commentEx w15:paraId="2AB5AC4E" w15:done="0"/>
  <w15:commentEx w15:paraId="16A0055B" w15:done="0"/>
  <w15:commentEx w15:paraId="13FA1F72" w15:done="0"/>
  <w15:commentEx w15:paraId="7D951268" w15:done="0"/>
  <w15:commentEx w15:paraId="5AF0103F" w15:done="0"/>
  <w15:commentEx w15:paraId="46AC3374" w15:done="0"/>
  <w15:commentEx w15:paraId="573EB890" w15:done="0"/>
  <w15:commentEx w15:paraId="1C3B5AD6" w15:done="0"/>
  <w15:commentEx w15:paraId="2C187426" w15:done="0"/>
  <w15:commentEx w15:paraId="412C9651" w15:done="0"/>
  <w15:commentEx w15:paraId="668F8A53" w15:done="0"/>
  <w15:commentEx w15:paraId="2BBA7762" w15:done="0"/>
  <w15:commentEx w15:paraId="2B82AD4A" w15:done="0"/>
  <w15:commentEx w15:paraId="4F3EBCAF" w15:done="0"/>
  <w15:commentEx w15:paraId="34D96662" w15:done="0"/>
  <w15:commentEx w15:paraId="13398B28" w15:done="0"/>
  <w15:commentEx w15:paraId="219C30EF" w15:done="0"/>
  <w15:commentEx w15:paraId="000E0B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2C" w:rsidRDefault="00AC2B2C" w:rsidP="00B30B63">
      <w:r>
        <w:separator/>
      </w:r>
    </w:p>
  </w:endnote>
  <w:endnote w:type="continuationSeparator" w:id="1">
    <w:p w:rsidR="00AC2B2C" w:rsidRDefault="00AC2B2C" w:rsidP="00B3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A3" w:rsidRDefault="00371D08" w:rsidP="00CE3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B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BA3" w:rsidRDefault="007A1BA3" w:rsidP="00B30B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A3" w:rsidRDefault="00371D08" w:rsidP="00CE3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B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F13">
      <w:rPr>
        <w:rStyle w:val="PageNumber"/>
        <w:noProof/>
      </w:rPr>
      <w:t>12</w:t>
    </w:r>
    <w:r>
      <w:rPr>
        <w:rStyle w:val="PageNumber"/>
      </w:rPr>
      <w:fldChar w:fldCharType="end"/>
    </w:r>
  </w:p>
  <w:p w:rsidR="007A1BA3" w:rsidRDefault="007A1BA3" w:rsidP="00B30B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2C" w:rsidRDefault="00AC2B2C" w:rsidP="00B30B63">
      <w:r>
        <w:separator/>
      </w:r>
    </w:p>
  </w:footnote>
  <w:footnote w:type="continuationSeparator" w:id="1">
    <w:p w:rsidR="00AC2B2C" w:rsidRDefault="00AC2B2C" w:rsidP="00B3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2686E"/>
    <w:multiLevelType w:val="hybridMultilevel"/>
    <w:tmpl w:val="1AA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1003"/>
    <w:multiLevelType w:val="hybridMultilevel"/>
    <w:tmpl w:val="D0C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466C"/>
    <w:multiLevelType w:val="hybridMultilevel"/>
    <w:tmpl w:val="BE3A43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1BA"/>
    <w:multiLevelType w:val="hybridMultilevel"/>
    <w:tmpl w:val="30C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5392A"/>
    <w:multiLevelType w:val="hybridMultilevel"/>
    <w:tmpl w:val="4C20F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13C7D"/>
    <w:multiLevelType w:val="hybridMultilevel"/>
    <w:tmpl w:val="998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DDF"/>
    <w:multiLevelType w:val="hybridMultilevel"/>
    <w:tmpl w:val="B038F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C3A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112DB"/>
    <w:multiLevelType w:val="hybridMultilevel"/>
    <w:tmpl w:val="16D2F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34C44"/>
    <w:multiLevelType w:val="multilevel"/>
    <w:tmpl w:val="498AB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190966"/>
    <w:multiLevelType w:val="hybridMultilevel"/>
    <w:tmpl w:val="C85AD41C"/>
    <w:lvl w:ilvl="0" w:tplc="B39E675C">
      <w:start w:val="1"/>
      <w:numFmt w:val="upperRoman"/>
      <w:lvlText w:val="%1."/>
      <w:lvlJc w:val="left"/>
      <w:pPr>
        <w:ind w:left="720" w:hanging="72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70784"/>
    <w:multiLevelType w:val="hybridMultilevel"/>
    <w:tmpl w:val="25F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016C9"/>
    <w:multiLevelType w:val="hybridMultilevel"/>
    <w:tmpl w:val="D228059A"/>
    <w:lvl w:ilvl="0" w:tplc="928458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14D5F"/>
    <w:multiLevelType w:val="hybridMultilevel"/>
    <w:tmpl w:val="C67AC268"/>
    <w:lvl w:ilvl="0" w:tplc="809422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97813"/>
    <w:multiLevelType w:val="hybridMultilevel"/>
    <w:tmpl w:val="AA7C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F662A"/>
    <w:multiLevelType w:val="hybridMultilevel"/>
    <w:tmpl w:val="493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00629"/>
    <w:multiLevelType w:val="hybridMultilevel"/>
    <w:tmpl w:val="2174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108D0"/>
    <w:multiLevelType w:val="hybridMultilevel"/>
    <w:tmpl w:val="33C80342"/>
    <w:lvl w:ilvl="0" w:tplc="26A8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70A75"/>
    <w:multiLevelType w:val="hybridMultilevel"/>
    <w:tmpl w:val="B170C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FA3D43"/>
    <w:multiLevelType w:val="hybridMultilevel"/>
    <w:tmpl w:val="C7E2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10"/>
  </w:num>
  <w:num w:numId="8">
    <w:abstractNumId w:val="17"/>
  </w:num>
  <w:num w:numId="9">
    <w:abstractNumId w:val="0"/>
  </w:num>
  <w:num w:numId="10">
    <w:abstractNumId w:val="1"/>
  </w:num>
  <w:num w:numId="11">
    <w:abstractNumId w:val="5"/>
  </w:num>
  <w:num w:numId="12">
    <w:abstractNumId w:val="19"/>
  </w:num>
  <w:num w:numId="13">
    <w:abstractNumId w:val="9"/>
  </w:num>
  <w:num w:numId="14">
    <w:abstractNumId w:val="20"/>
  </w:num>
  <w:num w:numId="15">
    <w:abstractNumId w:val="8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34D"/>
    <w:rsid w:val="00000C09"/>
    <w:rsid w:val="0002276E"/>
    <w:rsid w:val="00031452"/>
    <w:rsid w:val="0003708F"/>
    <w:rsid w:val="00043CCE"/>
    <w:rsid w:val="00053154"/>
    <w:rsid w:val="00056FCB"/>
    <w:rsid w:val="00067985"/>
    <w:rsid w:val="00067FE4"/>
    <w:rsid w:val="000715C3"/>
    <w:rsid w:val="0007297D"/>
    <w:rsid w:val="00072CE8"/>
    <w:rsid w:val="00086775"/>
    <w:rsid w:val="00086F1F"/>
    <w:rsid w:val="000A57DD"/>
    <w:rsid w:val="000A6744"/>
    <w:rsid w:val="000B098E"/>
    <w:rsid w:val="000B2846"/>
    <w:rsid w:val="000B6610"/>
    <w:rsid w:val="000B6F09"/>
    <w:rsid w:val="000B734D"/>
    <w:rsid w:val="000C0A81"/>
    <w:rsid w:val="000C0CBE"/>
    <w:rsid w:val="000C11D0"/>
    <w:rsid w:val="000E7087"/>
    <w:rsid w:val="000F4118"/>
    <w:rsid w:val="00100016"/>
    <w:rsid w:val="001032D5"/>
    <w:rsid w:val="00110AEB"/>
    <w:rsid w:val="0011569D"/>
    <w:rsid w:val="00122361"/>
    <w:rsid w:val="001272F3"/>
    <w:rsid w:val="00144968"/>
    <w:rsid w:val="00146D9B"/>
    <w:rsid w:val="00156D39"/>
    <w:rsid w:val="0015700D"/>
    <w:rsid w:val="0016222B"/>
    <w:rsid w:val="0017416D"/>
    <w:rsid w:val="0017527A"/>
    <w:rsid w:val="00177296"/>
    <w:rsid w:val="001831CB"/>
    <w:rsid w:val="00184C5B"/>
    <w:rsid w:val="001866C7"/>
    <w:rsid w:val="001869B1"/>
    <w:rsid w:val="00191D57"/>
    <w:rsid w:val="001A03A4"/>
    <w:rsid w:val="001A0B02"/>
    <w:rsid w:val="001A3079"/>
    <w:rsid w:val="001D46F0"/>
    <w:rsid w:val="001E010A"/>
    <w:rsid w:val="001F614F"/>
    <w:rsid w:val="002003ED"/>
    <w:rsid w:val="00205121"/>
    <w:rsid w:val="00224C08"/>
    <w:rsid w:val="002278F7"/>
    <w:rsid w:val="00232587"/>
    <w:rsid w:val="002333E9"/>
    <w:rsid w:val="00256F67"/>
    <w:rsid w:val="00263DD1"/>
    <w:rsid w:val="002B353F"/>
    <w:rsid w:val="002C3444"/>
    <w:rsid w:val="002C3DCE"/>
    <w:rsid w:val="002D5D3E"/>
    <w:rsid w:val="002E171F"/>
    <w:rsid w:val="002E3548"/>
    <w:rsid w:val="00300A6A"/>
    <w:rsid w:val="00303527"/>
    <w:rsid w:val="00306E78"/>
    <w:rsid w:val="00313EE7"/>
    <w:rsid w:val="00325C47"/>
    <w:rsid w:val="00326D06"/>
    <w:rsid w:val="00327226"/>
    <w:rsid w:val="003369CC"/>
    <w:rsid w:val="00344F12"/>
    <w:rsid w:val="00345213"/>
    <w:rsid w:val="0034761A"/>
    <w:rsid w:val="00370AC6"/>
    <w:rsid w:val="00371D08"/>
    <w:rsid w:val="003845EC"/>
    <w:rsid w:val="00392A5D"/>
    <w:rsid w:val="00397CB5"/>
    <w:rsid w:val="003A1CC9"/>
    <w:rsid w:val="003A5E0D"/>
    <w:rsid w:val="003A65D2"/>
    <w:rsid w:val="003C25DE"/>
    <w:rsid w:val="003C3D92"/>
    <w:rsid w:val="003C4799"/>
    <w:rsid w:val="003D0770"/>
    <w:rsid w:val="003D1BE1"/>
    <w:rsid w:val="003D4FB2"/>
    <w:rsid w:val="003E08A3"/>
    <w:rsid w:val="003E17AE"/>
    <w:rsid w:val="003F6837"/>
    <w:rsid w:val="004214A1"/>
    <w:rsid w:val="004256D3"/>
    <w:rsid w:val="0042592F"/>
    <w:rsid w:val="00426FB9"/>
    <w:rsid w:val="004274FA"/>
    <w:rsid w:val="004362AD"/>
    <w:rsid w:val="004478A8"/>
    <w:rsid w:val="00453328"/>
    <w:rsid w:val="00453947"/>
    <w:rsid w:val="00477F12"/>
    <w:rsid w:val="0048059F"/>
    <w:rsid w:val="00485497"/>
    <w:rsid w:val="00491C6D"/>
    <w:rsid w:val="00491ED0"/>
    <w:rsid w:val="004A2BA5"/>
    <w:rsid w:val="004A36B1"/>
    <w:rsid w:val="004A3E56"/>
    <w:rsid w:val="004A620E"/>
    <w:rsid w:val="004B0DB4"/>
    <w:rsid w:val="004C3080"/>
    <w:rsid w:val="004C6689"/>
    <w:rsid w:val="004C6F0D"/>
    <w:rsid w:val="004C7601"/>
    <w:rsid w:val="004D73EE"/>
    <w:rsid w:val="004E6D7F"/>
    <w:rsid w:val="004F4066"/>
    <w:rsid w:val="004F444C"/>
    <w:rsid w:val="004F7614"/>
    <w:rsid w:val="00507C39"/>
    <w:rsid w:val="0051501E"/>
    <w:rsid w:val="005362CF"/>
    <w:rsid w:val="00537FAA"/>
    <w:rsid w:val="005419E8"/>
    <w:rsid w:val="00542BDA"/>
    <w:rsid w:val="005430EB"/>
    <w:rsid w:val="005431A0"/>
    <w:rsid w:val="00546390"/>
    <w:rsid w:val="005646DA"/>
    <w:rsid w:val="0056556B"/>
    <w:rsid w:val="0056660F"/>
    <w:rsid w:val="00567308"/>
    <w:rsid w:val="00576BD5"/>
    <w:rsid w:val="00576C21"/>
    <w:rsid w:val="00591613"/>
    <w:rsid w:val="00595A31"/>
    <w:rsid w:val="005969F1"/>
    <w:rsid w:val="005A7452"/>
    <w:rsid w:val="005B2D2B"/>
    <w:rsid w:val="005C5ABD"/>
    <w:rsid w:val="005E1FAD"/>
    <w:rsid w:val="005E4F17"/>
    <w:rsid w:val="005E7252"/>
    <w:rsid w:val="005F6D25"/>
    <w:rsid w:val="00607F18"/>
    <w:rsid w:val="006220F9"/>
    <w:rsid w:val="00622354"/>
    <w:rsid w:val="00627BED"/>
    <w:rsid w:val="00630B0E"/>
    <w:rsid w:val="0064307A"/>
    <w:rsid w:val="00653B7D"/>
    <w:rsid w:val="00656F13"/>
    <w:rsid w:val="00660718"/>
    <w:rsid w:val="0066188D"/>
    <w:rsid w:val="00664ABE"/>
    <w:rsid w:val="00667A84"/>
    <w:rsid w:val="0067092F"/>
    <w:rsid w:val="0067687B"/>
    <w:rsid w:val="00676B84"/>
    <w:rsid w:val="0068119D"/>
    <w:rsid w:val="00682E03"/>
    <w:rsid w:val="0068425A"/>
    <w:rsid w:val="006873C1"/>
    <w:rsid w:val="006A2199"/>
    <w:rsid w:val="006A4675"/>
    <w:rsid w:val="006A54A4"/>
    <w:rsid w:val="006A7F61"/>
    <w:rsid w:val="006B3ED9"/>
    <w:rsid w:val="006D6495"/>
    <w:rsid w:val="006D7D0D"/>
    <w:rsid w:val="006E604A"/>
    <w:rsid w:val="006E7167"/>
    <w:rsid w:val="006E74F8"/>
    <w:rsid w:val="006F291D"/>
    <w:rsid w:val="006F4C9D"/>
    <w:rsid w:val="00701623"/>
    <w:rsid w:val="00702927"/>
    <w:rsid w:val="00707201"/>
    <w:rsid w:val="00717BB0"/>
    <w:rsid w:val="00725E6B"/>
    <w:rsid w:val="00727B83"/>
    <w:rsid w:val="0073246A"/>
    <w:rsid w:val="007363E4"/>
    <w:rsid w:val="0074328E"/>
    <w:rsid w:val="00755A30"/>
    <w:rsid w:val="007648C3"/>
    <w:rsid w:val="0076721F"/>
    <w:rsid w:val="00775DE2"/>
    <w:rsid w:val="007815F1"/>
    <w:rsid w:val="0079185E"/>
    <w:rsid w:val="007A0D30"/>
    <w:rsid w:val="007A1AC1"/>
    <w:rsid w:val="007A1BA3"/>
    <w:rsid w:val="007A3CBD"/>
    <w:rsid w:val="007B791A"/>
    <w:rsid w:val="007C2793"/>
    <w:rsid w:val="007C69CA"/>
    <w:rsid w:val="007D3C2B"/>
    <w:rsid w:val="007D6FDC"/>
    <w:rsid w:val="007E525F"/>
    <w:rsid w:val="007E7CED"/>
    <w:rsid w:val="007F048C"/>
    <w:rsid w:val="007F06E3"/>
    <w:rsid w:val="007F14FB"/>
    <w:rsid w:val="008011C5"/>
    <w:rsid w:val="0080439E"/>
    <w:rsid w:val="00810CED"/>
    <w:rsid w:val="008133DD"/>
    <w:rsid w:val="00817D03"/>
    <w:rsid w:val="00823D98"/>
    <w:rsid w:val="00827B5A"/>
    <w:rsid w:val="00834C83"/>
    <w:rsid w:val="00835B54"/>
    <w:rsid w:val="00836B17"/>
    <w:rsid w:val="00844129"/>
    <w:rsid w:val="00845FB1"/>
    <w:rsid w:val="0085137D"/>
    <w:rsid w:val="00855429"/>
    <w:rsid w:val="00857367"/>
    <w:rsid w:val="008576D2"/>
    <w:rsid w:val="00857E9C"/>
    <w:rsid w:val="00860DED"/>
    <w:rsid w:val="008625A3"/>
    <w:rsid w:val="00865294"/>
    <w:rsid w:val="00867309"/>
    <w:rsid w:val="00870C6F"/>
    <w:rsid w:val="00874469"/>
    <w:rsid w:val="00877324"/>
    <w:rsid w:val="008818AD"/>
    <w:rsid w:val="008878F4"/>
    <w:rsid w:val="00890813"/>
    <w:rsid w:val="00897BC8"/>
    <w:rsid w:val="008B0EA5"/>
    <w:rsid w:val="008B46A3"/>
    <w:rsid w:val="008C0A99"/>
    <w:rsid w:val="008C76D1"/>
    <w:rsid w:val="008D71CD"/>
    <w:rsid w:val="008D7C0F"/>
    <w:rsid w:val="008E0064"/>
    <w:rsid w:val="008E6753"/>
    <w:rsid w:val="008F0317"/>
    <w:rsid w:val="008F7FBF"/>
    <w:rsid w:val="009014A0"/>
    <w:rsid w:val="00903789"/>
    <w:rsid w:val="00907252"/>
    <w:rsid w:val="00912C8B"/>
    <w:rsid w:val="0091387D"/>
    <w:rsid w:val="00932B57"/>
    <w:rsid w:val="00934124"/>
    <w:rsid w:val="009473C5"/>
    <w:rsid w:val="0095037D"/>
    <w:rsid w:val="00961B9F"/>
    <w:rsid w:val="00961F1E"/>
    <w:rsid w:val="00964A7F"/>
    <w:rsid w:val="00966373"/>
    <w:rsid w:val="00975BF5"/>
    <w:rsid w:val="00975D26"/>
    <w:rsid w:val="009760FB"/>
    <w:rsid w:val="00984BD6"/>
    <w:rsid w:val="0098543B"/>
    <w:rsid w:val="00990E86"/>
    <w:rsid w:val="00991B12"/>
    <w:rsid w:val="009949AD"/>
    <w:rsid w:val="009A6171"/>
    <w:rsid w:val="009D1B28"/>
    <w:rsid w:val="009D42E6"/>
    <w:rsid w:val="009E7796"/>
    <w:rsid w:val="00A12BDD"/>
    <w:rsid w:val="00A227AD"/>
    <w:rsid w:val="00A22822"/>
    <w:rsid w:val="00A26C0E"/>
    <w:rsid w:val="00A35B5C"/>
    <w:rsid w:val="00A40453"/>
    <w:rsid w:val="00A40A03"/>
    <w:rsid w:val="00A42CEB"/>
    <w:rsid w:val="00A55A17"/>
    <w:rsid w:val="00A6671A"/>
    <w:rsid w:val="00A6680F"/>
    <w:rsid w:val="00A70352"/>
    <w:rsid w:val="00A76C8D"/>
    <w:rsid w:val="00A83500"/>
    <w:rsid w:val="00A90E00"/>
    <w:rsid w:val="00AA1539"/>
    <w:rsid w:val="00AA4562"/>
    <w:rsid w:val="00AA5A9C"/>
    <w:rsid w:val="00AA5B5E"/>
    <w:rsid w:val="00AA63BA"/>
    <w:rsid w:val="00AB5C3F"/>
    <w:rsid w:val="00AB65A7"/>
    <w:rsid w:val="00AC0F98"/>
    <w:rsid w:val="00AC2B2C"/>
    <w:rsid w:val="00AD25ED"/>
    <w:rsid w:val="00AE530E"/>
    <w:rsid w:val="00AF0088"/>
    <w:rsid w:val="00AF496F"/>
    <w:rsid w:val="00B14949"/>
    <w:rsid w:val="00B152D4"/>
    <w:rsid w:val="00B23976"/>
    <w:rsid w:val="00B24F41"/>
    <w:rsid w:val="00B26F8C"/>
    <w:rsid w:val="00B30B63"/>
    <w:rsid w:val="00B34B6D"/>
    <w:rsid w:val="00B36DFF"/>
    <w:rsid w:val="00B4112A"/>
    <w:rsid w:val="00B4468E"/>
    <w:rsid w:val="00B45A43"/>
    <w:rsid w:val="00B47261"/>
    <w:rsid w:val="00B63A4D"/>
    <w:rsid w:val="00B6545E"/>
    <w:rsid w:val="00B6685C"/>
    <w:rsid w:val="00B74D81"/>
    <w:rsid w:val="00B83271"/>
    <w:rsid w:val="00B9182C"/>
    <w:rsid w:val="00B92ED6"/>
    <w:rsid w:val="00B938CF"/>
    <w:rsid w:val="00BA5012"/>
    <w:rsid w:val="00BA642F"/>
    <w:rsid w:val="00BA7C67"/>
    <w:rsid w:val="00BB19CD"/>
    <w:rsid w:val="00BB2FDA"/>
    <w:rsid w:val="00BB3B21"/>
    <w:rsid w:val="00BD2DCD"/>
    <w:rsid w:val="00BE4C21"/>
    <w:rsid w:val="00BE7D32"/>
    <w:rsid w:val="00BF3C34"/>
    <w:rsid w:val="00BF5185"/>
    <w:rsid w:val="00C10C73"/>
    <w:rsid w:val="00C17861"/>
    <w:rsid w:val="00C215C3"/>
    <w:rsid w:val="00C339E0"/>
    <w:rsid w:val="00C34864"/>
    <w:rsid w:val="00C3792F"/>
    <w:rsid w:val="00C448A3"/>
    <w:rsid w:val="00C507DE"/>
    <w:rsid w:val="00C539F4"/>
    <w:rsid w:val="00C54424"/>
    <w:rsid w:val="00C556E4"/>
    <w:rsid w:val="00C63A85"/>
    <w:rsid w:val="00C66E28"/>
    <w:rsid w:val="00C67B24"/>
    <w:rsid w:val="00C81611"/>
    <w:rsid w:val="00C93A6B"/>
    <w:rsid w:val="00C97406"/>
    <w:rsid w:val="00CA0137"/>
    <w:rsid w:val="00CA5FA6"/>
    <w:rsid w:val="00CB0BFB"/>
    <w:rsid w:val="00CB3B2A"/>
    <w:rsid w:val="00CB42F8"/>
    <w:rsid w:val="00CB65B0"/>
    <w:rsid w:val="00CD0B44"/>
    <w:rsid w:val="00CD6803"/>
    <w:rsid w:val="00CE3A99"/>
    <w:rsid w:val="00CE596A"/>
    <w:rsid w:val="00CE6A2E"/>
    <w:rsid w:val="00CF3DB7"/>
    <w:rsid w:val="00D01EF6"/>
    <w:rsid w:val="00D035EB"/>
    <w:rsid w:val="00D15776"/>
    <w:rsid w:val="00D20B13"/>
    <w:rsid w:val="00D2204A"/>
    <w:rsid w:val="00D25FF9"/>
    <w:rsid w:val="00D33D32"/>
    <w:rsid w:val="00D507A7"/>
    <w:rsid w:val="00D516F3"/>
    <w:rsid w:val="00D51766"/>
    <w:rsid w:val="00D52D27"/>
    <w:rsid w:val="00D55DF8"/>
    <w:rsid w:val="00D80436"/>
    <w:rsid w:val="00D91F40"/>
    <w:rsid w:val="00DA0AE4"/>
    <w:rsid w:val="00DA0E45"/>
    <w:rsid w:val="00DB3F40"/>
    <w:rsid w:val="00DB6871"/>
    <w:rsid w:val="00DC0E49"/>
    <w:rsid w:val="00DD103C"/>
    <w:rsid w:val="00DE0C92"/>
    <w:rsid w:val="00DE28D4"/>
    <w:rsid w:val="00DF436D"/>
    <w:rsid w:val="00E03ADD"/>
    <w:rsid w:val="00E041E6"/>
    <w:rsid w:val="00E04DFD"/>
    <w:rsid w:val="00E1706A"/>
    <w:rsid w:val="00E170D6"/>
    <w:rsid w:val="00E174E3"/>
    <w:rsid w:val="00E20359"/>
    <w:rsid w:val="00E21D45"/>
    <w:rsid w:val="00E23762"/>
    <w:rsid w:val="00E3197C"/>
    <w:rsid w:val="00E40C2E"/>
    <w:rsid w:val="00E45DE5"/>
    <w:rsid w:val="00E4732E"/>
    <w:rsid w:val="00E52A84"/>
    <w:rsid w:val="00E52B93"/>
    <w:rsid w:val="00E5540A"/>
    <w:rsid w:val="00E62872"/>
    <w:rsid w:val="00E629E1"/>
    <w:rsid w:val="00E64970"/>
    <w:rsid w:val="00E72807"/>
    <w:rsid w:val="00E778C9"/>
    <w:rsid w:val="00E83730"/>
    <w:rsid w:val="00E9735A"/>
    <w:rsid w:val="00E977C9"/>
    <w:rsid w:val="00E979A8"/>
    <w:rsid w:val="00EA43D4"/>
    <w:rsid w:val="00EA5F79"/>
    <w:rsid w:val="00EB6AAE"/>
    <w:rsid w:val="00EB6D49"/>
    <w:rsid w:val="00EC3888"/>
    <w:rsid w:val="00EF08B8"/>
    <w:rsid w:val="00EF26C1"/>
    <w:rsid w:val="00EF5C33"/>
    <w:rsid w:val="00F038C8"/>
    <w:rsid w:val="00F1726C"/>
    <w:rsid w:val="00F2022E"/>
    <w:rsid w:val="00F226C9"/>
    <w:rsid w:val="00F265D1"/>
    <w:rsid w:val="00F31772"/>
    <w:rsid w:val="00F33457"/>
    <w:rsid w:val="00F3445D"/>
    <w:rsid w:val="00F358C4"/>
    <w:rsid w:val="00F35C50"/>
    <w:rsid w:val="00F3704B"/>
    <w:rsid w:val="00F40F82"/>
    <w:rsid w:val="00F4167F"/>
    <w:rsid w:val="00F41FC3"/>
    <w:rsid w:val="00F451CE"/>
    <w:rsid w:val="00F46C72"/>
    <w:rsid w:val="00F47052"/>
    <w:rsid w:val="00F54877"/>
    <w:rsid w:val="00F55FDA"/>
    <w:rsid w:val="00F72A20"/>
    <w:rsid w:val="00F759A2"/>
    <w:rsid w:val="00F76E5E"/>
    <w:rsid w:val="00F853E0"/>
    <w:rsid w:val="00F91445"/>
    <w:rsid w:val="00F93FA4"/>
    <w:rsid w:val="00F95B6E"/>
    <w:rsid w:val="00F969A6"/>
    <w:rsid w:val="00FA03CF"/>
    <w:rsid w:val="00FA23AA"/>
    <w:rsid w:val="00FA61FC"/>
    <w:rsid w:val="00FA6875"/>
    <w:rsid w:val="00FA7675"/>
    <w:rsid w:val="00FB0C8F"/>
    <w:rsid w:val="00FB12C0"/>
    <w:rsid w:val="00FB18A4"/>
    <w:rsid w:val="00FB5DEC"/>
    <w:rsid w:val="00FC35C6"/>
    <w:rsid w:val="00FD63D7"/>
    <w:rsid w:val="00FD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4"/>
  </w:style>
  <w:style w:type="paragraph" w:styleId="Heading1">
    <w:name w:val="heading 1"/>
    <w:basedOn w:val="Normal"/>
    <w:next w:val="Normal"/>
    <w:link w:val="Heading1Char"/>
    <w:uiPriority w:val="9"/>
    <w:qFormat/>
    <w:rsid w:val="00867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734D"/>
    <w:pPr>
      <w:ind w:left="720"/>
      <w:contextualSpacing/>
    </w:pPr>
  </w:style>
  <w:style w:type="table" w:styleId="TableGrid">
    <w:name w:val="Table Grid"/>
    <w:basedOn w:val="TableNormal"/>
    <w:uiPriority w:val="59"/>
    <w:rsid w:val="00E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73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9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B6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30B63"/>
  </w:style>
  <w:style w:type="paragraph" w:styleId="TOC2">
    <w:name w:val="toc 2"/>
    <w:basedOn w:val="Normal"/>
    <w:next w:val="Normal"/>
    <w:autoRedefine/>
    <w:uiPriority w:val="39"/>
    <w:unhideWhenUsed/>
    <w:rsid w:val="00B30B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0B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30B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0B6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0B6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0B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0B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0B63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B30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63"/>
  </w:style>
  <w:style w:type="character" w:styleId="PageNumber">
    <w:name w:val="page number"/>
    <w:basedOn w:val="DefaultParagraphFont"/>
    <w:uiPriority w:val="99"/>
    <w:semiHidden/>
    <w:unhideWhenUsed/>
    <w:rsid w:val="00B30B63"/>
  </w:style>
  <w:style w:type="paragraph" w:styleId="FootnoteText">
    <w:name w:val="footnote text"/>
    <w:basedOn w:val="Normal"/>
    <w:link w:val="FootnoteTextChar"/>
    <w:uiPriority w:val="99"/>
    <w:unhideWhenUsed/>
    <w:rsid w:val="00B4468E"/>
  </w:style>
  <w:style w:type="character" w:customStyle="1" w:styleId="FootnoteTextChar">
    <w:name w:val="Footnote Text Char"/>
    <w:basedOn w:val="DefaultParagraphFont"/>
    <w:link w:val="FootnoteText"/>
    <w:uiPriority w:val="99"/>
    <w:rsid w:val="00B4468E"/>
  </w:style>
  <w:style w:type="character" w:styleId="FootnoteReference">
    <w:name w:val="footnote reference"/>
    <w:basedOn w:val="DefaultParagraphFont"/>
    <w:uiPriority w:val="99"/>
    <w:unhideWhenUsed/>
    <w:rsid w:val="00B4468E"/>
    <w:rPr>
      <w:vertAlign w:val="superscript"/>
    </w:rPr>
  </w:style>
  <w:style w:type="paragraph" w:styleId="NoSpacing">
    <w:name w:val="No Spacing"/>
    <w:link w:val="NoSpacingChar"/>
    <w:uiPriority w:val="1"/>
    <w:qFormat/>
    <w:rsid w:val="008818AD"/>
  </w:style>
  <w:style w:type="character" w:styleId="CommentReference">
    <w:name w:val="annotation reference"/>
    <w:basedOn w:val="DefaultParagraphFont"/>
    <w:uiPriority w:val="99"/>
    <w:semiHidden/>
    <w:unhideWhenUsed/>
    <w:rsid w:val="007D6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53F"/>
  </w:style>
  <w:style w:type="paragraph" w:customStyle="1" w:styleId="Default">
    <w:name w:val="Default"/>
    <w:uiPriority w:val="99"/>
    <w:rsid w:val="006F291D"/>
    <w:pPr>
      <w:autoSpaceDE w:val="0"/>
      <w:autoSpaceDN w:val="0"/>
      <w:adjustRightInd w:val="0"/>
    </w:pPr>
    <w:rPr>
      <w:rFonts w:ascii="Calibri" w:hAnsi="Calibri" w:cs="Calibri"/>
      <w:color w:val="000000"/>
      <w:lang w:val="sr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F9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52553-7B48-496E-AC24-73CBC07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2014-07-14T13:31:00Z</dcterms:created>
  <dcterms:modified xsi:type="dcterms:W3CDTF">2017-01-09T06:14:00Z</dcterms:modified>
</cp:coreProperties>
</file>