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1E5" w:rsidRDefault="00D941E5" w:rsidP="00D941E5">
      <w:pPr>
        <w:spacing w:before="60" w:after="0" w:line="240" w:lineRule="auto"/>
        <w:jc w:val="center"/>
        <w:rPr>
          <w:rFonts w:cs="Calibri"/>
          <w:b/>
          <w:color w:val="244061"/>
          <w:sz w:val="40"/>
        </w:rPr>
      </w:pPr>
    </w:p>
    <w:p w:rsidR="00D941E5" w:rsidRDefault="00D941E5" w:rsidP="00D941E5">
      <w:pPr>
        <w:spacing w:before="60" w:after="0" w:line="240" w:lineRule="auto"/>
        <w:jc w:val="center"/>
        <w:rPr>
          <w:rFonts w:cs="Calibri"/>
          <w:b/>
          <w:color w:val="244061"/>
          <w:sz w:val="40"/>
        </w:rPr>
      </w:pPr>
    </w:p>
    <w:p w:rsidR="00D941E5" w:rsidRDefault="00D941E5" w:rsidP="00D941E5">
      <w:pPr>
        <w:spacing w:before="60" w:after="0" w:line="240" w:lineRule="auto"/>
        <w:jc w:val="center"/>
        <w:rPr>
          <w:rFonts w:cs="Calibri"/>
          <w:b/>
          <w:color w:val="244061"/>
          <w:sz w:val="40"/>
        </w:rPr>
      </w:pPr>
      <w:r w:rsidRPr="00ED2AAF">
        <w:rPr>
          <w:rFonts w:ascii="Arial" w:hAnsi="Arial" w:cs="Arial"/>
          <w:b/>
          <w:noProof/>
          <w:sz w:val="40"/>
          <w:szCs w:val="40"/>
          <w:lang w:val="bs-Latn-BA" w:eastAsia="bs-Latn-BA"/>
        </w:rPr>
        <w:drawing>
          <wp:inline distT="0" distB="0" distL="0" distR="0">
            <wp:extent cx="1001525" cy="136207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esktop\image001.jpg"/>
                    <pic:cNvPicPr>
                      <a:picLocks noChangeAspect="1" noChangeArrowheads="1"/>
                    </pic:cNvPicPr>
                  </pic:nvPicPr>
                  <pic:blipFill>
                    <a:blip r:embed="rId9" cstate="print"/>
                    <a:srcRect/>
                    <a:stretch>
                      <a:fillRect/>
                    </a:stretch>
                  </pic:blipFill>
                  <pic:spPr bwMode="auto">
                    <a:xfrm>
                      <a:off x="0" y="0"/>
                      <a:ext cx="1010720" cy="1374580"/>
                    </a:xfrm>
                    <a:prstGeom prst="rect">
                      <a:avLst/>
                    </a:prstGeom>
                    <a:noFill/>
                    <a:ln w="9525">
                      <a:noFill/>
                      <a:miter lim="800000"/>
                      <a:headEnd/>
                      <a:tailEnd/>
                    </a:ln>
                  </pic:spPr>
                </pic:pic>
              </a:graphicData>
            </a:graphic>
          </wp:inline>
        </w:drawing>
      </w:r>
    </w:p>
    <w:p w:rsidR="00D941E5" w:rsidRDefault="00D941E5" w:rsidP="00D941E5">
      <w:pPr>
        <w:spacing w:before="60" w:after="0" w:line="240" w:lineRule="auto"/>
        <w:jc w:val="center"/>
        <w:rPr>
          <w:rFonts w:cs="Calibri"/>
          <w:b/>
          <w:color w:val="244061"/>
          <w:sz w:val="40"/>
        </w:rPr>
      </w:pPr>
    </w:p>
    <w:p w:rsidR="00D941E5" w:rsidRPr="00D941E5" w:rsidRDefault="00D941E5" w:rsidP="00D941E5">
      <w:pPr>
        <w:spacing w:before="60" w:after="0" w:line="240" w:lineRule="auto"/>
        <w:jc w:val="center"/>
      </w:pPr>
      <w:r w:rsidRPr="00D941E5">
        <w:rPr>
          <w:rFonts w:cs="Calibri"/>
          <w:b/>
          <w:sz w:val="40"/>
        </w:rPr>
        <w:t>OPĆINA SANSKI MOST</w:t>
      </w:r>
    </w:p>
    <w:p w:rsidR="00D941E5" w:rsidRPr="00D941E5" w:rsidRDefault="00D941E5" w:rsidP="00D941E5">
      <w:pPr>
        <w:spacing w:before="60" w:after="0" w:line="240" w:lineRule="auto"/>
        <w:jc w:val="both"/>
        <w:rPr>
          <w:rFonts w:cs="Calibri"/>
          <w:b/>
          <w:sz w:val="24"/>
        </w:rPr>
      </w:pPr>
    </w:p>
    <w:p w:rsidR="00D941E5" w:rsidRPr="00D941E5" w:rsidRDefault="00D941E5" w:rsidP="00D941E5">
      <w:pPr>
        <w:spacing w:before="60" w:after="0" w:line="240" w:lineRule="auto"/>
        <w:jc w:val="center"/>
      </w:pPr>
      <w:r w:rsidRPr="00D941E5">
        <w:rPr>
          <w:rFonts w:cs="Calibri"/>
          <w:b/>
          <w:sz w:val="40"/>
        </w:rPr>
        <w:t xml:space="preserve">PLAN RADA OPĆINSKOG ORGANA UPRAVE </w:t>
      </w:r>
    </w:p>
    <w:p w:rsidR="00D941E5" w:rsidRPr="00D941E5" w:rsidRDefault="00A7025C" w:rsidP="00D941E5">
      <w:pPr>
        <w:spacing w:before="60" w:after="0" w:line="240" w:lineRule="auto"/>
        <w:jc w:val="center"/>
      </w:pPr>
      <w:r>
        <w:rPr>
          <w:rFonts w:cs="Calibri"/>
          <w:b/>
          <w:sz w:val="40"/>
        </w:rPr>
        <w:t>ZA 2021</w:t>
      </w:r>
      <w:r w:rsidR="00D941E5" w:rsidRPr="00D941E5">
        <w:rPr>
          <w:rFonts w:cs="Calibri"/>
          <w:b/>
          <w:sz w:val="40"/>
        </w:rPr>
        <w:t>. GODINU</w:t>
      </w:r>
    </w:p>
    <w:p w:rsidR="008C0BF1" w:rsidRPr="009F013D" w:rsidRDefault="008C0BF1">
      <w:pPr>
        <w:spacing w:after="0" w:line="240" w:lineRule="auto"/>
        <w:jc w:val="center"/>
        <w:rPr>
          <w:b/>
          <w:color w:val="FF0000"/>
        </w:rPr>
      </w:pPr>
    </w:p>
    <w:p w:rsidR="008C0BF1" w:rsidRDefault="008C0BF1">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D941E5" w:rsidRDefault="00D941E5">
      <w:pPr>
        <w:spacing w:after="0" w:line="240" w:lineRule="auto"/>
        <w:jc w:val="center"/>
        <w:rPr>
          <w:b/>
        </w:rPr>
      </w:pPr>
    </w:p>
    <w:p w:rsidR="00AC1763" w:rsidRDefault="00A7025C" w:rsidP="000560BD">
      <w:pPr>
        <w:spacing w:after="0" w:line="240" w:lineRule="auto"/>
        <w:jc w:val="center"/>
        <w:rPr>
          <w:b/>
        </w:rPr>
      </w:pPr>
      <w:r>
        <w:rPr>
          <w:b/>
        </w:rPr>
        <w:t>Sanski Most, januar 2021</w:t>
      </w:r>
      <w:r w:rsidR="00144DFF">
        <w:rPr>
          <w:b/>
        </w:rPr>
        <w:t>. g</w:t>
      </w:r>
      <w:r w:rsidR="00D941E5">
        <w:rPr>
          <w:b/>
        </w:rPr>
        <w:t>odine</w:t>
      </w:r>
    </w:p>
    <w:p w:rsidR="00D941E5" w:rsidRPr="00AC1763" w:rsidRDefault="00D941E5" w:rsidP="00D941E5">
      <w:pPr>
        <w:spacing w:after="0" w:line="240" w:lineRule="auto"/>
        <w:jc w:val="center"/>
        <w:rPr>
          <w:b/>
        </w:rPr>
      </w:pPr>
    </w:p>
    <w:p w:rsidR="00AB0B6D" w:rsidRPr="009E2610" w:rsidRDefault="00AB0B6D" w:rsidP="00327A7A">
      <w:pPr>
        <w:spacing w:after="0"/>
        <w:jc w:val="both"/>
        <w:rPr>
          <w:rFonts w:ascii="Arial" w:hAnsi="Arial" w:cs="Arial"/>
          <w:b/>
        </w:rPr>
      </w:pPr>
      <w:r w:rsidRPr="009E2610">
        <w:rPr>
          <w:rFonts w:ascii="Arial" w:hAnsi="Arial" w:cs="Arial"/>
          <w:b/>
        </w:rPr>
        <w:t>SADRŽAJ</w:t>
      </w:r>
    </w:p>
    <w:tbl>
      <w:tblPr>
        <w:tblStyle w:val="Reetkatablice"/>
        <w:tblW w:w="0" w:type="auto"/>
        <w:tblLook w:val="04A0" w:firstRow="1" w:lastRow="0" w:firstColumn="1" w:lastColumn="0" w:noHBand="0" w:noVBand="1"/>
      </w:tblPr>
      <w:tblGrid>
        <w:gridCol w:w="669"/>
        <w:gridCol w:w="7820"/>
        <w:gridCol w:w="799"/>
      </w:tblGrid>
      <w:tr w:rsidR="00AB0B6D" w:rsidRPr="009E2610" w:rsidTr="00AB0B6D">
        <w:tc>
          <w:tcPr>
            <w:tcW w:w="9714" w:type="dxa"/>
            <w:gridSpan w:val="3"/>
          </w:tcPr>
          <w:p w:rsidR="00AB0B6D" w:rsidRPr="009E2610" w:rsidRDefault="00AB0B6D" w:rsidP="00AB0B6D">
            <w:pPr>
              <w:jc w:val="center"/>
              <w:rPr>
                <w:rFonts w:ascii="Arial" w:hAnsi="Arial" w:cs="Arial"/>
                <w:b/>
              </w:rPr>
            </w:pPr>
            <w:r w:rsidRPr="009E2610">
              <w:rPr>
                <w:rFonts w:ascii="Arial" w:hAnsi="Arial" w:cs="Arial"/>
                <w:b/>
              </w:rPr>
              <w:t>I OPĆI DIO</w:t>
            </w:r>
          </w:p>
        </w:tc>
      </w:tr>
      <w:tr w:rsidR="00AB0B6D" w:rsidRPr="009E2610" w:rsidTr="009774FF">
        <w:tc>
          <w:tcPr>
            <w:tcW w:w="675" w:type="dxa"/>
          </w:tcPr>
          <w:p w:rsidR="00AB0B6D" w:rsidRPr="009E2610" w:rsidRDefault="00AB0B6D" w:rsidP="00327A7A">
            <w:pPr>
              <w:jc w:val="both"/>
              <w:rPr>
                <w:rFonts w:ascii="Arial" w:hAnsi="Arial" w:cs="Arial"/>
              </w:rPr>
            </w:pPr>
            <w:r w:rsidRPr="009E2610">
              <w:rPr>
                <w:rFonts w:ascii="Arial" w:hAnsi="Arial" w:cs="Arial"/>
              </w:rPr>
              <w:t>1.</w:t>
            </w:r>
          </w:p>
        </w:tc>
        <w:tc>
          <w:tcPr>
            <w:tcW w:w="8222" w:type="dxa"/>
          </w:tcPr>
          <w:p w:rsidR="00AB0B6D" w:rsidRPr="009E2610" w:rsidRDefault="00AB0B6D" w:rsidP="00327A7A">
            <w:pPr>
              <w:jc w:val="both"/>
              <w:rPr>
                <w:rFonts w:ascii="Arial" w:hAnsi="Arial" w:cs="Arial"/>
              </w:rPr>
            </w:pPr>
            <w:r w:rsidRPr="009E2610">
              <w:rPr>
                <w:rFonts w:ascii="Arial" w:hAnsi="Arial" w:cs="Arial"/>
              </w:rPr>
              <w:t>Uvod</w:t>
            </w:r>
          </w:p>
        </w:tc>
        <w:tc>
          <w:tcPr>
            <w:tcW w:w="817" w:type="dxa"/>
          </w:tcPr>
          <w:p w:rsidR="00AB0B6D" w:rsidRPr="009E2610" w:rsidRDefault="00AB66A2" w:rsidP="00AB66A2">
            <w:pPr>
              <w:jc w:val="center"/>
              <w:rPr>
                <w:rFonts w:ascii="Arial" w:hAnsi="Arial" w:cs="Arial"/>
              </w:rPr>
            </w:pPr>
            <w:r w:rsidRPr="009E2610">
              <w:rPr>
                <w:rFonts w:ascii="Arial" w:hAnsi="Arial" w:cs="Arial"/>
              </w:rPr>
              <w:t>3.</w:t>
            </w:r>
          </w:p>
        </w:tc>
      </w:tr>
      <w:tr w:rsidR="00AB0B6D" w:rsidRPr="009E2610" w:rsidTr="009774FF">
        <w:tc>
          <w:tcPr>
            <w:tcW w:w="675" w:type="dxa"/>
          </w:tcPr>
          <w:p w:rsidR="00AB0B6D" w:rsidRPr="009E2610" w:rsidRDefault="00AB0B6D" w:rsidP="00327A7A">
            <w:pPr>
              <w:jc w:val="both"/>
              <w:rPr>
                <w:rFonts w:ascii="Arial" w:hAnsi="Arial" w:cs="Arial"/>
              </w:rPr>
            </w:pPr>
            <w:r w:rsidRPr="009E2610">
              <w:rPr>
                <w:rFonts w:ascii="Arial" w:hAnsi="Arial" w:cs="Arial"/>
              </w:rPr>
              <w:t>1.1.</w:t>
            </w:r>
          </w:p>
        </w:tc>
        <w:tc>
          <w:tcPr>
            <w:tcW w:w="8222" w:type="dxa"/>
          </w:tcPr>
          <w:p w:rsidR="00AB0B6D" w:rsidRPr="009E2610" w:rsidRDefault="00AB0B6D" w:rsidP="00327A7A">
            <w:pPr>
              <w:jc w:val="both"/>
              <w:rPr>
                <w:rFonts w:ascii="Arial" w:hAnsi="Arial" w:cs="Arial"/>
              </w:rPr>
            </w:pPr>
            <w:r w:rsidRPr="009E2610">
              <w:rPr>
                <w:rFonts w:ascii="Arial" w:hAnsi="Arial" w:cs="Arial"/>
              </w:rPr>
              <w:t>Osnovne informacije o JLS</w:t>
            </w:r>
          </w:p>
        </w:tc>
        <w:tc>
          <w:tcPr>
            <w:tcW w:w="817" w:type="dxa"/>
          </w:tcPr>
          <w:p w:rsidR="00AB0B6D" w:rsidRPr="009E2610" w:rsidRDefault="00AB66A2" w:rsidP="00AB66A2">
            <w:pPr>
              <w:jc w:val="center"/>
              <w:rPr>
                <w:rFonts w:ascii="Arial" w:hAnsi="Arial" w:cs="Arial"/>
              </w:rPr>
            </w:pPr>
            <w:r w:rsidRPr="009E2610">
              <w:rPr>
                <w:rFonts w:ascii="Arial" w:hAnsi="Arial" w:cs="Arial"/>
              </w:rPr>
              <w:t>3.</w:t>
            </w:r>
          </w:p>
        </w:tc>
      </w:tr>
      <w:tr w:rsidR="003132E9" w:rsidRPr="009E2610" w:rsidTr="009774FF">
        <w:tc>
          <w:tcPr>
            <w:tcW w:w="675" w:type="dxa"/>
          </w:tcPr>
          <w:p w:rsidR="003132E9" w:rsidRPr="009E2610" w:rsidRDefault="003132E9" w:rsidP="00327A7A">
            <w:pPr>
              <w:jc w:val="both"/>
              <w:rPr>
                <w:rFonts w:ascii="Arial" w:hAnsi="Arial" w:cs="Arial"/>
              </w:rPr>
            </w:pPr>
            <w:r w:rsidRPr="009E2610">
              <w:rPr>
                <w:rFonts w:ascii="Arial" w:hAnsi="Arial" w:cs="Arial"/>
              </w:rPr>
              <w:t>1.2.</w:t>
            </w:r>
          </w:p>
        </w:tc>
        <w:tc>
          <w:tcPr>
            <w:tcW w:w="8222" w:type="dxa"/>
          </w:tcPr>
          <w:p w:rsidR="003132E9" w:rsidRPr="009E2610" w:rsidRDefault="003132E9" w:rsidP="00327A7A">
            <w:pPr>
              <w:jc w:val="both"/>
              <w:rPr>
                <w:rFonts w:ascii="Arial" w:hAnsi="Arial" w:cs="Arial"/>
              </w:rPr>
            </w:pPr>
            <w:r w:rsidRPr="009E2610">
              <w:rPr>
                <w:rFonts w:ascii="Arial" w:hAnsi="Arial" w:cs="Arial"/>
              </w:rPr>
              <w:t>Kratak opis stanja u prethodnoj godini</w:t>
            </w:r>
          </w:p>
        </w:tc>
        <w:tc>
          <w:tcPr>
            <w:tcW w:w="817" w:type="dxa"/>
          </w:tcPr>
          <w:p w:rsidR="003132E9" w:rsidRPr="009E2610" w:rsidRDefault="003132E9" w:rsidP="00AB66A2">
            <w:pPr>
              <w:jc w:val="center"/>
              <w:rPr>
                <w:rFonts w:ascii="Arial" w:hAnsi="Arial" w:cs="Arial"/>
              </w:rPr>
            </w:pPr>
            <w:r w:rsidRPr="009E2610">
              <w:rPr>
                <w:rFonts w:ascii="Arial" w:hAnsi="Arial" w:cs="Arial"/>
              </w:rPr>
              <w:t>4.</w:t>
            </w:r>
          </w:p>
        </w:tc>
      </w:tr>
      <w:tr w:rsidR="003132E9" w:rsidRPr="009E2610" w:rsidTr="009774FF">
        <w:tc>
          <w:tcPr>
            <w:tcW w:w="675" w:type="dxa"/>
          </w:tcPr>
          <w:p w:rsidR="003132E9" w:rsidRPr="009E2610" w:rsidRDefault="003132E9" w:rsidP="00327A7A">
            <w:pPr>
              <w:jc w:val="both"/>
              <w:rPr>
                <w:rFonts w:ascii="Arial" w:hAnsi="Arial" w:cs="Arial"/>
              </w:rPr>
            </w:pPr>
            <w:r w:rsidRPr="009E2610">
              <w:rPr>
                <w:rFonts w:ascii="Arial" w:hAnsi="Arial" w:cs="Arial"/>
              </w:rPr>
              <w:t>1.3.</w:t>
            </w:r>
          </w:p>
        </w:tc>
        <w:tc>
          <w:tcPr>
            <w:tcW w:w="8222" w:type="dxa"/>
          </w:tcPr>
          <w:p w:rsidR="003132E9" w:rsidRPr="009E2610" w:rsidRDefault="003132E9" w:rsidP="00327A7A">
            <w:pPr>
              <w:jc w:val="both"/>
              <w:rPr>
                <w:rFonts w:ascii="Arial" w:hAnsi="Arial" w:cs="Arial"/>
              </w:rPr>
            </w:pPr>
            <w:r w:rsidRPr="009E2610">
              <w:rPr>
                <w:rFonts w:ascii="Arial" w:hAnsi="Arial" w:cs="Arial"/>
              </w:rPr>
              <w:t>Ključni prioriteti i fokusi za godišnji period implementacije</w:t>
            </w:r>
          </w:p>
        </w:tc>
        <w:tc>
          <w:tcPr>
            <w:tcW w:w="817" w:type="dxa"/>
          </w:tcPr>
          <w:p w:rsidR="003132E9" w:rsidRPr="009E2610" w:rsidRDefault="003132E9" w:rsidP="00AB66A2">
            <w:pPr>
              <w:jc w:val="center"/>
              <w:rPr>
                <w:rFonts w:ascii="Arial" w:hAnsi="Arial" w:cs="Arial"/>
              </w:rPr>
            </w:pPr>
            <w:r w:rsidRPr="009E2610">
              <w:rPr>
                <w:rFonts w:ascii="Arial" w:hAnsi="Arial" w:cs="Arial"/>
              </w:rPr>
              <w:t>5.</w:t>
            </w:r>
          </w:p>
        </w:tc>
      </w:tr>
      <w:tr w:rsidR="00AB0B6D" w:rsidRPr="009E2610" w:rsidTr="009774FF">
        <w:tc>
          <w:tcPr>
            <w:tcW w:w="675" w:type="dxa"/>
          </w:tcPr>
          <w:p w:rsidR="00AB0B6D" w:rsidRPr="009E2610" w:rsidRDefault="00AB0B6D" w:rsidP="00327A7A">
            <w:pPr>
              <w:jc w:val="both"/>
              <w:rPr>
                <w:rFonts w:ascii="Arial" w:hAnsi="Arial" w:cs="Arial"/>
              </w:rPr>
            </w:pPr>
            <w:r w:rsidRPr="009E2610">
              <w:rPr>
                <w:rFonts w:ascii="Arial" w:hAnsi="Arial" w:cs="Arial"/>
              </w:rPr>
              <w:t>2.</w:t>
            </w:r>
          </w:p>
        </w:tc>
        <w:tc>
          <w:tcPr>
            <w:tcW w:w="8222" w:type="dxa"/>
          </w:tcPr>
          <w:p w:rsidR="00AB0B6D" w:rsidRPr="009E2610" w:rsidRDefault="00AB0B6D" w:rsidP="00327A7A">
            <w:pPr>
              <w:jc w:val="both"/>
              <w:rPr>
                <w:rFonts w:ascii="Arial" w:hAnsi="Arial" w:cs="Arial"/>
              </w:rPr>
            </w:pPr>
            <w:r w:rsidRPr="009E2610">
              <w:rPr>
                <w:rFonts w:ascii="Arial" w:hAnsi="Arial" w:cs="Arial"/>
              </w:rPr>
              <w:t>Organizacija rada, organigram, kadrovska struktura i popunjenost</w:t>
            </w:r>
          </w:p>
        </w:tc>
        <w:tc>
          <w:tcPr>
            <w:tcW w:w="817" w:type="dxa"/>
          </w:tcPr>
          <w:p w:rsidR="00AB0B6D" w:rsidRPr="009E2610" w:rsidRDefault="003132E9" w:rsidP="00AB66A2">
            <w:pPr>
              <w:jc w:val="center"/>
              <w:rPr>
                <w:rFonts w:ascii="Arial" w:hAnsi="Arial" w:cs="Arial"/>
              </w:rPr>
            </w:pPr>
            <w:r w:rsidRPr="009E2610">
              <w:rPr>
                <w:rFonts w:ascii="Arial" w:hAnsi="Arial" w:cs="Arial"/>
              </w:rPr>
              <w:t>7</w:t>
            </w:r>
            <w:r w:rsidR="00AB66A2" w:rsidRPr="009E2610">
              <w:rPr>
                <w:rFonts w:ascii="Arial" w:hAnsi="Arial" w:cs="Arial"/>
              </w:rPr>
              <w:t>.</w:t>
            </w:r>
          </w:p>
        </w:tc>
      </w:tr>
      <w:tr w:rsidR="00AB0B6D" w:rsidRPr="009E2610" w:rsidTr="009774FF">
        <w:tc>
          <w:tcPr>
            <w:tcW w:w="675" w:type="dxa"/>
          </w:tcPr>
          <w:p w:rsidR="00AB0B6D" w:rsidRPr="009E2610" w:rsidRDefault="00AB0B6D" w:rsidP="00327A7A">
            <w:pPr>
              <w:jc w:val="both"/>
              <w:rPr>
                <w:rFonts w:ascii="Arial" w:hAnsi="Arial" w:cs="Arial"/>
              </w:rPr>
            </w:pPr>
            <w:r w:rsidRPr="009E2610">
              <w:rPr>
                <w:rFonts w:ascii="Arial" w:hAnsi="Arial" w:cs="Arial"/>
              </w:rPr>
              <w:t>3.</w:t>
            </w:r>
          </w:p>
        </w:tc>
        <w:tc>
          <w:tcPr>
            <w:tcW w:w="8222" w:type="dxa"/>
          </w:tcPr>
          <w:p w:rsidR="00AB0B6D" w:rsidRPr="009E2610" w:rsidRDefault="00AB0B6D" w:rsidP="00327A7A">
            <w:pPr>
              <w:jc w:val="both"/>
              <w:rPr>
                <w:rFonts w:ascii="Arial" w:hAnsi="Arial" w:cs="Arial"/>
              </w:rPr>
            </w:pPr>
            <w:r w:rsidRPr="009E2610">
              <w:rPr>
                <w:rFonts w:ascii="Arial" w:hAnsi="Arial" w:cs="Arial"/>
              </w:rPr>
              <w:t>Ciljevi JLS za godinu za koju se donosi godišnji plan</w:t>
            </w:r>
          </w:p>
        </w:tc>
        <w:tc>
          <w:tcPr>
            <w:tcW w:w="817" w:type="dxa"/>
          </w:tcPr>
          <w:p w:rsidR="00AB0B6D" w:rsidRPr="009E2610" w:rsidRDefault="003132E9" w:rsidP="00AB66A2">
            <w:pPr>
              <w:jc w:val="center"/>
              <w:rPr>
                <w:rFonts w:ascii="Arial" w:hAnsi="Arial" w:cs="Arial"/>
              </w:rPr>
            </w:pPr>
            <w:r w:rsidRPr="009E2610">
              <w:rPr>
                <w:rFonts w:ascii="Arial" w:hAnsi="Arial" w:cs="Arial"/>
              </w:rPr>
              <w:t>8</w:t>
            </w:r>
            <w:r w:rsidR="00AB66A2" w:rsidRPr="009E2610">
              <w:rPr>
                <w:rFonts w:ascii="Arial" w:hAnsi="Arial" w:cs="Arial"/>
              </w:rPr>
              <w:t>.</w:t>
            </w:r>
          </w:p>
        </w:tc>
      </w:tr>
      <w:tr w:rsidR="00AB0B6D" w:rsidRPr="009E2610" w:rsidTr="009774FF">
        <w:tc>
          <w:tcPr>
            <w:tcW w:w="675" w:type="dxa"/>
          </w:tcPr>
          <w:p w:rsidR="00AB0B6D" w:rsidRPr="009E2610" w:rsidRDefault="00AB0B6D" w:rsidP="00327A7A">
            <w:pPr>
              <w:jc w:val="both"/>
              <w:rPr>
                <w:rFonts w:ascii="Arial" w:hAnsi="Arial" w:cs="Arial"/>
              </w:rPr>
            </w:pPr>
            <w:r w:rsidRPr="009E2610">
              <w:rPr>
                <w:rFonts w:ascii="Arial" w:hAnsi="Arial" w:cs="Arial"/>
              </w:rPr>
              <w:t>4.</w:t>
            </w:r>
          </w:p>
        </w:tc>
        <w:tc>
          <w:tcPr>
            <w:tcW w:w="8222" w:type="dxa"/>
          </w:tcPr>
          <w:p w:rsidR="00AB0B6D" w:rsidRPr="009E2610" w:rsidRDefault="00AB0B6D" w:rsidP="00327A7A">
            <w:pPr>
              <w:jc w:val="both"/>
              <w:rPr>
                <w:rFonts w:ascii="Arial" w:hAnsi="Arial" w:cs="Arial"/>
              </w:rPr>
            </w:pPr>
            <w:r w:rsidRPr="009E2610">
              <w:rPr>
                <w:rFonts w:ascii="Arial" w:hAnsi="Arial" w:cs="Arial"/>
              </w:rPr>
              <w:t>Opis programa realizacije aktivnosti iz strateških dokumenata koji su uvršteni u Budžet za tekuću godinu</w:t>
            </w:r>
          </w:p>
        </w:tc>
        <w:tc>
          <w:tcPr>
            <w:tcW w:w="817" w:type="dxa"/>
          </w:tcPr>
          <w:p w:rsidR="00AB0B6D" w:rsidRPr="009E2610" w:rsidRDefault="003132E9" w:rsidP="00AB66A2">
            <w:pPr>
              <w:jc w:val="center"/>
              <w:rPr>
                <w:rFonts w:ascii="Arial" w:hAnsi="Arial" w:cs="Arial"/>
              </w:rPr>
            </w:pPr>
            <w:r w:rsidRPr="009E2610">
              <w:rPr>
                <w:rFonts w:ascii="Arial" w:hAnsi="Arial" w:cs="Arial"/>
              </w:rPr>
              <w:t>8</w:t>
            </w:r>
            <w:r w:rsidR="00AB66A2" w:rsidRPr="009E2610">
              <w:rPr>
                <w:rFonts w:ascii="Arial" w:hAnsi="Arial" w:cs="Arial"/>
              </w:rPr>
              <w:t>.</w:t>
            </w:r>
          </w:p>
        </w:tc>
      </w:tr>
      <w:tr w:rsidR="00A76161" w:rsidRPr="009E2610" w:rsidTr="009774FF">
        <w:tc>
          <w:tcPr>
            <w:tcW w:w="675" w:type="dxa"/>
          </w:tcPr>
          <w:p w:rsidR="00A76161" w:rsidRPr="009E2610" w:rsidRDefault="00A76161" w:rsidP="00327A7A">
            <w:pPr>
              <w:jc w:val="both"/>
              <w:rPr>
                <w:rFonts w:ascii="Arial" w:hAnsi="Arial" w:cs="Arial"/>
              </w:rPr>
            </w:pPr>
            <w:r w:rsidRPr="009E2610">
              <w:rPr>
                <w:rFonts w:ascii="Arial" w:hAnsi="Arial" w:cs="Arial"/>
              </w:rPr>
              <w:t>5.</w:t>
            </w:r>
          </w:p>
        </w:tc>
        <w:tc>
          <w:tcPr>
            <w:tcW w:w="8222" w:type="dxa"/>
          </w:tcPr>
          <w:p w:rsidR="00A76161" w:rsidRPr="009E2610" w:rsidRDefault="00A76161" w:rsidP="00327A7A">
            <w:pPr>
              <w:jc w:val="both"/>
              <w:rPr>
                <w:rFonts w:ascii="Arial" w:hAnsi="Arial" w:cs="Arial"/>
              </w:rPr>
            </w:pPr>
            <w:r w:rsidRPr="009E2610">
              <w:rPr>
                <w:rFonts w:ascii="Arial" w:hAnsi="Arial" w:cs="Arial"/>
              </w:rPr>
              <w:t>Budžet JLS - opis finansiranja programa planiranih razvojnih aktivnosti i aktivnosti redovnih poslova</w:t>
            </w:r>
          </w:p>
        </w:tc>
        <w:tc>
          <w:tcPr>
            <w:tcW w:w="817" w:type="dxa"/>
          </w:tcPr>
          <w:p w:rsidR="00A76161" w:rsidRPr="009E2610" w:rsidRDefault="003132E9" w:rsidP="00AB66A2">
            <w:pPr>
              <w:jc w:val="center"/>
              <w:rPr>
                <w:rFonts w:ascii="Arial" w:hAnsi="Arial" w:cs="Arial"/>
              </w:rPr>
            </w:pPr>
            <w:r w:rsidRPr="009E2610">
              <w:rPr>
                <w:rFonts w:ascii="Arial" w:hAnsi="Arial" w:cs="Arial"/>
              </w:rPr>
              <w:t>9</w:t>
            </w:r>
            <w:r w:rsidR="00AB66A2" w:rsidRPr="009E2610">
              <w:rPr>
                <w:rFonts w:ascii="Arial" w:hAnsi="Arial" w:cs="Arial"/>
              </w:rPr>
              <w:t>.</w:t>
            </w:r>
          </w:p>
        </w:tc>
      </w:tr>
      <w:tr w:rsidR="00A76161" w:rsidRPr="009E2610" w:rsidTr="009774FF">
        <w:tc>
          <w:tcPr>
            <w:tcW w:w="675" w:type="dxa"/>
          </w:tcPr>
          <w:p w:rsidR="00A76161" w:rsidRPr="009E2610" w:rsidRDefault="009774FF" w:rsidP="00327A7A">
            <w:pPr>
              <w:jc w:val="both"/>
              <w:rPr>
                <w:rFonts w:ascii="Arial" w:hAnsi="Arial" w:cs="Arial"/>
              </w:rPr>
            </w:pPr>
            <w:r w:rsidRPr="009E2610">
              <w:rPr>
                <w:rFonts w:ascii="Arial" w:hAnsi="Arial" w:cs="Arial"/>
              </w:rPr>
              <w:t>5.1.</w:t>
            </w:r>
          </w:p>
        </w:tc>
        <w:tc>
          <w:tcPr>
            <w:tcW w:w="8222" w:type="dxa"/>
          </w:tcPr>
          <w:p w:rsidR="00A76161" w:rsidRPr="009E2610" w:rsidRDefault="009774FF" w:rsidP="00327A7A">
            <w:pPr>
              <w:jc w:val="both"/>
              <w:rPr>
                <w:rFonts w:ascii="Arial" w:hAnsi="Arial" w:cs="Arial"/>
              </w:rPr>
            </w:pPr>
            <w:r w:rsidRPr="009E2610">
              <w:rPr>
                <w:rFonts w:ascii="Arial" w:hAnsi="Arial" w:cs="Arial"/>
              </w:rPr>
              <w:t>Struktura planiranih prihoda i primitaka</w:t>
            </w:r>
          </w:p>
        </w:tc>
        <w:tc>
          <w:tcPr>
            <w:tcW w:w="817" w:type="dxa"/>
          </w:tcPr>
          <w:p w:rsidR="00A76161" w:rsidRPr="009E2610" w:rsidRDefault="003132E9" w:rsidP="00AB66A2">
            <w:pPr>
              <w:jc w:val="center"/>
              <w:rPr>
                <w:rFonts w:ascii="Arial" w:hAnsi="Arial" w:cs="Arial"/>
              </w:rPr>
            </w:pPr>
            <w:r w:rsidRPr="009E2610">
              <w:rPr>
                <w:rFonts w:ascii="Arial" w:hAnsi="Arial" w:cs="Arial"/>
              </w:rPr>
              <w:t>9</w:t>
            </w:r>
            <w:r w:rsidR="00AB66A2" w:rsidRPr="009E2610">
              <w:rPr>
                <w:rFonts w:ascii="Arial" w:hAnsi="Arial" w:cs="Arial"/>
              </w:rPr>
              <w:t>.</w:t>
            </w:r>
          </w:p>
        </w:tc>
      </w:tr>
      <w:tr w:rsidR="00A76161" w:rsidRPr="009E2610" w:rsidTr="009774FF">
        <w:tc>
          <w:tcPr>
            <w:tcW w:w="675" w:type="dxa"/>
          </w:tcPr>
          <w:p w:rsidR="00A76161" w:rsidRPr="009E2610" w:rsidRDefault="009774FF" w:rsidP="00327A7A">
            <w:pPr>
              <w:jc w:val="both"/>
              <w:rPr>
                <w:rFonts w:ascii="Arial" w:hAnsi="Arial" w:cs="Arial"/>
              </w:rPr>
            </w:pPr>
            <w:r w:rsidRPr="009E2610">
              <w:rPr>
                <w:rFonts w:ascii="Arial" w:hAnsi="Arial" w:cs="Arial"/>
              </w:rPr>
              <w:t>5.2.</w:t>
            </w:r>
          </w:p>
        </w:tc>
        <w:tc>
          <w:tcPr>
            <w:tcW w:w="8222" w:type="dxa"/>
          </w:tcPr>
          <w:p w:rsidR="00A76161" w:rsidRPr="009E2610" w:rsidRDefault="009774FF" w:rsidP="00327A7A">
            <w:pPr>
              <w:jc w:val="both"/>
              <w:rPr>
                <w:rFonts w:ascii="Arial" w:hAnsi="Arial" w:cs="Arial"/>
              </w:rPr>
            </w:pPr>
            <w:r w:rsidRPr="009E2610">
              <w:rPr>
                <w:rFonts w:ascii="Arial" w:hAnsi="Arial" w:cs="Arial"/>
              </w:rPr>
              <w:t>Struktura ukupno planiranih izdataka po vrstama</w:t>
            </w:r>
          </w:p>
        </w:tc>
        <w:tc>
          <w:tcPr>
            <w:tcW w:w="817" w:type="dxa"/>
          </w:tcPr>
          <w:p w:rsidR="00A76161" w:rsidRPr="009E2610" w:rsidRDefault="00F45AEB" w:rsidP="00AB66A2">
            <w:pPr>
              <w:jc w:val="center"/>
              <w:rPr>
                <w:rFonts w:ascii="Arial" w:hAnsi="Arial" w:cs="Arial"/>
              </w:rPr>
            </w:pPr>
            <w:r>
              <w:rPr>
                <w:rFonts w:ascii="Arial" w:hAnsi="Arial" w:cs="Arial"/>
              </w:rPr>
              <w:t>10</w:t>
            </w:r>
            <w:r w:rsidR="00AB66A2" w:rsidRPr="009E2610">
              <w:rPr>
                <w:rFonts w:ascii="Arial" w:hAnsi="Arial" w:cs="Arial"/>
              </w:rPr>
              <w:t>.</w:t>
            </w:r>
          </w:p>
        </w:tc>
      </w:tr>
      <w:tr w:rsidR="00A76161" w:rsidRPr="009E2610" w:rsidTr="009774FF">
        <w:tc>
          <w:tcPr>
            <w:tcW w:w="675" w:type="dxa"/>
          </w:tcPr>
          <w:p w:rsidR="00A76161" w:rsidRPr="009E2610" w:rsidRDefault="009774FF" w:rsidP="00327A7A">
            <w:pPr>
              <w:jc w:val="both"/>
              <w:rPr>
                <w:rFonts w:ascii="Arial" w:hAnsi="Arial" w:cs="Arial"/>
              </w:rPr>
            </w:pPr>
            <w:r w:rsidRPr="009E2610">
              <w:rPr>
                <w:rFonts w:ascii="Arial" w:hAnsi="Arial" w:cs="Arial"/>
              </w:rPr>
              <w:t>6.</w:t>
            </w:r>
          </w:p>
        </w:tc>
        <w:tc>
          <w:tcPr>
            <w:tcW w:w="8222" w:type="dxa"/>
          </w:tcPr>
          <w:p w:rsidR="00A76161" w:rsidRPr="009E2610" w:rsidRDefault="009774FF" w:rsidP="00327A7A">
            <w:pPr>
              <w:jc w:val="both"/>
              <w:rPr>
                <w:rFonts w:ascii="Arial" w:hAnsi="Arial" w:cs="Arial"/>
              </w:rPr>
            </w:pPr>
            <w:r w:rsidRPr="009E2610">
              <w:rPr>
                <w:rFonts w:ascii="Arial" w:hAnsi="Arial" w:cs="Arial"/>
              </w:rPr>
              <w:t>Mjerenje i izvještavanje o uspješnosti rada JLS, uključujući  mjerenje uspješnosti rada zaposlenih u JLS</w:t>
            </w:r>
          </w:p>
        </w:tc>
        <w:tc>
          <w:tcPr>
            <w:tcW w:w="817" w:type="dxa"/>
          </w:tcPr>
          <w:p w:rsidR="00A76161" w:rsidRPr="009E2610" w:rsidRDefault="003132E9" w:rsidP="00AB66A2">
            <w:pPr>
              <w:jc w:val="center"/>
              <w:rPr>
                <w:rFonts w:ascii="Arial" w:hAnsi="Arial" w:cs="Arial"/>
              </w:rPr>
            </w:pPr>
            <w:r w:rsidRPr="009E2610">
              <w:rPr>
                <w:rFonts w:ascii="Arial" w:hAnsi="Arial" w:cs="Arial"/>
              </w:rPr>
              <w:t>10</w:t>
            </w:r>
            <w:r w:rsidR="00AB66A2" w:rsidRPr="009E2610">
              <w:rPr>
                <w:rFonts w:ascii="Arial" w:hAnsi="Arial" w:cs="Arial"/>
              </w:rPr>
              <w:t>.</w:t>
            </w:r>
          </w:p>
        </w:tc>
      </w:tr>
      <w:tr w:rsidR="00CF0249" w:rsidRPr="009E2610" w:rsidTr="00A7025C">
        <w:tc>
          <w:tcPr>
            <w:tcW w:w="9714" w:type="dxa"/>
            <w:gridSpan w:val="3"/>
          </w:tcPr>
          <w:p w:rsidR="00CF0249" w:rsidRPr="009E2610" w:rsidRDefault="00CF0249" w:rsidP="00CF0249">
            <w:pPr>
              <w:jc w:val="center"/>
              <w:rPr>
                <w:rFonts w:ascii="Arial" w:hAnsi="Arial" w:cs="Arial"/>
              </w:rPr>
            </w:pPr>
            <w:r w:rsidRPr="009E2610">
              <w:rPr>
                <w:rFonts w:ascii="Arial" w:hAnsi="Arial" w:cs="Arial"/>
                <w:b/>
              </w:rPr>
              <w:t>II POSEBNI DIO – PREGLED PLANA RADA PO OPĆINSKIM SLUŽBAMA</w:t>
            </w:r>
          </w:p>
        </w:tc>
      </w:tr>
      <w:tr w:rsidR="009774FF" w:rsidRPr="009E2610" w:rsidTr="009774FF">
        <w:tc>
          <w:tcPr>
            <w:tcW w:w="675" w:type="dxa"/>
          </w:tcPr>
          <w:p w:rsidR="009774FF" w:rsidRPr="009E2610" w:rsidRDefault="00CF0249" w:rsidP="00327A7A">
            <w:pPr>
              <w:jc w:val="both"/>
              <w:rPr>
                <w:rFonts w:ascii="Arial" w:hAnsi="Arial" w:cs="Arial"/>
              </w:rPr>
            </w:pPr>
            <w:r w:rsidRPr="009E2610">
              <w:rPr>
                <w:rFonts w:ascii="Arial" w:hAnsi="Arial" w:cs="Arial"/>
              </w:rPr>
              <w:t>7.</w:t>
            </w:r>
          </w:p>
        </w:tc>
        <w:tc>
          <w:tcPr>
            <w:tcW w:w="8222" w:type="dxa"/>
          </w:tcPr>
          <w:p w:rsidR="009774FF" w:rsidRPr="009E2610" w:rsidRDefault="00CF0249" w:rsidP="00327A7A">
            <w:pPr>
              <w:jc w:val="both"/>
              <w:rPr>
                <w:rFonts w:ascii="Arial" w:hAnsi="Arial" w:cs="Arial"/>
              </w:rPr>
            </w:pPr>
            <w:r w:rsidRPr="009E2610">
              <w:rPr>
                <w:rFonts w:ascii="Arial" w:hAnsi="Arial" w:cs="Arial"/>
              </w:rPr>
              <w:t>Kabinet Općinskog načelnika</w:t>
            </w:r>
          </w:p>
        </w:tc>
        <w:tc>
          <w:tcPr>
            <w:tcW w:w="817" w:type="dxa"/>
          </w:tcPr>
          <w:p w:rsidR="009774FF" w:rsidRPr="009E2610" w:rsidRDefault="003132E9" w:rsidP="00AB66A2">
            <w:pPr>
              <w:jc w:val="center"/>
              <w:rPr>
                <w:rFonts w:ascii="Arial" w:hAnsi="Arial" w:cs="Arial"/>
              </w:rPr>
            </w:pPr>
            <w:r w:rsidRPr="009E2610">
              <w:rPr>
                <w:rFonts w:ascii="Arial" w:hAnsi="Arial" w:cs="Arial"/>
              </w:rPr>
              <w:t>11</w:t>
            </w:r>
            <w:r w:rsidR="00AB66A2" w:rsidRPr="009E2610">
              <w:rPr>
                <w:rFonts w:ascii="Arial" w:hAnsi="Arial" w:cs="Arial"/>
              </w:rPr>
              <w:t>.</w:t>
            </w:r>
          </w:p>
        </w:tc>
      </w:tr>
      <w:tr w:rsidR="009774FF" w:rsidRPr="009E2610" w:rsidTr="009774FF">
        <w:tc>
          <w:tcPr>
            <w:tcW w:w="675" w:type="dxa"/>
          </w:tcPr>
          <w:p w:rsidR="009774FF" w:rsidRPr="009E2610" w:rsidRDefault="00CF0249" w:rsidP="00327A7A">
            <w:pPr>
              <w:jc w:val="both"/>
              <w:rPr>
                <w:rFonts w:ascii="Arial" w:hAnsi="Arial" w:cs="Arial"/>
              </w:rPr>
            </w:pPr>
            <w:r w:rsidRPr="009E2610">
              <w:rPr>
                <w:rFonts w:ascii="Arial" w:hAnsi="Arial" w:cs="Arial"/>
              </w:rPr>
              <w:t>8.</w:t>
            </w:r>
          </w:p>
        </w:tc>
        <w:tc>
          <w:tcPr>
            <w:tcW w:w="8222" w:type="dxa"/>
          </w:tcPr>
          <w:p w:rsidR="009774FF" w:rsidRPr="009E2610" w:rsidRDefault="00CF0249" w:rsidP="00327A7A">
            <w:pPr>
              <w:jc w:val="both"/>
              <w:rPr>
                <w:rFonts w:ascii="Arial" w:hAnsi="Arial" w:cs="Arial"/>
              </w:rPr>
            </w:pPr>
            <w:r w:rsidRPr="009E2610">
              <w:rPr>
                <w:rFonts w:ascii="Arial" w:hAnsi="Arial" w:cs="Arial"/>
              </w:rPr>
              <w:t>Služba za razvoj, poduzetništvo i resurse</w:t>
            </w:r>
          </w:p>
        </w:tc>
        <w:tc>
          <w:tcPr>
            <w:tcW w:w="817" w:type="dxa"/>
          </w:tcPr>
          <w:p w:rsidR="009774FF" w:rsidRPr="009E2610" w:rsidRDefault="003132E9" w:rsidP="00AB66A2">
            <w:pPr>
              <w:jc w:val="center"/>
              <w:rPr>
                <w:rFonts w:ascii="Arial" w:hAnsi="Arial" w:cs="Arial"/>
              </w:rPr>
            </w:pPr>
            <w:r w:rsidRPr="009E2610">
              <w:rPr>
                <w:rFonts w:ascii="Arial" w:hAnsi="Arial" w:cs="Arial"/>
              </w:rPr>
              <w:t>13</w:t>
            </w:r>
            <w:r w:rsidR="00AB66A2" w:rsidRPr="009E2610">
              <w:rPr>
                <w:rFonts w:ascii="Arial" w:hAnsi="Arial" w:cs="Arial"/>
              </w:rPr>
              <w:t>.</w:t>
            </w:r>
          </w:p>
        </w:tc>
      </w:tr>
      <w:tr w:rsidR="009774FF" w:rsidRPr="009E2610" w:rsidTr="009774FF">
        <w:tc>
          <w:tcPr>
            <w:tcW w:w="675" w:type="dxa"/>
          </w:tcPr>
          <w:p w:rsidR="009774FF" w:rsidRPr="009E2610" w:rsidRDefault="00CF0249" w:rsidP="00327A7A">
            <w:pPr>
              <w:jc w:val="both"/>
              <w:rPr>
                <w:rFonts w:ascii="Arial" w:hAnsi="Arial" w:cs="Arial"/>
              </w:rPr>
            </w:pPr>
            <w:r w:rsidRPr="009E2610">
              <w:rPr>
                <w:rFonts w:ascii="Arial" w:hAnsi="Arial" w:cs="Arial"/>
              </w:rPr>
              <w:t>9.</w:t>
            </w:r>
          </w:p>
        </w:tc>
        <w:tc>
          <w:tcPr>
            <w:tcW w:w="8222" w:type="dxa"/>
          </w:tcPr>
          <w:p w:rsidR="009774FF" w:rsidRPr="009E2610" w:rsidRDefault="00CF0249" w:rsidP="00327A7A">
            <w:pPr>
              <w:jc w:val="both"/>
              <w:rPr>
                <w:rFonts w:ascii="Arial" w:hAnsi="Arial" w:cs="Arial"/>
              </w:rPr>
            </w:pPr>
            <w:r w:rsidRPr="009E2610">
              <w:rPr>
                <w:rFonts w:ascii="Arial" w:hAnsi="Arial" w:cs="Arial"/>
              </w:rPr>
              <w:t xml:space="preserve">Služba za urbanizam, prostorno uređenje, građenje i poslovno-stambene poslove </w:t>
            </w:r>
          </w:p>
        </w:tc>
        <w:tc>
          <w:tcPr>
            <w:tcW w:w="817" w:type="dxa"/>
          </w:tcPr>
          <w:p w:rsidR="009774FF" w:rsidRPr="009E2610" w:rsidRDefault="003132E9" w:rsidP="00AB66A2">
            <w:pPr>
              <w:jc w:val="center"/>
              <w:rPr>
                <w:rFonts w:ascii="Arial" w:hAnsi="Arial" w:cs="Arial"/>
              </w:rPr>
            </w:pPr>
            <w:r w:rsidRPr="009E2610">
              <w:rPr>
                <w:rFonts w:ascii="Arial" w:hAnsi="Arial" w:cs="Arial"/>
              </w:rPr>
              <w:t>24</w:t>
            </w:r>
            <w:r w:rsidR="00AB66A2" w:rsidRPr="009E2610">
              <w:rPr>
                <w:rFonts w:ascii="Arial" w:hAnsi="Arial" w:cs="Arial"/>
              </w:rPr>
              <w:t>.</w:t>
            </w:r>
          </w:p>
        </w:tc>
      </w:tr>
      <w:tr w:rsidR="009774FF" w:rsidRPr="009E2610" w:rsidTr="009774FF">
        <w:tc>
          <w:tcPr>
            <w:tcW w:w="675" w:type="dxa"/>
          </w:tcPr>
          <w:p w:rsidR="009774FF" w:rsidRPr="009E2610" w:rsidRDefault="00CF0249" w:rsidP="00327A7A">
            <w:pPr>
              <w:jc w:val="both"/>
              <w:rPr>
                <w:rFonts w:ascii="Arial" w:hAnsi="Arial" w:cs="Arial"/>
              </w:rPr>
            </w:pPr>
            <w:r w:rsidRPr="009E2610">
              <w:rPr>
                <w:rFonts w:ascii="Arial" w:hAnsi="Arial" w:cs="Arial"/>
              </w:rPr>
              <w:t>10.</w:t>
            </w:r>
          </w:p>
        </w:tc>
        <w:tc>
          <w:tcPr>
            <w:tcW w:w="8222" w:type="dxa"/>
          </w:tcPr>
          <w:p w:rsidR="009774FF" w:rsidRPr="009E2610" w:rsidRDefault="00CC1996" w:rsidP="00327A7A">
            <w:pPr>
              <w:jc w:val="both"/>
              <w:rPr>
                <w:rFonts w:ascii="Arial" w:hAnsi="Arial" w:cs="Arial"/>
              </w:rPr>
            </w:pPr>
            <w:r w:rsidRPr="009E2610">
              <w:rPr>
                <w:rFonts w:ascii="Arial" w:hAnsi="Arial" w:cs="Arial"/>
              </w:rPr>
              <w:t>Služba za finansije, trezor i zajedničke poslove</w:t>
            </w:r>
          </w:p>
        </w:tc>
        <w:tc>
          <w:tcPr>
            <w:tcW w:w="817" w:type="dxa"/>
          </w:tcPr>
          <w:p w:rsidR="009774FF" w:rsidRPr="009E2610" w:rsidRDefault="003132E9" w:rsidP="00AB66A2">
            <w:pPr>
              <w:jc w:val="center"/>
              <w:rPr>
                <w:rFonts w:ascii="Arial" w:hAnsi="Arial" w:cs="Arial"/>
              </w:rPr>
            </w:pPr>
            <w:r w:rsidRPr="009E2610">
              <w:rPr>
                <w:rFonts w:ascii="Arial" w:hAnsi="Arial" w:cs="Arial"/>
              </w:rPr>
              <w:t>30</w:t>
            </w:r>
            <w:r w:rsidR="00AB66A2" w:rsidRPr="009E2610">
              <w:rPr>
                <w:rFonts w:ascii="Arial" w:hAnsi="Arial" w:cs="Arial"/>
              </w:rPr>
              <w:t>.</w:t>
            </w:r>
          </w:p>
        </w:tc>
      </w:tr>
      <w:tr w:rsidR="00CF0249" w:rsidRPr="009E2610" w:rsidTr="009774FF">
        <w:tc>
          <w:tcPr>
            <w:tcW w:w="675" w:type="dxa"/>
          </w:tcPr>
          <w:p w:rsidR="00CF0249" w:rsidRPr="009E2610" w:rsidRDefault="00CC1996" w:rsidP="00327A7A">
            <w:pPr>
              <w:jc w:val="both"/>
              <w:rPr>
                <w:rFonts w:ascii="Arial" w:hAnsi="Arial" w:cs="Arial"/>
              </w:rPr>
            </w:pPr>
            <w:r w:rsidRPr="009E2610">
              <w:rPr>
                <w:rFonts w:ascii="Arial" w:hAnsi="Arial" w:cs="Arial"/>
              </w:rPr>
              <w:t>11.</w:t>
            </w:r>
          </w:p>
        </w:tc>
        <w:tc>
          <w:tcPr>
            <w:tcW w:w="8222" w:type="dxa"/>
          </w:tcPr>
          <w:p w:rsidR="00CF0249" w:rsidRPr="009E2610" w:rsidRDefault="00CC1996" w:rsidP="00327A7A">
            <w:pPr>
              <w:jc w:val="both"/>
              <w:rPr>
                <w:rFonts w:ascii="Arial" w:hAnsi="Arial" w:cs="Arial"/>
              </w:rPr>
            </w:pPr>
            <w:r w:rsidRPr="009E2610">
              <w:rPr>
                <w:rFonts w:ascii="Arial" w:hAnsi="Arial" w:cs="Arial"/>
              </w:rPr>
              <w:t>Služba za opću upravu i društvene djelatnosti</w:t>
            </w:r>
          </w:p>
        </w:tc>
        <w:tc>
          <w:tcPr>
            <w:tcW w:w="817" w:type="dxa"/>
          </w:tcPr>
          <w:p w:rsidR="00CF0249" w:rsidRPr="009E2610" w:rsidRDefault="003132E9" w:rsidP="00AB66A2">
            <w:pPr>
              <w:jc w:val="center"/>
              <w:rPr>
                <w:rFonts w:ascii="Arial" w:hAnsi="Arial" w:cs="Arial"/>
              </w:rPr>
            </w:pPr>
            <w:r w:rsidRPr="009E2610">
              <w:rPr>
                <w:rFonts w:ascii="Arial" w:hAnsi="Arial" w:cs="Arial"/>
              </w:rPr>
              <w:t>42</w:t>
            </w:r>
            <w:r w:rsidR="00AB66A2" w:rsidRPr="009E2610">
              <w:rPr>
                <w:rFonts w:ascii="Arial" w:hAnsi="Arial" w:cs="Arial"/>
              </w:rPr>
              <w:t>.</w:t>
            </w:r>
          </w:p>
        </w:tc>
      </w:tr>
      <w:tr w:rsidR="00CF0249" w:rsidRPr="009E2610" w:rsidTr="009774FF">
        <w:tc>
          <w:tcPr>
            <w:tcW w:w="675" w:type="dxa"/>
          </w:tcPr>
          <w:p w:rsidR="00CF0249" w:rsidRPr="009E2610" w:rsidRDefault="00CC1996" w:rsidP="00327A7A">
            <w:pPr>
              <w:jc w:val="both"/>
              <w:rPr>
                <w:rFonts w:ascii="Arial" w:hAnsi="Arial" w:cs="Arial"/>
              </w:rPr>
            </w:pPr>
            <w:r w:rsidRPr="009E2610">
              <w:rPr>
                <w:rFonts w:ascii="Arial" w:hAnsi="Arial" w:cs="Arial"/>
              </w:rPr>
              <w:t>12.</w:t>
            </w:r>
          </w:p>
        </w:tc>
        <w:tc>
          <w:tcPr>
            <w:tcW w:w="8222" w:type="dxa"/>
          </w:tcPr>
          <w:p w:rsidR="00CF0249" w:rsidRPr="009E2610" w:rsidRDefault="00706B17" w:rsidP="00327A7A">
            <w:pPr>
              <w:jc w:val="both"/>
              <w:rPr>
                <w:rFonts w:ascii="Arial" w:hAnsi="Arial" w:cs="Arial"/>
              </w:rPr>
            </w:pPr>
            <w:r w:rsidRPr="009E2610">
              <w:rPr>
                <w:rFonts w:ascii="Arial" w:hAnsi="Arial" w:cs="Arial"/>
              </w:rPr>
              <w:t>Služba za imovinsko-pravne i geodetske poslove i katastar nekretnina</w:t>
            </w:r>
          </w:p>
        </w:tc>
        <w:tc>
          <w:tcPr>
            <w:tcW w:w="817" w:type="dxa"/>
          </w:tcPr>
          <w:p w:rsidR="00CF0249" w:rsidRPr="009E2610" w:rsidRDefault="003132E9" w:rsidP="00AB66A2">
            <w:pPr>
              <w:jc w:val="center"/>
              <w:rPr>
                <w:rFonts w:ascii="Arial" w:hAnsi="Arial" w:cs="Arial"/>
              </w:rPr>
            </w:pPr>
            <w:r w:rsidRPr="009E2610">
              <w:rPr>
                <w:rFonts w:ascii="Arial" w:hAnsi="Arial" w:cs="Arial"/>
              </w:rPr>
              <w:t>53</w:t>
            </w:r>
            <w:r w:rsidR="00AB66A2" w:rsidRPr="009E2610">
              <w:rPr>
                <w:rFonts w:ascii="Arial" w:hAnsi="Arial" w:cs="Arial"/>
              </w:rPr>
              <w:t>.</w:t>
            </w:r>
          </w:p>
        </w:tc>
      </w:tr>
      <w:tr w:rsidR="00CF0249" w:rsidRPr="009E2610" w:rsidTr="009774FF">
        <w:tc>
          <w:tcPr>
            <w:tcW w:w="675" w:type="dxa"/>
          </w:tcPr>
          <w:p w:rsidR="00CF0249" w:rsidRPr="009E2610" w:rsidRDefault="00706B17" w:rsidP="00327A7A">
            <w:pPr>
              <w:jc w:val="both"/>
              <w:rPr>
                <w:rFonts w:ascii="Arial" w:hAnsi="Arial" w:cs="Arial"/>
              </w:rPr>
            </w:pPr>
            <w:r w:rsidRPr="009E2610">
              <w:rPr>
                <w:rFonts w:ascii="Arial" w:hAnsi="Arial" w:cs="Arial"/>
              </w:rPr>
              <w:t>13.</w:t>
            </w:r>
          </w:p>
        </w:tc>
        <w:tc>
          <w:tcPr>
            <w:tcW w:w="8222" w:type="dxa"/>
          </w:tcPr>
          <w:p w:rsidR="00CF0249" w:rsidRPr="009E2610" w:rsidRDefault="00706B17" w:rsidP="00327A7A">
            <w:pPr>
              <w:jc w:val="both"/>
              <w:rPr>
                <w:rFonts w:ascii="Arial" w:hAnsi="Arial" w:cs="Arial"/>
              </w:rPr>
            </w:pPr>
            <w:r w:rsidRPr="009E2610">
              <w:rPr>
                <w:rFonts w:ascii="Arial" w:hAnsi="Arial" w:cs="Arial"/>
              </w:rPr>
              <w:t>Služba civilne zaštite</w:t>
            </w:r>
          </w:p>
        </w:tc>
        <w:tc>
          <w:tcPr>
            <w:tcW w:w="817" w:type="dxa"/>
          </w:tcPr>
          <w:p w:rsidR="00CF0249" w:rsidRPr="009E2610" w:rsidRDefault="00F430D0" w:rsidP="00AB66A2">
            <w:pPr>
              <w:jc w:val="center"/>
              <w:rPr>
                <w:rFonts w:ascii="Arial" w:hAnsi="Arial" w:cs="Arial"/>
              </w:rPr>
            </w:pPr>
            <w:r w:rsidRPr="009E2610">
              <w:rPr>
                <w:rFonts w:ascii="Arial" w:hAnsi="Arial" w:cs="Arial"/>
              </w:rPr>
              <w:t>63</w:t>
            </w:r>
            <w:r w:rsidR="00AB66A2" w:rsidRPr="009E2610">
              <w:rPr>
                <w:rFonts w:ascii="Arial" w:hAnsi="Arial" w:cs="Arial"/>
              </w:rPr>
              <w:t>.</w:t>
            </w:r>
          </w:p>
        </w:tc>
      </w:tr>
      <w:tr w:rsidR="00CF0249" w:rsidRPr="009E2610" w:rsidTr="009774FF">
        <w:tc>
          <w:tcPr>
            <w:tcW w:w="675" w:type="dxa"/>
          </w:tcPr>
          <w:p w:rsidR="00CF0249" w:rsidRPr="009E2610" w:rsidRDefault="00706B17" w:rsidP="00327A7A">
            <w:pPr>
              <w:jc w:val="both"/>
              <w:rPr>
                <w:rFonts w:ascii="Arial" w:hAnsi="Arial" w:cs="Arial"/>
              </w:rPr>
            </w:pPr>
            <w:r w:rsidRPr="009E2610">
              <w:rPr>
                <w:rFonts w:ascii="Arial" w:hAnsi="Arial" w:cs="Arial"/>
              </w:rPr>
              <w:t>14.</w:t>
            </w:r>
          </w:p>
        </w:tc>
        <w:tc>
          <w:tcPr>
            <w:tcW w:w="8222" w:type="dxa"/>
          </w:tcPr>
          <w:p w:rsidR="00CF0249" w:rsidRPr="009E2610" w:rsidRDefault="00706B17" w:rsidP="00327A7A">
            <w:pPr>
              <w:jc w:val="both"/>
              <w:rPr>
                <w:rFonts w:ascii="Arial" w:hAnsi="Arial" w:cs="Arial"/>
              </w:rPr>
            </w:pPr>
            <w:r w:rsidRPr="009E2610">
              <w:rPr>
                <w:rFonts w:ascii="Arial" w:hAnsi="Arial" w:cs="Arial"/>
              </w:rPr>
              <w:t>Služba za inspekcijske poslove</w:t>
            </w:r>
          </w:p>
        </w:tc>
        <w:tc>
          <w:tcPr>
            <w:tcW w:w="817" w:type="dxa"/>
          </w:tcPr>
          <w:p w:rsidR="00CF0249" w:rsidRPr="009E2610" w:rsidRDefault="00CB6E5D" w:rsidP="00AB66A2">
            <w:pPr>
              <w:jc w:val="center"/>
              <w:rPr>
                <w:rFonts w:ascii="Arial" w:hAnsi="Arial" w:cs="Arial"/>
              </w:rPr>
            </w:pPr>
            <w:r>
              <w:rPr>
                <w:rFonts w:ascii="Arial" w:hAnsi="Arial" w:cs="Arial"/>
              </w:rPr>
              <w:t>71</w:t>
            </w:r>
            <w:r w:rsidR="00AB66A2" w:rsidRPr="009E2610">
              <w:rPr>
                <w:rFonts w:ascii="Arial" w:hAnsi="Arial" w:cs="Arial"/>
              </w:rPr>
              <w:t>.</w:t>
            </w:r>
          </w:p>
        </w:tc>
      </w:tr>
      <w:tr w:rsidR="00706B17" w:rsidRPr="009E2610" w:rsidTr="00A7025C">
        <w:tc>
          <w:tcPr>
            <w:tcW w:w="9714" w:type="dxa"/>
            <w:gridSpan w:val="3"/>
          </w:tcPr>
          <w:p w:rsidR="00706B17" w:rsidRPr="009E2610" w:rsidRDefault="00706B17" w:rsidP="00706B17">
            <w:pPr>
              <w:jc w:val="center"/>
              <w:rPr>
                <w:rFonts w:ascii="Arial" w:hAnsi="Arial" w:cs="Arial"/>
                <w:b/>
              </w:rPr>
            </w:pPr>
            <w:r w:rsidRPr="009E2610">
              <w:rPr>
                <w:rFonts w:ascii="Arial" w:hAnsi="Arial" w:cs="Arial"/>
                <w:b/>
              </w:rPr>
              <w:t>III ZAVRŠNI DIO - KALENDAR PRAĆENJA REALIZACIJE GODIŠNJEG PLANA RADA JLS I PLAN OBUKA ZAPOSLENIH</w:t>
            </w:r>
          </w:p>
        </w:tc>
      </w:tr>
      <w:tr w:rsidR="00CF0249" w:rsidRPr="009E2610" w:rsidTr="009774FF">
        <w:tc>
          <w:tcPr>
            <w:tcW w:w="675" w:type="dxa"/>
          </w:tcPr>
          <w:p w:rsidR="00CF0249" w:rsidRPr="009E2610" w:rsidRDefault="00706B17" w:rsidP="00327A7A">
            <w:pPr>
              <w:jc w:val="both"/>
              <w:rPr>
                <w:rFonts w:ascii="Arial" w:hAnsi="Arial" w:cs="Arial"/>
              </w:rPr>
            </w:pPr>
            <w:r w:rsidRPr="009E2610">
              <w:rPr>
                <w:rFonts w:ascii="Arial" w:hAnsi="Arial" w:cs="Arial"/>
              </w:rPr>
              <w:t>15.</w:t>
            </w:r>
          </w:p>
        </w:tc>
        <w:tc>
          <w:tcPr>
            <w:tcW w:w="8222" w:type="dxa"/>
          </w:tcPr>
          <w:p w:rsidR="00CF0249" w:rsidRPr="009E2610" w:rsidRDefault="00706B17" w:rsidP="00327A7A">
            <w:pPr>
              <w:jc w:val="both"/>
              <w:rPr>
                <w:rFonts w:ascii="Arial" w:hAnsi="Arial" w:cs="Arial"/>
              </w:rPr>
            </w:pPr>
            <w:r w:rsidRPr="009E2610">
              <w:rPr>
                <w:rFonts w:ascii="Arial" w:hAnsi="Arial" w:cs="Arial"/>
              </w:rPr>
              <w:t>Kalendar praćenja realizacije godišnjeg plana rada JLS</w:t>
            </w:r>
          </w:p>
        </w:tc>
        <w:tc>
          <w:tcPr>
            <w:tcW w:w="817" w:type="dxa"/>
          </w:tcPr>
          <w:p w:rsidR="00CF0249" w:rsidRPr="009E2610" w:rsidRDefault="00CB6E5D" w:rsidP="00AB66A2">
            <w:pPr>
              <w:jc w:val="center"/>
              <w:rPr>
                <w:rFonts w:ascii="Arial" w:hAnsi="Arial" w:cs="Arial"/>
              </w:rPr>
            </w:pPr>
            <w:r>
              <w:rPr>
                <w:rFonts w:ascii="Arial" w:hAnsi="Arial" w:cs="Arial"/>
              </w:rPr>
              <w:t>76</w:t>
            </w:r>
            <w:r w:rsidR="00AB66A2" w:rsidRPr="009E2610">
              <w:rPr>
                <w:rFonts w:ascii="Arial" w:hAnsi="Arial" w:cs="Arial"/>
              </w:rPr>
              <w:t>.</w:t>
            </w:r>
          </w:p>
        </w:tc>
      </w:tr>
      <w:tr w:rsidR="00CF0249" w:rsidRPr="009E2610" w:rsidTr="009774FF">
        <w:tc>
          <w:tcPr>
            <w:tcW w:w="675" w:type="dxa"/>
          </w:tcPr>
          <w:p w:rsidR="00CF0249" w:rsidRPr="009E2610" w:rsidRDefault="00706B17" w:rsidP="00327A7A">
            <w:pPr>
              <w:jc w:val="both"/>
              <w:rPr>
                <w:rFonts w:ascii="Arial" w:hAnsi="Arial" w:cs="Arial"/>
              </w:rPr>
            </w:pPr>
            <w:r w:rsidRPr="009E2610">
              <w:rPr>
                <w:rFonts w:ascii="Arial" w:hAnsi="Arial" w:cs="Arial"/>
              </w:rPr>
              <w:t>16.</w:t>
            </w:r>
          </w:p>
        </w:tc>
        <w:tc>
          <w:tcPr>
            <w:tcW w:w="8222" w:type="dxa"/>
          </w:tcPr>
          <w:p w:rsidR="00CF0249" w:rsidRPr="009E2610" w:rsidRDefault="002D2187" w:rsidP="00327A7A">
            <w:pPr>
              <w:jc w:val="both"/>
              <w:rPr>
                <w:rFonts w:ascii="Arial" w:hAnsi="Arial" w:cs="Arial"/>
              </w:rPr>
            </w:pPr>
            <w:r w:rsidRPr="009E2610">
              <w:rPr>
                <w:rFonts w:ascii="Arial" w:hAnsi="Arial" w:cs="Arial"/>
              </w:rPr>
              <w:t>Plan obuka zaposlenih za 2021</w:t>
            </w:r>
            <w:r w:rsidR="00706B17" w:rsidRPr="009E2610">
              <w:rPr>
                <w:rFonts w:ascii="Arial" w:hAnsi="Arial" w:cs="Arial"/>
              </w:rPr>
              <w:t>. godinu</w:t>
            </w:r>
          </w:p>
        </w:tc>
        <w:tc>
          <w:tcPr>
            <w:tcW w:w="817" w:type="dxa"/>
          </w:tcPr>
          <w:p w:rsidR="00CF0249" w:rsidRPr="009E2610" w:rsidRDefault="00CB6E5D" w:rsidP="00AB66A2">
            <w:pPr>
              <w:jc w:val="center"/>
              <w:rPr>
                <w:rFonts w:ascii="Arial" w:hAnsi="Arial" w:cs="Arial"/>
              </w:rPr>
            </w:pPr>
            <w:r>
              <w:rPr>
                <w:rFonts w:ascii="Arial" w:hAnsi="Arial" w:cs="Arial"/>
              </w:rPr>
              <w:t>78</w:t>
            </w:r>
            <w:r w:rsidR="00AB66A2" w:rsidRPr="009E2610">
              <w:rPr>
                <w:rFonts w:ascii="Arial" w:hAnsi="Arial" w:cs="Arial"/>
              </w:rPr>
              <w:t>.</w:t>
            </w:r>
          </w:p>
        </w:tc>
      </w:tr>
    </w:tbl>
    <w:p w:rsidR="00AB0B6D" w:rsidRPr="009E2610" w:rsidRDefault="00AB0B6D" w:rsidP="00327A7A">
      <w:pPr>
        <w:spacing w:after="0"/>
        <w:jc w:val="both"/>
        <w:rPr>
          <w:rFonts w:ascii="Arial" w:hAnsi="Arial" w:cs="Arial"/>
          <w:b/>
        </w:rPr>
      </w:pPr>
    </w:p>
    <w:p w:rsidR="00AB0B6D" w:rsidRPr="009E2610" w:rsidRDefault="00AB0B6D" w:rsidP="00327A7A">
      <w:pPr>
        <w:spacing w:after="0"/>
        <w:jc w:val="both"/>
        <w:rPr>
          <w:rFonts w:ascii="Arial" w:hAnsi="Arial" w:cs="Arial"/>
          <w:b/>
        </w:rPr>
      </w:pPr>
    </w:p>
    <w:p w:rsidR="00AB0B6D" w:rsidRPr="009E2610" w:rsidRDefault="00AB0B6D" w:rsidP="00327A7A">
      <w:pPr>
        <w:spacing w:after="0"/>
        <w:jc w:val="both"/>
        <w:rPr>
          <w:rFonts w:ascii="Arial" w:hAnsi="Arial" w:cs="Arial"/>
          <w:b/>
        </w:rPr>
      </w:pPr>
    </w:p>
    <w:p w:rsidR="00AB0B6D" w:rsidRPr="009E2610" w:rsidRDefault="00AB0B6D" w:rsidP="00327A7A">
      <w:pPr>
        <w:spacing w:after="0"/>
        <w:jc w:val="both"/>
        <w:rPr>
          <w:rFonts w:ascii="Arial" w:hAnsi="Arial" w:cs="Arial"/>
          <w:b/>
        </w:rPr>
      </w:pPr>
    </w:p>
    <w:p w:rsidR="00AB0B6D" w:rsidRPr="009E2610" w:rsidRDefault="00AB0B6D" w:rsidP="00327A7A">
      <w:pPr>
        <w:spacing w:after="0"/>
        <w:jc w:val="both"/>
        <w:rPr>
          <w:rFonts w:ascii="Arial" w:hAnsi="Arial" w:cs="Arial"/>
          <w:b/>
        </w:rPr>
      </w:pPr>
    </w:p>
    <w:p w:rsidR="00706B17" w:rsidRPr="009E2610" w:rsidRDefault="00706B17" w:rsidP="00327A7A">
      <w:pPr>
        <w:spacing w:after="0"/>
        <w:jc w:val="both"/>
        <w:rPr>
          <w:rFonts w:ascii="Arial" w:hAnsi="Arial" w:cs="Arial"/>
          <w:b/>
        </w:rPr>
      </w:pPr>
    </w:p>
    <w:p w:rsidR="00706B17" w:rsidRPr="009E2610" w:rsidRDefault="00706B17" w:rsidP="00327A7A">
      <w:pPr>
        <w:spacing w:after="0"/>
        <w:jc w:val="both"/>
        <w:rPr>
          <w:rFonts w:ascii="Arial" w:hAnsi="Arial" w:cs="Arial"/>
          <w:b/>
        </w:rPr>
      </w:pPr>
    </w:p>
    <w:p w:rsidR="00706B17" w:rsidRPr="009E2610" w:rsidRDefault="00706B17" w:rsidP="00327A7A">
      <w:pPr>
        <w:spacing w:after="0"/>
        <w:jc w:val="both"/>
        <w:rPr>
          <w:rFonts w:ascii="Arial" w:hAnsi="Arial" w:cs="Arial"/>
          <w:b/>
        </w:rPr>
      </w:pPr>
    </w:p>
    <w:p w:rsidR="003132E9" w:rsidRPr="009E2610" w:rsidRDefault="003132E9" w:rsidP="00327A7A">
      <w:pPr>
        <w:spacing w:after="0"/>
        <w:jc w:val="both"/>
        <w:rPr>
          <w:rFonts w:ascii="Arial" w:hAnsi="Arial" w:cs="Arial"/>
          <w:b/>
        </w:rPr>
      </w:pPr>
    </w:p>
    <w:p w:rsidR="00706B17" w:rsidRPr="009E2610" w:rsidRDefault="00706B17" w:rsidP="00327A7A">
      <w:pPr>
        <w:spacing w:after="0"/>
        <w:jc w:val="both"/>
        <w:rPr>
          <w:rFonts w:ascii="Arial" w:hAnsi="Arial" w:cs="Arial"/>
          <w:b/>
        </w:rPr>
      </w:pPr>
    </w:p>
    <w:p w:rsidR="00706B17" w:rsidRPr="009E2610" w:rsidRDefault="00706B17" w:rsidP="00327A7A">
      <w:pPr>
        <w:spacing w:after="0"/>
        <w:jc w:val="both"/>
        <w:rPr>
          <w:rFonts w:ascii="Arial" w:hAnsi="Arial" w:cs="Arial"/>
          <w:b/>
        </w:rPr>
      </w:pPr>
    </w:p>
    <w:p w:rsidR="00706B17" w:rsidRPr="009E2610" w:rsidRDefault="00706B17" w:rsidP="00327A7A">
      <w:pPr>
        <w:spacing w:after="0"/>
        <w:jc w:val="both"/>
        <w:rPr>
          <w:rFonts w:ascii="Arial" w:hAnsi="Arial" w:cs="Arial"/>
          <w:b/>
        </w:rPr>
      </w:pPr>
    </w:p>
    <w:p w:rsidR="00706B17" w:rsidRPr="009E2610" w:rsidRDefault="00706B17" w:rsidP="00327A7A">
      <w:pPr>
        <w:spacing w:after="0"/>
        <w:jc w:val="both"/>
        <w:rPr>
          <w:rFonts w:ascii="Arial" w:hAnsi="Arial" w:cs="Arial"/>
          <w:b/>
        </w:rPr>
      </w:pPr>
    </w:p>
    <w:p w:rsidR="00706B17" w:rsidRPr="009E2610" w:rsidRDefault="00706B17" w:rsidP="00327A7A">
      <w:pPr>
        <w:spacing w:after="0"/>
        <w:jc w:val="both"/>
        <w:rPr>
          <w:rFonts w:ascii="Arial" w:hAnsi="Arial" w:cs="Arial"/>
          <w:b/>
        </w:rPr>
      </w:pPr>
    </w:p>
    <w:p w:rsidR="00706B17" w:rsidRPr="009E2610" w:rsidRDefault="00706B17" w:rsidP="00327A7A">
      <w:pPr>
        <w:spacing w:after="0"/>
        <w:jc w:val="both"/>
        <w:rPr>
          <w:rFonts w:ascii="Arial" w:hAnsi="Arial" w:cs="Arial"/>
          <w:b/>
        </w:rPr>
      </w:pPr>
    </w:p>
    <w:p w:rsidR="00AB0B6D" w:rsidRPr="009E2610" w:rsidRDefault="00AB0B6D" w:rsidP="00327A7A">
      <w:pPr>
        <w:spacing w:after="0"/>
        <w:jc w:val="both"/>
        <w:rPr>
          <w:rFonts w:ascii="Arial" w:hAnsi="Arial" w:cs="Arial"/>
          <w:b/>
        </w:rPr>
      </w:pPr>
    </w:p>
    <w:p w:rsidR="00AB0B6D" w:rsidRDefault="00AB0B6D" w:rsidP="00327A7A">
      <w:pPr>
        <w:spacing w:after="0"/>
        <w:jc w:val="both"/>
        <w:rPr>
          <w:rFonts w:ascii="Arial" w:hAnsi="Arial" w:cs="Arial"/>
          <w:b/>
        </w:rPr>
      </w:pPr>
    </w:p>
    <w:p w:rsidR="00776EAB" w:rsidRDefault="00776EAB" w:rsidP="00327A7A">
      <w:pPr>
        <w:spacing w:after="0"/>
        <w:jc w:val="both"/>
        <w:rPr>
          <w:rFonts w:ascii="Arial" w:hAnsi="Arial" w:cs="Arial"/>
          <w:b/>
        </w:rPr>
      </w:pPr>
    </w:p>
    <w:p w:rsidR="00776EAB" w:rsidRPr="009E2610" w:rsidRDefault="00776EAB" w:rsidP="00327A7A">
      <w:pPr>
        <w:spacing w:after="0"/>
        <w:jc w:val="both"/>
        <w:rPr>
          <w:rFonts w:ascii="Arial" w:hAnsi="Arial" w:cs="Arial"/>
          <w:b/>
        </w:rPr>
      </w:pPr>
    </w:p>
    <w:p w:rsidR="000560BD" w:rsidRPr="009E2610" w:rsidRDefault="000560BD" w:rsidP="00327A7A">
      <w:pPr>
        <w:spacing w:after="0"/>
        <w:jc w:val="both"/>
        <w:rPr>
          <w:rFonts w:ascii="Arial" w:hAnsi="Arial" w:cs="Arial"/>
          <w:b/>
        </w:rPr>
      </w:pPr>
    </w:p>
    <w:p w:rsidR="00327A7A" w:rsidRPr="009E2610" w:rsidRDefault="00374ED9" w:rsidP="00327A7A">
      <w:pPr>
        <w:spacing w:after="0"/>
        <w:jc w:val="both"/>
        <w:rPr>
          <w:rFonts w:ascii="Arial" w:hAnsi="Arial" w:cs="Arial"/>
          <w:b/>
        </w:rPr>
      </w:pPr>
      <w:r w:rsidRPr="009E2610">
        <w:rPr>
          <w:rFonts w:ascii="Arial" w:hAnsi="Arial" w:cs="Arial"/>
          <w:b/>
        </w:rPr>
        <w:lastRenderedPageBreak/>
        <w:t>I OPĆI DIO</w:t>
      </w:r>
    </w:p>
    <w:p w:rsidR="00327A7A" w:rsidRPr="009E2610" w:rsidRDefault="00327A7A" w:rsidP="00327A7A">
      <w:pPr>
        <w:pStyle w:val="Odlomakpopisa"/>
        <w:numPr>
          <w:ilvl w:val="0"/>
          <w:numId w:val="10"/>
        </w:numPr>
        <w:spacing w:after="0"/>
        <w:jc w:val="both"/>
        <w:rPr>
          <w:rFonts w:ascii="Arial" w:hAnsi="Arial" w:cs="Arial"/>
          <w:b/>
          <w:sz w:val="24"/>
          <w:szCs w:val="24"/>
        </w:rPr>
      </w:pPr>
      <w:r w:rsidRPr="009E2610">
        <w:rPr>
          <w:rFonts w:ascii="Arial" w:hAnsi="Arial" w:cs="Arial"/>
          <w:b/>
          <w:sz w:val="24"/>
          <w:szCs w:val="24"/>
        </w:rPr>
        <w:t xml:space="preserve">Uvod </w:t>
      </w:r>
    </w:p>
    <w:p w:rsidR="00327A7A" w:rsidRPr="009E2610" w:rsidRDefault="009B341C" w:rsidP="00327A7A">
      <w:pPr>
        <w:pStyle w:val="Odlomakpopisa"/>
        <w:numPr>
          <w:ilvl w:val="1"/>
          <w:numId w:val="10"/>
        </w:numPr>
        <w:spacing w:after="0"/>
        <w:jc w:val="both"/>
        <w:rPr>
          <w:rFonts w:ascii="Arial" w:hAnsi="Arial" w:cs="Arial"/>
          <w:i/>
        </w:rPr>
      </w:pPr>
      <w:r w:rsidRPr="009E2610">
        <w:rPr>
          <w:rFonts w:ascii="Arial" w:hAnsi="Arial" w:cs="Arial"/>
          <w:i/>
        </w:rPr>
        <w:t>Osnov</w:t>
      </w:r>
      <w:r w:rsidR="00D941E5" w:rsidRPr="009E2610">
        <w:rPr>
          <w:rFonts w:ascii="Arial" w:hAnsi="Arial" w:cs="Arial"/>
          <w:i/>
        </w:rPr>
        <w:t>ne informacije o JLS</w:t>
      </w:r>
    </w:p>
    <w:p w:rsidR="00D941E5" w:rsidRPr="009E2610" w:rsidRDefault="00D941E5" w:rsidP="00D941E5">
      <w:pPr>
        <w:pStyle w:val="Bezproreda"/>
        <w:jc w:val="both"/>
        <w:rPr>
          <w:rFonts w:ascii="Arial" w:hAnsi="Arial" w:cs="Arial"/>
          <w:i/>
          <w:sz w:val="20"/>
          <w:szCs w:val="20"/>
        </w:rPr>
      </w:pPr>
    </w:p>
    <w:p w:rsidR="0067751E" w:rsidRPr="009E2610" w:rsidRDefault="00D941E5" w:rsidP="00D941E5">
      <w:pPr>
        <w:pStyle w:val="Bezproreda"/>
        <w:jc w:val="both"/>
        <w:rPr>
          <w:rFonts w:ascii="Arial" w:hAnsi="Arial" w:cs="Arial"/>
          <w:lang w:val="bs-Latn-BA" w:eastAsia="bs-Latn-BA"/>
        </w:rPr>
      </w:pPr>
      <w:r w:rsidRPr="009E2610">
        <w:rPr>
          <w:rFonts w:ascii="Arial" w:hAnsi="Arial" w:cs="Arial"/>
          <w:lang w:val="bs-Latn-BA" w:eastAsia="bs-Latn-BA"/>
        </w:rPr>
        <w:t>Statutom općine Sanski Most, uređen je samoupravni djelokrug jedinice lokalne samouprave, organi, međusobni odnosi organa, mjesna samouprava, neposredno učestvovanje građana u odlučivanju, finansiranje i imovina, propisi i drugi akti, javnost rada, suradnja jedinica lokalne samouprave, odnosi i suradnja sa federalnim i kantonalnim vlastima, kao i druga pitanja od značaja za organizaciju i rad Općine Sanski Most.</w:t>
      </w:r>
    </w:p>
    <w:p w:rsidR="0067751E" w:rsidRPr="009E2610" w:rsidRDefault="0067751E" w:rsidP="00D941E5">
      <w:pPr>
        <w:pStyle w:val="Bezproreda"/>
        <w:jc w:val="both"/>
        <w:rPr>
          <w:rFonts w:ascii="Arial" w:hAnsi="Arial" w:cs="Arial"/>
          <w:lang w:val="bs-Latn-BA" w:eastAsia="bs-Latn-BA"/>
        </w:rPr>
      </w:pPr>
    </w:p>
    <w:p w:rsidR="003556A1" w:rsidRPr="009E2610" w:rsidRDefault="003556A1" w:rsidP="003556A1">
      <w:pPr>
        <w:ind w:firstLine="708"/>
        <w:jc w:val="both"/>
        <w:rPr>
          <w:rFonts w:ascii="Arial" w:hAnsi="Arial" w:cs="Arial"/>
        </w:rPr>
      </w:pPr>
      <w:r w:rsidRPr="009E2610">
        <w:rPr>
          <w:rFonts w:ascii="Arial" w:hAnsi="Arial" w:cs="Arial"/>
          <w:lang w:val="bs-Latn-BA" w:eastAsia="bs-Latn-BA"/>
        </w:rPr>
        <w:t xml:space="preserve">Članom 14. Statuta Općine Sanski Most definiran je djelokrug rada općinskog organa uprave, kojim je definirano da </w:t>
      </w:r>
      <w:r w:rsidRPr="009E2610">
        <w:rPr>
          <w:rFonts w:ascii="Arial" w:hAnsi="Arial" w:cs="Arial"/>
          <w:bCs/>
        </w:rPr>
        <w:t>Općina obavlja poslove kojima se neposredno ostvaruju potrebe građana, i to naročito poslove koji se odnose na:</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osiguranje i zaštitu ljudskih prava i osnovnih sloboda,</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donošenje Budžeta Općine</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donošenje programa i planova razvoja Općine i stvaranje uvjeta za privredni razvoj i zapošljavanje,</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utvrđivanje i provođenje politike uređenja prostora i zaštite čovjekove okoline,</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donošenje prostornih, urbanističkih i provedbenih planova, uključujući zoniranje,</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utvrđivanje i provođenje stambene politike i donošenje programa stambene i druge izgradnje,</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utvrđivanje politike korištenja i utvrđivanje visine naknada za korištenje javnih dobara,</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utvrđivanje i vođenje politike raspolaganja, korištenja i upravljanja građevinskim zemljištem,</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utvrđivanje politike upravljanja i raspolaganja imovinom Općine,</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utvrđivanje politike upravljanja prirodnim resursima Općine i raspodjele sredstava ostvarenih na osnovu njihovog korištenja,</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upravljanje, finansiranje i unapređenje djelatnosti i objekata lokalne komunalne  infrastrukture:</w:t>
      </w:r>
    </w:p>
    <w:p w:rsidR="003556A1" w:rsidRPr="009E2610" w:rsidRDefault="003556A1" w:rsidP="003556A1">
      <w:pPr>
        <w:pStyle w:val="Tijeloteksta1"/>
        <w:numPr>
          <w:ilvl w:val="1"/>
          <w:numId w:val="15"/>
        </w:numPr>
        <w:ind w:left="1785" w:hanging="360"/>
        <w:jc w:val="both"/>
        <w:rPr>
          <w:rFonts w:ascii="Arial" w:hAnsi="Arial" w:cs="Arial"/>
          <w:sz w:val="22"/>
          <w:szCs w:val="22"/>
        </w:rPr>
      </w:pPr>
      <w:r w:rsidRPr="009E2610">
        <w:rPr>
          <w:rFonts w:ascii="Arial" w:hAnsi="Arial" w:cs="Arial"/>
          <w:sz w:val="22"/>
          <w:szCs w:val="22"/>
        </w:rPr>
        <w:t>vodosnabdijevanje, odvođenje i prerada otpadnih voda,</w:t>
      </w:r>
    </w:p>
    <w:p w:rsidR="003556A1" w:rsidRPr="009E2610" w:rsidRDefault="003556A1" w:rsidP="003556A1">
      <w:pPr>
        <w:pStyle w:val="Tijeloteksta1"/>
        <w:numPr>
          <w:ilvl w:val="1"/>
          <w:numId w:val="15"/>
        </w:numPr>
        <w:ind w:left="1785" w:hanging="360"/>
        <w:jc w:val="both"/>
        <w:rPr>
          <w:rFonts w:ascii="Arial" w:hAnsi="Arial" w:cs="Arial"/>
          <w:sz w:val="22"/>
          <w:szCs w:val="22"/>
        </w:rPr>
      </w:pPr>
      <w:r w:rsidRPr="009E2610">
        <w:rPr>
          <w:rFonts w:ascii="Arial" w:hAnsi="Arial" w:cs="Arial"/>
          <w:sz w:val="22"/>
          <w:szCs w:val="22"/>
        </w:rPr>
        <w:t>prikupljanje i odlaganje čvrstog otpada,</w:t>
      </w:r>
    </w:p>
    <w:p w:rsidR="003556A1" w:rsidRPr="009E2610" w:rsidRDefault="003556A1" w:rsidP="003556A1">
      <w:pPr>
        <w:pStyle w:val="Tijeloteksta1"/>
        <w:numPr>
          <w:ilvl w:val="1"/>
          <w:numId w:val="15"/>
        </w:numPr>
        <w:ind w:left="1785" w:hanging="360"/>
        <w:jc w:val="both"/>
        <w:rPr>
          <w:rFonts w:ascii="Arial" w:hAnsi="Arial" w:cs="Arial"/>
          <w:sz w:val="22"/>
          <w:szCs w:val="22"/>
        </w:rPr>
      </w:pPr>
      <w:r w:rsidRPr="009E2610">
        <w:rPr>
          <w:rFonts w:ascii="Arial" w:hAnsi="Arial" w:cs="Arial"/>
          <w:sz w:val="22"/>
          <w:szCs w:val="22"/>
        </w:rPr>
        <w:t>održavanje javne čistoće,</w:t>
      </w:r>
    </w:p>
    <w:p w:rsidR="003556A1" w:rsidRPr="009E2610" w:rsidRDefault="003556A1" w:rsidP="003556A1">
      <w:pPr>
        <w:pStyle w:val="Tijeloteksta1"/>
        <w:numPr>
          <w:ilvl w:val="1"/>
          <w:numId w:val="15"/>
        </w:numPr>
        <w:ind w:left="1785" w:hanging="360"/>
        <w:jc w:val="both"/>
        <w:rPr>
          <w:rFonts w:ascii="Arial" w:hAnsi="Arial" w:cs="Arial"/>
          <w:sz w:val="22"/>
          <w:szCs w:val="22"/>
        </w:rPr>
      </w:pPr>
      <w:r w:rsidRPr="009E2610">
        <w:rPr>
          <w:rFonts w:ascii="Arial" w:hAnsi="Arial" w:cs="Arial"/>
          <w:sz w:val="22"/>
          <w:szCs w:val="22"/>
        </w:rPr>
        <w:t>održavanje lokalnih grebalja/grobalja,</w:t>
      </w:r>
    </w:p>
    <w:p w:rsidR="003556A1" w:rsidRPr="009E2610" w:rsidRDefault="003556A1" w:rsidP="003556A1">
      <w:pPr>
        <w:pStyle w:val="Tijeloteksta1"/>
        <w:numPr>
          <w:ilvl w:val="1"/>
          <w:numId w:val="15"/>
        </w:numPr>
        <w:ind w:left="1785" w:hanging="360"/>
        <w:jc w:val="both"/>
        <w:rPr>
          <w:rFonts w:ascii="Arial" w:hAnsi="Arial" w:cs="Arial"/>
          <w:sz w:val="22"/>
          <w:szCs w:val="22"/>
        </w:rPr>
      </w:pPr>
      <w:r w:rsidRPr="009E2610">
        <w:rPr>
          <w:rFonts w:ascii="Arial" w:hAnsi="Arial" w:cs="Arial"/>
          <w:sz w:val="22"/>
          <w:szCs w:val="22"/>
        </w:rPr>
        <w:t>lokalni putevi i mostovi,</w:t>
      </w:r>
    </w:p>
    <w:p w:rsidR="003556A1" w:rsidRPr="009E2610" w:rsidRDefault="003556A1" w:rsidP="003556A1">
      <w:pPr>
        <w:pStyle w:val="Tijeloteksta1"/>
        <w:numPr>
          <w:ilvl w:val="1"/>
          <w:numId w:val="15"/>
        </w:numPr>
        <w:ind w:left="1785" w:hanging="360"/>
        <w:jc w:val="both"/>
        <w:rPr>
          <w:rFonts w:ascii="Arial" w:hAnsi="Arial" w:cs="Arial"/>
          <w:sz w:val="22"/>
          <w:szCs w:val="22"/>
        </w:rPr>
      </w:pPr>
      <w:r w:rsidRPr="009E2610">
        <w:rPr>
          <w:rFonts w:ascii="Arial" w:hAnsi="Arial" w:cs="Arial"/>
          <w:sz w:val="22"/>
          <w:szCs w:val="22"/>
        </w:rPr>
        <w:t>ulična rasvjeta,</w:t>
      </w:r>
    </w:p>
    <w:p w:rsidR="003556A1" w:rsidRPr="009E2610" w:rsidRDefault="003556A1" w:rsidP="003556A1">
      <w:pPr>
        <w:pStyle w:val="Tijeloteksta1"/>
        <w:numPr>
          <w:ilvl w:val="1"/>
          <w:numId w:val="15"/>
        </w:numPr>
        <w:ind w:left="1785" w:hanging="360"/>
        <w:jc w:val="both"/>
        <w:rPr>
          <w:rFonts w:ascii="Arial" w:hAnsi="Arial" w:cs="Arial"/>
          <w:sz w:val="22"/>
          <w:szCs w:val="22"/>
        </w:rPr>
      </w:pPr>
      <w:r w:rsidRPr="009E2610">
        <w:rPr>
          <w:rFonts w:ascii="Arial" w:hAnsi="Arial" w:cs="Arial"/>
          <w:sz w:val="22"/>
          <w:szCs w:val="22"/>
        </w:rPr>
        <w:t>javna parkirališta,</w:t>
      </w:r>
    </w:p>
    <w:p w:rsidR="003556A1" w:rsidRPr="009E2610" w:rsidRDefault="003556A1" w:rsidP="003556A1">
      <w:pPr>
        <w:pStyle w:val="Tijeloteksta1"/>
        <w:numPr>
          <w:ilvl w:val="1"/>
          <w:numId w:val="15"/>
        </w:numPr>
        <w:ind w:left="1785" w:hanging="360"/>
        <w:jc w:val="both"/>
        <w:rPr>
          <w:rFonts w:ascii="Arial" w:hAnsi="Arial" w:cs="Arial"/>
          <w:sz w:val="22"/>
          <w:szCs w:val="22"/>
        </w:rPr>
      </w:pPr>
      <w:r w:rsidRPr="009E2610">
        <w:rPr>
          <w:rFonts w:ascii="Arial" w:hAnsi="Arial" w:cs="Arial"/>
          <w:sz w:val="22"/>
          <w:szCs w:val="22"/>
        </w:rPr>
        <w:t>parkovi,</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organiziranje i unapređenje lokalnog javnog prijevoza,</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utvrđivanje politike predškolskog obrazovanja, unapređenje mreže ustanova, te upravljanje i finansiranje javnih ustanova predškolskog obrazovanja,</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osnivanje, upravljanje, finansiranje i unapređenje  ustanova osnovnog obrazovanja,</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osnivanje, upravljanje, unapređenje i finansiranje ustanova i izgradnja objekata za zadovoljavanje potreba stanovništva u oblasti kulture i sporta,</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ocjenjivanje rada ustanova i kvaliteta usluga u djelatnosti zdravstva, socijalne zaštite, obrazovanja, kulture i sporta, te osiguranje finansijskih sredstava za unapređenje njihovog rada i kvaliteta usluga u skladu sa potrebama stanovništva i mogućnostima Općine,</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analiza stanja javnog reda i mira, sigurnosti ljudi i imovine, te predlaganje mjera prema nadležnim organima za ova pitanja,</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organiziranje, provođenje i odgovornost za mjere zaštite i spašavanja ljudi i materijalnih dobara od elementarnih nepogoda i prirodnih katastrofa,</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lastRenderedPageBreak/>
        <w:t>uspostavljanje i vršenje inspekcijskog nadzora nad izvršavanjem propisa iz vlastitih nadležnosti Općine,</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donošenje propisa o porezima, naknadama, doprinosima i taksama iz nadležnosti Općine,</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raspisivanje referenduma za područje Općine,</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raspisivanje javnog zajma i odlučivanje o zaduženju Općine,</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preduzimanje mjera za osiguranje higijene i zdravlja,</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osiguravanje uvjeta rada lokalnih radio i TV stanica u skladu sa zakonom,</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osigurava  i vodi  evidencije o ličnim stanjima građana i biračkim spiskovima,</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obavlja poslove iz oblasti premjera i katastra zemljišta i evidencija o nekretninama,</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organizuje efikasnu lokalnu upravu prilagođenu lokalnim potrebama, te obavlja upravne poslove iz svoje nadležnosti,</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uspostavlja organizaciju mjesne samouprave,</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donosi programe mjera radi postizanja jednakosti spolova, te osigurava vođenje statističkih podataka i informacija razvrstanih po spolu,</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brine o zaštiti životinja,</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zaštitu i unapređenje prirodnog okoliša i</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zaštitu potrošača.</w:t>
      </w:r>
    </w:p>
    <w:p w:rsidR="003556A1" w:rsidRPr="009E2610" w:rsidRDefault="003556A1" w:rsidP="003556A1">
      <w:pPr>
        <w:pStyle w:val="Tijeloteksta1"/>
        <w:ind w:firstLine="705"/>
        <w:jc w:val="both"/>
        <w:rPr>
          <w:rFonts w:ascii="Arial" w:hAnsi="Arial" w:cs="Arial"/>
          <w:sz w:val="22"/>
          <w:szCs w:val="22"/>
        </w:rPr>
      </w:pPr>
      <w:r w:rsidRPr="009E2610">
        <w:rPr>
          <w:rFonts w:ascii="Arial" w:hAnsi="Arial" w:cs="Arial"/>
          <w:sz w:val="22"/>
          <w:szCs w:val="22"/>
        </w:rPr>
        <w:t>Općina se bavi i drugim poslovima od lokalnog značaja koji nisu isključeni iz njene nadležnosti, niti dodijeljeni u nadležnost nekog drugog nivoa vlasti, a tiču se:</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podsticanja primjene djelotvornih mjera radi zaštite životnog standarda i zbrinjavana socijalno ugroženih lica,</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brige o potrebama i interesima penzionera umirovljenika i lica starije životne dobi,</w:t>
      </w:r>
    </w:p>
    <w:p w:rsidR="003556A1" w:rsidRPr="009E2610" w:rsidRDefault="003556A1" w:rsidP="003556A1">
      <w:pPr>
        <w:pStyle w:val="Tijeloteksta1"/>
        <w:numPr>
          <w:ilvl w:val="0"/>
          <w:numId w:val="15"/>
        </w:numPr>
        <w:ind w:left="1065" w:hanging="360"/>
        <w:jc w:val="both"/>
        <w:rPr>
          <w:rFonts w:ascii="Arial" w:hAnsi="Arial" w:cs="Arial"/>
          <w:sz w:val="22"/>
          <w:szCs w:val="22"/>
        </w:rPr>
      </w:pPr>
      <w:r w:rsidRPr="009E2610">
        <w:rPr>
          <w:rFonts w:ascii="Arial" w:hAnsi="Arial" w:cs="Arial"/>
          <w:sz w:val="22"/>
          <w:szCs w:val="22"/>
        </w:rPr>
        <w:t>njegovanja tradicionalnih vrijednosti, njihovog unapređenja, a među njima naročito onih vezanih uz kulturno naslijeđe prostora  Općine,</w:t>
      </w:r>
    </w:p>
    <w:p w:rsidR="003556A1" w:rsidRPr="009E2610" w:rsidRDefault="003556A1" w:rsidP="003556A1">
      <w:pPr>
        <w:pStyle w:val="Tijeloteksta1"/>
        <w:numPr>
          <w:ilvl w:val="0"/>
          <w:numId w:val="15"/>
        </w:numPr>
        <w:ind w:left="1065" w:hanging="360"/>
        <w:rPr>
          <w:rFonts w:ascii="Arial" w:hAnsi="Arial" w:cs="Arial"/>
          <w:sz w:val="22"/>
          <w:szCs w:val="22"/>
        </w:rPr>
      </w:pPr>
      <w:r w:rsidRPr="009E2610">
        <w:rPr>
          <w:rFonts w:ascii="Arial" w:hAnsi="Arial" w:cs="Arial"/>
          <w:sz w:val="22"/>
          <w:szCs w:val="22"/>
        </w:rPr>
        <w:t>poduzima mjere na očuvanju prirodne baštine, te historijskog, kulturnog i graditeljskog nasljeđa,</w:t>
      </w:r>
    </w:p>
    <w:p w:rsidR="003556A1" w:rsidRPr="009E2610" w:rsidRDefault="003556A1" w:rsidP="003556A1">
      <w:pPr>
        <w:pStyle w:val="Tijeloteksta1"/>
        <w:numPr>
          <w:ilvl w:val="0"/>
          <w:numId w:val="15"/>
        </w:numPr>
        <w:ind w:left="1065" w:hanging="360"/>
        <w:rPr>
          <w:rFonts w:ascii="Arial" w:hAnsi="Arial" w:cs="Arial"/>
          <w:sz w:val="22"/>
          <w:szCs w:val="22"/>
        </w:rPr>
      </w:pPr>
      <w:r w:rsidRPr="009E2610">
        <w:rPr>
          <w:rFonts w:ascii="Arial" w:hAnsi="Arial" w:cs="Arial"/>
          <w:sz w:val="22"/>
          <w:szCs w:val="22"/>
        </w:rPr>
        <w:t>u okviru propisanih uvjeta sudjeluje u aktivnostima udruženja građana,</w:t>
      </w:r>
    </w:p>
    <w:p w:rsidR="00D941E5" w:rsidRPr="009E2610" w:rsidRDefault="003556A1" w:rsidP="00574526">
      <w:pPr>
        <w:pStyle w:val="Tijeloteksta1"/>
        <w:numPr>
          <w:ilvl w:val="0"/>
          <w:numId w:val="15"/>
        </w:numPr>
        <w:ind w:left="1065" w:hanging="360"/>
        <w:rPr>
          <w:rFonts w:ascii="Arial" w:hAnsi="Arial" w:cs="Arial"/>
          <w:b/>
          <w:bCs/>
          <w:sz w:val="22"/>
          <w:szCs w:val="22"/>
        </w:rPr>
      </w:pPr>
      <w:r w:rsidRPr="009E2610">
        <w:rPr>
          <w:rFonts w:ascii="Arial" w:hAnsi="Arial" w:cs="Arial"/>
          <w:sz w:val="22"/>
          <w:szCs w:val="22"/>
        </w:rPr>
        <w:t>te obavlja i druge poslove koji su od interesa za građane Općine te njen privredni, društveni, kulturni i socijalni napredak.</w:t>
      </w:r>
    </w:p>
    <w:p w:rsidR="00D941E5" w:rsidRPr="009E2610" w:rsidRDefault="00D941E5" w:rsidP="00D941E5">
      <w:pPr>
        <w:pStyle w:val="Odlomakpopisa"/>
        <w:spacing w:after="0"/>
        <w:jc w:val="both"/>
        <w:rPr>
          <w:rFonts w:ascii="Arial" w:hAnsi="Arial" w:cs="Arial"/>
          <w:i/>
          <w:sz w:val="20"/>
          <w:szCs w:val="20"/>
        </w:rPr>
      </w:pPr>
    </w:p>
    <w:p w:rsidR="00D941E5" w:rsidRPr="009E2610" w:rsidRDefault="00D941E5" w:rsidP="00D941E5">
      <w:pPr>
        <w:pStyle w:val="Odlomakpopisa"/>
        <w:spacing w:after="0"/>
        <w:jc w:val="both"/>
        <w:rPr>
          <w:rFonts w:ascii="Arial" w:hAnsi="Arial" w:cs="Arial"/>
          <w:i/>
          <w:sz w:val="20"/>
          <w:szCs w:val="20"/>
        </w:rPr>
      </w:pPr>
    </w:p>
    <w:p w:rsidR="00327A7A" w:rsidRPr="009E2610" w:rsidRDefault="009B341C" w:rsidP="00327A7A">
      <w:pPr>
        <w:pStyle w:val="Odlomakpopisa"/>
        <w:numPr>
          <w:ilvl w:val="1"/>
          <w:numId w:val="10"/>
        </w:numPr>
        <w:spacing w:after="0"/>
        <w:jc w:val="both"/>
        <w:rPr>
          <w:rFonts w:ascii="Arial" w:hAnsi="Arial" w:cs="Arial"/>
          <w:i/>
        </w:rPr>
      </w:pPr>
      <w:r w:rsidRPr="009E2610">
        <w:rPr>
          <w:rFonts w:ascii="Arial" w:hAnsi="Arial" w:cs="Arial"/>
          <w:i/>
        </w:rPr>
        <w:t>Kratak opis stanja u prethodnoj godi</w:t>
      </w:r>
      <w:r w:rsidR="00F91383" w:rsidRPr="009E2610">
        <w:rPr>
          <w:rFonts w:ascii="Arial" w:hAnsi="Arial" w:cs="Arial"/>
          <w:i/>
        </w:rPr>
        <w:t>ni</w:t>
      </w:r>
    </w:p>
    <w:p w:rsidR="003556A1" w:rsidRPr="009E2610" w:rsidRDefault="003556A1" w:rsidP="003556A1">
      <w:pPr>
        <w:spacing w:after="0"/>
        <w:jc w:val="both"/>
        <w:rPr>
          <w:rFonts w:ascii="Arial" w:hAnsi="Arial" w:cs="Arial"/>
          <w:i/>
        </w:rPr>
      </w:pPr>
    </w:p>
    <w:p w:rsidR="003556A1" w:rsidRPr="009E2610" w:rsidRDefault="006200F8" w:rsidP="003556A1">
      <w:pPr>
        <w:spacing w:after="0"/>
        <w:jc w:val="both"/>
        <w:rPr>
          <w:rFonts w:ascii="Arial" w:hAnsi="Arial" w:cs="Arial"/>
        </w:rPr>
      </w:pPr>
      <w:r w:rsidRPr="009E2610">
        <w:rPr>
          <w:rFonts w:ascii="Arial" w:hAnsi="Arial" w:cs="Arial"/>
        </w:rPr>
        <w:t>Planom rada općinskog organa uprave za 2020. godinu</w:t>
      </w:r>
      <w:r w:rsidR="006054CD" w:rsidRPr="009E2610">
        <w:rPr>
          <w:rFonts w:ascii="Arial" w:hAnsi="Arial" w:cs="Arial"/>
        </w:rPr>
        <w:t xml:space="preserve"> najveći prioriteti u radu organa uprave, pored tekućih poslova iz oblasti upravnog rješavanja, bile su projektne aktivnosti bazirane na Strategiji razvoja općine Sanski Most 2014. – 2023.</w:t>
      </w:r>
      <w:r w:rsidR="00B228EA" w:rsidRPr="009E2610">
        <w:rPr>
          <w:rFonts w:ascii="Arial" w:hAnsi="Arial" w:cs="Arial"/>
        </w:rPr>
        <w:t xml:space="preserve"> (Plan implementacije 2019. – 2021.)</w:t>
      </w:r>
      <w:r w:rsidR="006054CD" w:rsidRPr="009E2610">
        <w:rPr>
          <w:rFonts w:ascii="Arial" w:hAnsi="Arial" w:cs="Arial"/>
        </w:rPr>
        <w:t xml:space="preserve">, te Planu kapitalnih investicija 2016. – 2020. </w:t>
      </w:r>
      <w:r w:rsidRPr="009E2610">
        <w:rPr>
          <w:rFonts w:ascii="Arial" w:hAnsi="Arial" w:cs="Arial"/>
        </w:rPr>
        <w:t>Međutim, krajem prvog kvartala proglašeno je stanje prirodne nesreće usljed pandemije virusa COVID-19, koja je na snazi i do danas, tako da su sve aktivnosti Općinskog organa uprave bile usmjerene ka suzbijanju ekonomskih posljedica navedene pandemije.</w:t>
      </w:r>
    </w:p>
    <w:p w:rsidR="00F91383" w:rsidRPr="009E2610" w:rsidRDefault="00F91383" w:rsidP="003556A1">
      <w:pPr>
        <w:spacing w:after="0"/>
        <w:jc w:val="both"/>
        <w:rPr>
          <w:rFonts w:ascii="Arial" w:hAnsi="Arial" w:cs="Arial"/>
        </w:rPr>
      </w:pPr>
    </w:p>
    <w:p w:rsidR="007A6E99" w:rsidRPr="009E2610" w:rsidRDefault="007A6E99" w:rsidP="007A6E99">
      <w:pPr>
        <w:spacing w:after="0"/>
        <w:jc w:val="both"/>
        <w:rPr>
          <w:rFonts w:ascii="Arial" w:hAnsi="Arial" w:cs="Arial"/>
        </w:rPr>
      </w:pPr>
      <w:r w:rsidRPr="009E2610">
        <w:rPr>
          <w:rFonts w:ascii="Arial" w:hAnsi="Arial" w:cs="Arial"/>
        </w:rPr>
        <w:t xml:space="preserve">U prvih mjesec dana pandemije obezbijeđena su zaštitna i dezinfekciona sredstva i oprema za privredne subjekte i zdravstvene ustanove, u saradnji sa javnim ustanovama i udruženjima vršena je stalna dezinfekcija otvorenih prostora i javnih površina, te je obezbijeđeno 3.000 zaštitnih maski za privredne subjekte i 500 zaštitnih maski za penzionere koji predstavljaju najrizičniju skupinu. </w:t>
      </w:r>
    </w:p>
    <w:p w:rsidR="007A6E99" w:rsidRPr="009E2610" w:rsidRDefault="007A6E99" w:rsidP="007A6E99">
      <w:pPr>
        <w:spacing w:after="0"/>
        <w:jc w:val="both"/>
        <w:rPr>
          <w:rFonts w:ascii="Arial" w:hAnsi="Arial" w:cs="Arial"/>
        </w:rPr>
      </w:pPr>
    </w:p>
    <w:p w:rsidR="007A6E99" w:rsidRPr="009E2610" w:rsidRDefault="007A6E99" w:rsidP="007A6E99">
      <w:pPr>
        <w:spacing w:after="0"/>
        <w:jc w:val="both"/>
        <w:rPr>
          <w:rFonts w:ascii="Arial" w:hAnsi="Arial" w:cs="Arial"/>
        </w:rPr>
      </w:pPr>
      <w:r w:rsidRPr="009E2610">
        <w:rPr>
          <w:rFonts w:ascii="Arial" w:hAnsi="Arial" w:cs="Arial"/>
        </w:rPr>
        <w:t xml:space="preserve">U saradnji sa nadležnim inspekcijama vršen je intenzivan nadzor nad licima kojima je bila propisana obavezna samoizolacija, a o uspješno sprovedenim mjerama svjedoči i činjenica </w:t>
      </w:r>
      <w:r w:rsidRPr="009E2610">
        <w:rPr>
          <w:rFonts w:ascii="Arial" w:hAnsi="Arial" w:cs="Arial"/>
        </w:rPr>
        <w:lastRenderedPageBreak/>
        <w:t>da je prvi slučaj zaraze u Sanskom Mostu zabilježen krajem aprila 2020., odnosno mjesec i po od dana proglašenja pandemije u BiH.</w:t>
      </w:r>
    </w:p>
    <w:p w:rsidR="007A6E99" w:rsidRPr="009E2610" w:rsidRDefault="007A6E99" w:rsidP="007A6E99">
      <w:pPr>
        <w:spacing w:after="0"/>
        <w:jc w:val="both"/>
        <w:rPr>
          <w:rFonts w:ascii="Arial" w:hAnsi="Arial" w:cs="Arial"/>
        </w:rPr>
      </w:pPr>
    </w:p>
    <w:p w:rsidR="007A6E99" w:rsidRPr="009E2610" w:rsidRDefault="007A6E99" w:rsidP="007A6E99">
      <w:pPr>
        <w:spacing w:after="0"/>
        <w:jc w:val="both"/>
        <w:rPr>
          <w:rFonts w:ascii="Arial" w:hAnsi="Arial" w:cs="Arial"/>
        </w:rPr>
      </w:pPr>
      <w:r w:rsidRPr="009E2610">
        <w:rPr>
          <w:rFonts w:ascii="Arial" w:hAnsi="Arial" w:cs="Arial"/>
        </w:rPr>
        <w:t>Po pitanju mjera podrške, Općina je realizirala ukupno 391.000,00 KM u svrhu podrške primarnoj poljoprivrednoj proizvodnji (proljetna sjetva i podrška stočarstvu) s ciljem suzbijanja ekonomskih posljedica pandemije, kroz ukupno 3 programa podrške za oko 500 poljoprivrednih proizvođača.</w:t>
      </w:r>
    </w:p>
    <w:p w:rsidR="007A6E99" w:rsidRPr="009E2610" w:rsidRDefault="007A6E99" w:rsidP="007A6E99">
      <w:pPr>
        <w:spacing w:after="0"/>
        <w:jc w:val="both"/>
        <w:rPr>
          <w:rFonts w:ascii="Arial" w:hAnsi="Arial" w:cs="Arial"/>
        </w:rPr>
      </w:pPr>
    </w:p>
    <w:p w:rsidR="007A6E99" w:rsidRPr="009E2610" w:rsidRDefault="00637901" w:rsidP="007A6E99">
      <w:pPr>
        <w:spacing w:after="0"/>
        <w:jc w:val="both"/>
        <w:rPr>
          <w:rFonts w:ascii="Arial" w:hAnsi="Arial" w:cs="Arial"/>
        </w:rPr>
      </w:pPr>
      <w:r w:rsidRPr="009E2610">
        <w:rPr>
          <w:rFonts w:ascii="Arial" w:hAnsi="Arial" w:cs="Arial"/>
        </w:rPr>
        <w:t>Nadalje, za 47</w:t>
      </w:r>
      <w:r w:rsidR="000016B9" w:rsidRPr="009E2610">
        <w:rPr>
          <w:rFonts w:ascii="Arial" w:hAnsi="Arial" w:cs="Arial"/>
        </w:rPr>
        <w:t xml:space="preserve"> obrtnika za ukupno 56</w:t>
      </w:r>
      <w:r w:rsidR="007A6E99" w:rsidRPr="009E2610">
        <w:rPr>
          <w:rFonts w:ascii="Arial" w:hAnsi="Arial" w:cs="Arial"/>
        </w:rPr>
        <w:t xml:space="preserve"> zaposlenih realizirano je 48.720,00 KM za subvenciju minimalne neto plate za mjesec juni i juli 2020. (po 812,00 KM po zaposlenom), a pored navedenog obezbijeđena je i jednokratna podrška od 380,00 KM za 26 lica kojima je tokom pandemije raskinut ugovor o radu, a koja nemaju pravo na naknadu za nezaposlene od strane Zavoda za zapošljavanje USK. U ovu svrhu realizirano je 9.880,00 KM. U drugoj polovici godine raspisan je poziv za dodjelu jednokratne pomoći za sve preostale subjekte male privrede koji nisu bili obuhvaćeni prethodnim pozivima Općine i institucija viših nivoa vlasti, te je u ovu svrhu realizirano dodatnih 48.400,00 KM za 121 privredni subjekt.</w:t>
      </w:r>
      <w:r w:rsidR="00A4292A" w:rsidRPr="009E2610">
        <w:rPr>
          <w:rFonts w:ascii="Arial" w:hAnsi="Arial" w:cs="Arial"/>
        </w:rPr>
        <w:t xml:space="preserve"> Subjekte male privrede kojima je bilo otežano i zabranjeno poslovanje u skladu sa naredbama Kriznih štabova, Općina Sanski Most je oslobodila obaveze plaćanja zakupa javnih površina na period od 6 mjeseci, te plaćanja komunalnih usluga za 2 mjeseca, uz subvenciju pogona za </w:t>
      </w:r>
      <w:r w:rsidR="00816A38" w:rsidRPr="009E2610">
        <w:rPr>
          <w:rFonts w:ascii="Arial" w:hAnsi="Arial" w:cs="Arial"/>
        </w:rPr>
        <w:t>p</w:t>
      </w:r>
      <w:r w:rsidR="00A4292A" w:rsidRPr="009E2610">
        <w:rPr>
          <w:rFonts w:ascii="Arial" w:hAnsi="Arial" w:cs="Arial"/>
        </w:rPr>
        <w:t>reradu pitke vode u sklopu JKP ''Vodovod i kanalizacija'' Sanski Most.</w:t>
      </w:r>
    </w:p>
    <w:p w:rsidR="007A6E99" w:rsidRPr="009E2610" w:rsidRDefault="007A6E99" w:rsidP="007A6E99">
      <w:pPr>
        <w:spacing w:after="0"/>
        <w:jc w:val="both"/>
        <w:rPr>
          <w:rFonts w:ascii="Arial" w:hAnsi="Arial" w:cs="Arial"/>
        </w:rPr>
      </w:pPr>
    </w:p>
    <w:p w:rsidR="006200F8" w:rsidRPr="009E2610" w:rsidRDefault="007A6E99" w:rsidP="007A6E99">
      <w:pPr>
        <w:spacing w:after="0"/>
        <w:jc w:val="both"/>
        <w:rPr>
          <w:rFonts w:ascii="Arial" w:hAnsi="Arial" w:cs="Arial"/>
        </w:rPr>
      </w:pPr>
      <w:r w:rsidRPr="009E2610">
        <w:rPr>
          <w:rFonts w:ascii="Arial" w:hAnsi="Arial" w:cs="Arial"/>
        </w:rPr>
        <w:t>U cilju oporavka subjekata male privrede Općina Sanski Most je plasirala i kreditnu liniju u iznosu od 20.000,00 KM za subvencioniranje kamatne stope na redovne kredite podignute u 2020. godini u svrhu nabavke sirovina i sredstava za rad.</w:t>
      </w:r>
    </w:p>
    <w:p w:rsidR="00E8778E" w:rsidRPr="009E2610" w:rsidRDefault="00E8778E" w:rsidP="007A6E99">
      <w:pPr>
        <w:spacing w:after="0"/>
        <w:jc w:val="both"/>
        <w:rPr>
          <w:rFonts w:ascii="Arial" w:hAnsi="Arial" w:cs="Arial"/>
        </w:rPr>
      </w:pPr>
    </w:p>
    <w:p w:rsidR="00E8778E" w:rsidRPr="009E2610" w:rsidRDefault="00E8778E" w:rsidP="007A6E99">
      <w:pPr>
        <w:spacing w:after="0"/>
        <w:jc w:val="both"/>
        <w:rPr>
          <w:rFonts w:ascii="Arial" w:hAnsi="Arial" w:cs="Arial"/>
        </w:rPr>
      </w:pPr>
      <w:r w:rsidRPr="009E2610">
        <w:rPr>
          <w:rFonts w:ascii="Arial" w:hAnsi="Arial" w:cs="Arial"/>
        </w:rPr>
        <w:t>Po pitanju realizacije projekata i aktivnosti vezanih za njih, u prethodnoj godini najznačajniji rezultati su ostvareni kroz projekte unaprijeđenja javne, komunalne i poslovne infrastrukture – Izgradnja kanalizacionog sistema u Prvomajskoj ulici, Izgradnja kanalizacionog sistema Kruhari – Jezernice, Izgradnja saobraćajnice S7 u Poslovnoj zoni Šejkovača; zatim kroz projekte unaprijeđenja turističke infrastrukture – Izgradnja pristupne staze na lokalitetu Vodopad rijeke Blihe, te kroz unaprijeđenje sistema zaštite od poplava gdje je najznačajniji projekt u prošloj godini bio početak gradnje zaštitnog parapetnog zida na obali rijeke Sane u naselju Gerzovo.</w:t>
      </w:r>
    </w:p>
    <w:p w:rsidR="00756109" w:rsidRPr="009E2610" w:rsidRDefault="00784040" w:rsidP="003556A1">
      <w:pPr>
        <w:spacing w:after="0"/>
        <w:jc w:val="both"/>
        <w:rPr>
          <w:rFonts w:ascii="Arial" w:hAnsi="Arial" w:cs="Arial"/>
        </w:rPr>
      </w:pPr>
      <w:r w:rsidRPr="009E2610">
        <w:rPr>
          <w:rFonts w:ascii="Arial" w:hAnsi="Arial" w:cs="Arial"/>
        </w:rPr>
        <w:t xml:space="preserve">  </w:t>
      </w:r>
    </w:p>
    <w:p w:rsidR="00327A7A" w:rsidRPr="009E2610" w:rsidRDefault="009B341C" w:rsidP="00327A7A">
      <w:pPr>
        <w:pStyle w:val="Odlomakpopisa"/>
        <w:numPr>
          <w:ilvl w:val="1"/>
          <w:numId w:val="10"/>
        </w:numPr>
        <w:spacing w:after="0"/>
        <w:jc w:val="both"/>
        <w:rPr>
          <w:rFonts w:ascii="Arial" w:hAnsi="Arial" w:cs="Arial"/>
          <w:i/>
        </w:rPr>
      </w:pPr>
      <w:r w:rsidRPr="009E2610">
        <w:rPr>
          <w:rFonts w:ascii="Arial" w:hAnsi="Arial" w:cs="Arial"/>
          <w:i/>
        </w:rPr>
        <w:t>Ključni prioriteti i fokusi za godišnji p</w:t>
      </w:r>
      <w:r w:rsidR="00574526" w:rsidRPr="009E2610">
        <w:rPr>
          <w:rFonts w:ascii="Arial" w:hAnsi="Arial" w:cs="Arial"/>
          <w:i/>
        </w:rPr>
        <w:t>eriod implementacije</w:t>
      </w:r>
    </w:p>
    <w:p w:rsidR="00574526" w:rsidRPr="009E2610" w:rsidRDefault="00574526" w:rsidP="00574526">
      <w:pPr>
        <w:spacing w:after="0"/>
        <w:jc w:val="both"/>
        <w:rPr>
          <w:rFonts w:ascii="Arial" w:hAnsi="Arial" w:cs="Arial"/>
          <w:i/>
        </w:rPr>
      </w:pPr>
    </w:p>
    <w:p w:rsidR="00756109" w:rsidRPr="009E2610" w:rsidRDefault="008A713D" w:rsidP="00574526">
      <w:pPr>
        <w:spacing w:after="0"/>
        <w:jc w:val="both"/>
        <w:rPr>
          <w:rFonts w:ascii="Arial" w:hAnsi="Arial" w:cs="Arial"/>
        </w:rPr>
      </w:pPr>
      <w:r w:rsidRPr="009E2610">
        <w:rPr>
          <w:rFonts w:ascii="Arial" w:hAnsi="Arial" w:cs="Arial"/>
        </w:rPr>
        <w:t>Glavni prioriteti za 2021</w:t>
      </w:r>
      <w:r w:rsidR="00756109" w:rsidRPr="009E2610">
        <w:rPr>
          <w:rFonts w:ascii="Arial" w:hAnsi="Arial" w:cs="Arial"/>
        </w:rPr>
        <w:t>. godinu obuhvataju nastavak aktivnosti na realizaciji mjera i programa iz proteklog perioda, obzirom da su po strateškim dokumentima uglavnom definirani višegodišnji projekti i programi. S tim u vezi, glavni prioriteti u tekućoj godini su:</w:t>
      </w:r>
    </w:p>
    <w:p w:rsidR="00756109" w:rsidRPr="009E2610" w:rsidRDefault="00756109" w:rsidP="00574526">
      <w:pPr>
        <w:spacing w:after="0"/>
        <w:jc w:val="both"/>
        <w:rPr>
          <w:rFonts w:ascii="Arial" w:hAnsi="Arial" w:cs="Arial"/>
        </w:rPr>
      </w:pPr>
    </w:p>
    <w:p w:rsidR="000C7070" w:rsidRPr="009E2610" w:rsidRDefault="000C7070" w:rsidP="00756109">
      <w:pPr>
        <w:pStyle w:val="Odlomakpopisa"/>
        <w:numPr>
          <w:ilvl w:val="0"/>
          <w:numId w:val="15"/>
        </w:numPr>
        <w:spacing w:after="0"/>
        <w:jc w:val="both"/>
        <w:rPr>
          <w:rFonts w:ascii="Arial" w:hAnsi="Arial" w:cs="Arial"/>
        </w:rPr>
      </w:pPr>
      <w:r w:rsidRPr="009E2610">
        <w:rPr>
          <w:rFonts w:ascii="Arial" w:hAnsi="Arial" w:cs="Arial"/>
        </w:rPr>
        <w:t>Nastavak saradnje sa UNDP kroz implementaciju projekata MEG, Dijaspora za razvoj i Jačanje uloge MZ u BiH</w:t>
      </w:r>
    </w:p>
    <w:p w:rsidR="00756109" w:rsidRPr="009E2610" w:rsidRDefault="00756109" w:rsidP="00756109">
      <w:pPr>
        <w:pStyle w:val="Odlomakpopisa"/>
        <w:numPr>
          <w:ilvl w:val="0"/>
          <w:numId w:val="15"/>
        </w:numPr>
        <w:spacing w:after="0"/>
        <w:jc w:val="both"/>
        <w:rPr>
          <w:rFonts w:ascii="Arial" w:hAnsi="Arial" w:cs="Arial"/>
        </w:rPr>
      </w:pPr>
      <w:r w:rsidRPr="009E2610">
        <w:rPr>
          <w:rFonts w:ascii="Arial" w:hAnsi="Arial" w:cs="Arial"/>
        </w:rPr>
        <w:t>Unaprijeđenje ja</w:t>
      </w:r>
      <w:r w:rsidR="006A18BE" w:rsidRPr="009E2610">
        <w:rPr>
          <w:rFonts w:ascii="Arial" w:hAnsi="Arial" w:cs="Arial"/>
        </w:rPr>
        <w:t>vne i komunalne infrastrukture s</w:t>
      </w:r>
      <w:r w:rsidR="0073600D" w:rsidRPr="009E2610">
        <w:rPr>
          <w:rFonts w:ascii="Arial" w:hAnsi="Arial" w:cs="Arial"/>
        </w:rPr>
        <w:t xml:space="preserve"> naglaskom na nastavak izgradnje</w:t>
      </w:r>
      <w:r w:rsidR="006A18BE" w:rsidRPr="009E2610">
        <w:rPr>
          <w:rFonts w:ascii="Arial" w:hAnsi="Arial" w:cs="Arial"/>
        </w:rPr>
        <w:t xml:space="preserve"> kanalizacije u ulici Prvomajska</w:t>
      </w:r>
    </w:p>
    <w:p w:rsidR="00580062" w:rsidRPr="009E2610" w:rsidRDefault="00580062" w:rsidP="00580062">
      <w:pPr>
        <w:pStyle w:val="Odlomakpopisa"/>
        <w:numPr>
          <w:ilvl w:val="0"/>
          <w:numId w:val="15"/>
        </w:numPr>
        <w:spacing w:after="0"/>
        <w:jc w:val="both"/>
        <w:rPr>
          <w:rFonts w:ascii="Arial" w:hAnsi="Arial" w:cs="Arial"/>
        </w:rPr>
      </w:pPr>
      <w:r w:rsidRPr="009E2610">
        <w:rPr>
          <w:rFonts w:ascii="Arial" w:hAnsi="Arial" w:cs="Arial"/>
        </w:rPr>
        <w:t>Unaprijeđenje poslovne infrastrukture u sklopu Poslovne zone Šejkovača</w:t>
      </w:r>
    </w:p>
    <w:p w:rsidR="00144DFF" w:rsidRPr="009E2610" w:rsidRDefault="00144DFF" w:rsidP="00580062">
      <w:pPr>
        <w:pStyle w:val="Odlomakpopisa"/>
        <w:numPr>
          <w:ilvl w:val="0"/>
          <w:numId w:val="15"/>
        </w:numPr>
        <w:spacing w:after="0"/>
        <w:jc w:val="both"/>
        <w:rPr>
          <w:rFonts w:ascii="Arial" w:hAnsi="Arial" w:cs="Arial"/>
        </w:rPr>
      </w:pPr>
      <w:r w:rsidRPr="009E2610">
        <w:rPr>
          <w:rFonts w:ascii="Arial" w:hAnsi="Arial" w:cs="Arial"/>
        </w:rPr>
        <w:t>Osnivanje poslovne zone ''Zdena'' na području nekadašnje fabrike ŠIP Sana</w:t>
      </w:r>
    </w:p>
    <w:p w:rsidR="00144DFF" w:rsidRPr="009E2610" w:rsidRDefault="00144DFF" w:rsidP="00580062">
      <w:pPr>
        <w:pStyle w:val="Odlomakpopisa"/>
        <w:numPr>
          <w:ilvl w:val="0"/>
          <w:numId w:val="15"/>
        </w:numPr>
        <w:spacing w:after="0"/>
        <w:jc w:val="both"/>
        <w:rPr>
          <w:rFonts w:ascii="Arial" w:hAnsi="Arial" w:cs="Arial"/>
        </w:rPr>
      </w:pPr>
      <w:r w:rsidRPr="009E2610">
        <w:rPr>
          <w:rFonts w:ascii="Arial" w:hAnsi="Arial" w:cs="Arial"/>
        </w:rPr>
        <w:t>Izrada projektno-tehničke dokumentacije za rekonstrukciju postojeće i izgradnju nove poslovne infrastrukture u budućoj Poslovnoj zoni Zdena</w:t>
      </w:r>
    </w:p>
    <w:p w:rsidR="006A18BE" w:rsidRPr="009E2610" w:rsidRDefault="006A18BE" w:rsidP="00580062">
      <w:pPr>
        <w:pStyle w:val="Odlomakpopisa"/>
        <w:numPr>
          <w:ilvl w:val="0"/>
          <w:numId w:val="15"/>
        </w:numPr>
        <w:spacing w:after="0"/>
        <w:jc w:val="both"/>
        <w:rPr>
          <w:rFonts w:ascii="Arial" w:hAnsi="Arial" w:cs="Arial"/>
        </w:rPr>
      </w:pPr>
      <w:r w:rsidRPr="009E2610">
        <w:rPr>
          <w:rFonts w:ascii="Arial" w:hAnsi="Arial" w:cs="Arial"/>
        </w:rPr>
        <w:lastRenderedPageBreak/>
        <w:t>Unaprijeđenje sistema odbrane i zaštite od poplava sa naglaskom na izgradnju zaštitnog zida na lokalitetu Gerzovo, te unaprijeđenje sistema odvodnih kanala na širem gradskom jezgru.</w:t>
      </w:r>
    </w:p>
    <w:p w:rsidR="00115550" w:rsidRPr="009E2610" w:rsidRDefault="00115550" w:rsidP="00580062">
      <w:pPr>
        <w:pStyle w:val="Odlomakpopisa"/>
        <w:numPr>
          <w:ilvl w:val="0"/>
          <w:numId w:val="15"/>
        </w:numPr>
        <w:spacing w:after="0"/>
        <w:jc w:val="both"/>
        <w:rPr>
          <w:rFonts w:ascii="Arial" w:hAnsi="Arial" w:cs="Arial"/>
        </w:rPr>
      </w:pPr>
      <w:r w:rsidRPr="009E2610">
        <w:rPr>
          <w:rFonts w:ascii="Arial" w:hAnsi="Arial" w:cs="Arial"/>
        </w:rPr>
        <w:t>Podrška privrednim subjektima u proširenju postojećih i realizaciji novih investicija</w:t>
      </w:r>
      <w:r w:rsidR="006A18BE" w:rsidRPr="009E2610">
        <w:rPr>
          <w:rFonts w:ascii="Arial" w:hAnsi="Arial" w:cs="Arial"/>
        </w:rPr>
        <w:t xml:space="preserve"> s ciljem povećanja obima proizvodnje i zaposlenosti</w:t>
      </w:r>
    </w:p>
    <w:p w:rsidR="00B80210" w:rsidRPr="009E2610" w:rsidRDefault="00B80210" w:rsidP="00580062">
      <w:pPr>
        <w:pStyle w:val="Odlomakpopisa"/>
        <w:numPr>
          <w:ilvl w:val="0"/>
          <w:numId w:val="15"/>
        </w:numPr>
        <w:spacing w:after="0"/>
        <w:jc w:val="both"/>
        <w:rPr>
          <w:rFonts w:ascii="Arial" w:hAnsi="Arial" w:cs="Arial"/>
        </w:rPr>
      </w:pPr>
      <w:r w:rsidRPr="009E2610">
        <w:rPr>
          <w:rFonts w:ascii="Arial" w:hAnsi="Arial" w:cs="Arial"/>
        </w:rPr>
        <w:t>Unaprijeđenje javne infrastrukture kroz sanaciju saobraćajnica u nadležnosti lokalne uprave</w:t>
      </w:r>
    </w:p>
    <w:p w:rsidR="00115550" w:rsidRPr="009E2610" w:rsidRDefault="00115550" w:rsidP="00580062">
      <w:pPr>
        <w:pStyle w:val="Odlomakpopisa"/>
        <w:numPr>
          <w:ilvl w:val="0"/>
          <w:numId w:val="15"/>
        </w:numPr>
        <w:spacing w:after="0"/>
        <w:jc w:val="both"/>
        <w:rPr>
          <w:rFonts w:ascii="Arial" w:hAnsi="Arial" w:cs="Arial"/>
        </w:rPr>
      </w:pPr>
      <w:r w:rsidRPr="009E2610">
        <w:rPr>
          <w:rFonts w:ascii="Arial" w:hAnsi="Arial" w:cs="Arial"/>
        </w:rPr>
        <w:t>Izgradnja javne rasvjete na principu LED tehnologije u gradskoj zoni</w:t>
      </w:r>
    </w:p>
    <w:p w:rsidR="00580062" w:rsidRPr="009E2610" w:rsidRDefault="00580062" w:rsidP="00580062">
      <w:pPr>
        <w:pStyle w:val="Odlomakpopisa"/>
        <w:numPr>
          <w:ilvl w:val="0"/>
          <w:numId w:val="15"/>
        </w:numPr>
        <w:spacing w:after="0"/>
        <w:jc w:val="both"/>
        <w:rPr>
          <w:rFonts w:ascii="Arial" w:hAnsi="Arial" w:cs="Arial"/>
        </w:rPr>
      </w:pPr>
      <w:r w:rsidRPr="009E2610">
        <w:rPr>
          <w:rFonts w:ascii="Arial" w:hAnsi="Arial" w:cs="Arial"/>
        </w:rPr>
        <w:t>Podrška primarnoj poljoprivrednoj proizvodnji</w:t>
      </w:r>
    </w:p>
    <w:p w:rsidR="00574526" w:rsidRPr="009E2610" w:rsidRDefault="00756109" w:rsidP="00756109">
      <w:pPr>
        <w:pStyle w:val="Odlomakpopisa"/>
        <w:numPr>
          <w:ilvl w:val="0"/>
          <w:numId w:val="15"/>
        </w:numPr>
        <w:spacing w:after="0"/>
        <w:jc w:val="both"/>
        <w:rPr>
          <w:rFonts w:ascii="Arial" w:hAnsi="Arial" w:cs="Arial"/>
        </w:rPr>
      </w:pPr>
      <w:r w:rsidRPr="009E2610">
        <w:rPr>
          <w:rFonts w:ascii="Arial" w:hAnsi="Arial" w:cs="Arial"/>
        </w:rPr>
        <w:t>Nastavak projekta stručnog us</w:t>
      </w:r>
      <w:r w:rsidR="006A18BE" w:rsidRPr="009E2610">
        <w:rPr>
          <w:rFonts w:ascii="Arial" w:hAnsi="Arial" w:cs="Arial"/>
        </w:rPr>
        <w:t>avršavanja u proizvodnom sektoru</w:t>
      </w:r>
      <w:r w:rsidRPr="009E2610">
        <w:rPr>
          <w:rFonts w:ascii="Arial" w:hAnsi="Arial" w:cs="Arial"/>
        </w:rPr>
        <w:t xml:space="preserve"> u saradnji sa dijasporom</w:t>
      </w:r>
    </w:p>
    <w:p w:rsidR="00756109" w:rsidRPr="009E2610" w:rsidRDefault="00756109" w:rsidP="00756109">
      <w:pPr>
        <w:pStyle w:val="Odlomakpopisa"/>
        <w:numPr>
          <w:ilvl w:val="0"/>
          <w:numId w:val="15"/>
        </w:numPr>
        <w:spacing w:after="0"/>
        <w:jc w:val="both"/>
        <w:rPr>
          <w:rFonts w:ascii="Arial" w:hAnsi="Arial" w:cs="Arial"/>
        </w:rPr>
      </w:pPr>
      <w:r w:rsidRPr="009E2610">
        <w:rPr>
          <w:rFonts w:ascii="Arial" w:hAnsi="Arial" w:cs="Arial"/>
        </w:rPr>
        <w:t>Izrada baze podataka stručne dijaspore</w:t>
      </w:r>
    </w:p>
    <w:p w:rsidR="00756109" w:rsidRPr="009E2610" w:rsidRDefault="00756109" w:rsidP="00756109">
      <w:pPr>
        <w:pStyle w:val="Odlomakpopisa"/>
        <w:numPr>
          <w:ilvl w:val="0"/>
          <w:numId w:val="15"/>
        </w:numPr>
        <w:spacing w:after="0"/>
        <w:jc w:val="both"/>
        <w:rPr>
          <w:rFonts w:ascii="Arial" w:hAnsi="Arial" w:cs="Arial"/>
        </w:rPr>
      </w:pPr>
      <w:r w:rsidRPr="009E2610">
        <w:rPr>
          <w:rFonts w:ascii="Arial" w:hAnsi="Arial" w:cs="Arial"/>
        </w:rPr>
        <w:t>Unaprijeđenje turističke ponude i revitalizacija turističkih po</w:t>
      </w:r>
      <w:r w:rsidR="007C2EDB" w:rsidRPr="009E2610">
        <w:rPr>
          <w:rFonts w:ascii="Arial" w:hAnsi="Arial" w:cs="Arial"/>
        </w:rPr>
        <w:t>tencijala kroz izgradnju turističke infrastrukture</w:t>
      </w:r>
    </w:p>
    <w:p w:rsidR="00115550" w:rsidRPr="009E2610" w:rsidRDefault="00115550" w:rsidP="00756109">
      <w:pPr>
        <w:pStyle w:val="Odlomakpopisa"/>
        <w:numPr>
          <w:ilvl w:val="0"/>
          <w:numId w:val="15"/>
        </w:numPr>
        <w:spacing w:after="0"/>
        <w:jc w:val="both"/>
        <w:rPr>
          <w:rFonts w:ascii="Arial" w:hAnsi="Arial" w:cs="Arial"/>
        </w:rPr>
      </w:pPr>
      <w:r w:rsidRPr="009E2610">
        <w:rPr>
          <w:rFonts w:ascii="Arial" w:hAnsi="Arial" w:cs="Arial"/>
        </w:rPr>
        <w:t>Unaprijeđenje kvaliteta srednjeg strukovnog obrazovanja i izmjena upisne politike u skladu sa potrebama lokalne privrede</w:t>
      </w:r>
    </w:p>
    <w:p w:rsidR="007C2EDB" w:rsidRPr="009E2610" w:rsidRDefault="007C2EDB" w:rsidP="00756109">
      <w:pPr>
        <w:pStyle w:val="Odlomakpopisa"/>
        <w:numPr>
          <w:ilvl w:val="0"/>
          <w:numId w:val="15"/>
        </w:numPr>
        <w:spacing w:after="0"/>
        <w:jc w:val="both"/>
        <w:rPr>
          <w:rFonts w:ascii="Arial" w:hAnsi="Arial" w:cs="Arial"/>
        </w:rPr>
      </w:pPr>
      <w:r w:rsidRPr="009E2610">
        <w:rPr>
          <w:rFonts w:ascii="Arial" w:hAnsi="Arial" w:cs="Arial"/>
        </w:rPr>
        <w:t>Unaprijeđenje komunikacije sa privrednim sektorom kroz redovno održavanje Privrednog savjeta i uspostavu info pointa za servisne informacije namijenjene privrednicima.</w:t>
      </w:r>
    </w:p>
    <w:p w:rsidR="00580062" w:rsidRPr="009E2610" w:rsidRDefault="00580062" w:rsidP="00580062">
      <w:pPr>
        <w:pStyle w:val="Odlomakpopisa"/>
        <w:numPr>
          <w:ilvl w:val="0"/>
          <w:numId w:val="15"/>
        </w:numPr>
        <w:spacing w:after="0"/>
        <w:jc w:val="both"/>
        <w:rPr>
          <w:rFonts w:ascii="Arial" w:hAnsi="Arial" w:cs="Arial"/>
        </w:rPr>
      </w:pPr>
      <w:r w:rsidRPr="009E2610">
        <w:rPr>
          <w:rFonts w:ascii="Arial" w:hAnsi="Arial" w:cs="Arial"/>
        </w:rPr>
        <w:t xml:space="preserve">Nastavak projektnog finansiranja udruženja s područja Sanskog Mosta </w:t>
      </w:r>
    </w:p>
    <w:p w:rsidR="00D16923" w:rsidRPr="009E2610" w:rsidRDefault="00D16923" w:rsidP="00D16923">
      <w:pPr>
        <w:pStyle w:val="Odlomakpopisa"/>
        <w:numPr>
          <w:ilvl w:val="0"/>
          <w:numId w:val="15"/>
        </w:numPr>
        <w:rPr>
          <w:rFonts w:ascii="Arial" w:hAnsi="Arial" w:cs="Arial"/>
        </w:rPr>
      </w:pPr>
      <w:r w:rsidRPr="009E2610">
        <w:rPr>
          <w:rFonts w:ascii="Arial" w:hAnsi="Arial" w:cs="Arial"/>
        </w:rPr>
        <w:t>Podrška zdravstvenom sektoru s ciljem unaprijeđenja ljudskih i tehničkih kapaciteta lokalnih zdravstvenih ustanova</w:t>
      </w:r>
    </w:p>
    <w:p w:rsidR="00756109" w:rsidRPr="009E2610" w:rsidRDefault="00756109" w:rsidP="00756109">
      <w:pPr>
        <w:pStyle w:val="Odlomakpopisa"/>
        <w:numPr>
          <w:ilvl w:val="0"/>
          <w:numId w:val="15"/>
        </w:numPr>
        <w:spacing w:after="0"/>
        <w:jc w:val="both"/>
        <w:rPr>
          <w:rFonts w:ascii="Arial" w:hAnsi="Arial" w:cs="Arial"/>
        </w:rPr>
      </w:pPr>
      <w:r w:rsidRPr="009E2610">
        <w:rPr>
          <w:rFonts w:ascii="Arial" w:hAnsi="Arial" w:cs="Arial"/>
        </w:rPr>
        <w:t>Unaprijeđenje ljudskih i tehničkih kapaciteta organa uprave – uvođenje katastra komunalnih instalacija</w:t>
      </w:r>
    </w:p>
    <w:p w:rsidR="00756109" w:rsidRPr="009E2610" w:rsidRDefault="00756109" w:rsidP="00756109">
      <w:pPr>
        <w:pStyle w:val="Odlomakpopisa"/>
        <w:numPr>
          <w:ilvl w:val="0"/>
          <w:numId w:val="15"/>
        </w:numPr>
        <w:spacing w:after="0"/>
        <w:jc w:val="both"/>
        <w:rPr>
          <w:rFonts w:ascii="Arial" w:hAnsi="Arial" w:cs="Arial"/>
        </w:rPr>
      </w:pPr>
      <w:r w:rsidRPr="009E2610">
        <w:rPr>
          <w:rFonts w:ascii="Arial" w:hAnsi="Arial" w:cs="Arial"/>
        </w:rPr>
        <w:t>Izrada prostorno-planske dokumentacije</w:t>
      </w:r>
      <w:r w:rsidR="007C2EDB" w:rsidRPr="009E2610">
        <w:rPr>
          <w:rFonts w:ascii="Arial" w:hAnsi="Arial" w:cs="Arial"/>
        </w:rPr>
        <w:t xml:space="preserve"> – izrada Prostornog plana Općine </w:t>
      </w:r>
    </w:p>
    <w:p w:rsidR="00580062" w:rsidRPr="009E2610" w:rsidRDefault="00580062" w:rsidP="00756109">
      <w:pPr>
        <w:pStyle w:val="Odlomakpopisa"/>
        <w:numPr>
          <w:ilvl w:val="0"/>
          <w:numId w:val="15"/>
        </w:numPr>
        <w:spacing w:after="0"/>
        <w:jc w:val="both"/>
        <w:rPr>
          <w:rFonts w:ascii="Arial" w:hAnsi="Arial" w:cs="Arial"/>
        </w:rPr>
      </w:pPr>
      <w:r w:rsidRPr="009E2610">
        <w:rPr>
          <w:rFonts w:ascii="Arial" w:hAnsi="Arial" w:cs="Arial"/>
        </w:rPr>
        <w:t>Uvođenje elektronskog registra administrativnih postupaka organa uprave – e-uprava</w:t>
      </w:r>
    </w:p>
    <w:p w:rsidR="00275E95" w:rsidRPr="009E2610" w:rsidRDefault="00275E95" w:rsidP="00275E95">
      <w:pPr>
        <w:spacing w:after="0"/>
        <w:jc w:val="both"/>
        <w:rPr>
          <w:rFonts w:ascii="Arial" w:hAnsi="Arial" w:cs="Arial"/>
        </w:rPr>
      </w:pPr>
    </w:p>
    <w:p w:rsidR="00275E95" w:rsidRPr="009E2610" w:rsidRDefault="00275E95" w:rsidP="00275E95">
      <w:pPr>
        <w:spacing w:after="0"/>
        <w:jc w:val="both"/>
        <w:rPr>
          <w:rFonts w:ascii="Arial" w:hAnsi="Arial" w:cs="Arial"/>
        </w:rPr>
      </w:pPr>
    </w:p>
    <w:p w:rsidR="00275E95" w:rsidRPr="009E2610" w:rsidRDefault="00275E95" w:rsidP="00275E95">
      <w:pPr>
        <w:spacing w:after="0"/>
        <w:jc w:val="both"/>
        <w:rPr>
          <w:rFonts w:ascii="Arial" w:hAnsi="Arial" w:cs="Arial"/>
        </w:rPr>
      </w:pPr>
    </w:p>
    <w:p w:rsidR="00275E95" w:rsidRPr="009E2610" w:rsidRDefault="00275E95" w:rsidP="00B80210">
      <w:pPr>
        <w:spacing w:before="120" w:after="0" w:line="240" w:lineRule="auto"/>
        <w:jc w:val="both"/>
        <w:rPr>
          <w:rFonts w:ascii="Arial" w:hAnsi="Arial" w:cs="Arial"/>
          <w:b/>
        </w:rPr>
        <w:sectPr w:rsidR="00275E95" w:rsidRPr="009E2610" w:rsidSect="00353FD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417" w:bottom="1417" w:left="1417" w:header="708" w:footer="708" w:gutter="0"/>
          <w:pgNumType w:start="1" w:chapStyle="1"/>
          <w:cols w:space="708"/>
          <w:titlePg/>
          <w:docGrid w:linePitch="360"/>
        </w:sectPr>
      </w:pPr>
    </w:p>
    <w:p w:rsidR="00275E95" w:rsidRPr="009E2610" w:rsidRDefault="00327A7A" w:rsidP="00C672BF">
      <w:pPr>
        <w:pStyle w:val="Odlomakpopisa"/>
        <w:numPr>
          <w:ilvl w:val="0"/>
          <w:numId w:val="10"/>
        </w:numPr>
        <w:spacing w:before="120" w:after="0" w:line="240" w:lineRule="auto"/>
        <w:ind w:left="357" w:hanging="357"/>
        <w:contextualSpacing w:val="0"/>
        <w:jc w:val="both"/>
        <w:rPr>
          <w:rFonts w:ascii="Arial" w:hAnsi="Arial" w:cs="Arial"/>
          <w:sz w:val="24"/>
          <w:szCs w:val="24"/>
        </w:rPr>
      </w:pPr>
      <w:r w:rsidRPr="009E2610">
        <w:rPr>
          <w:rFonts w:ascii="Arial" w:hAnsi="Arial" w:cs="Arial"/>
          <w:b/>
          <w:sz w:val="24"/>
          <w:szCs w:val="24"/>
        </w:rPr>
        <w:lastRenderedPageBreak/>
        <w:t xml:space="preserve">Organizacija rada,organigram, kadrovska struktura i popunjenost </w:t>
      </w:r>
    </w:p>
    <w:p w:rsidR="00275E95" w:rsidRPr="009E2610" w:rsidRDefault="00C672BF" w:rsidP="00C672BF">
      <w:pPr>
        <w:spacing w:before="120" w:after="0" w:line="240" w:lineRule="auto"/>
        <w:jc w:val="center"/>
        <w:rPr>
          <w:rFonts w:ascii="Arial" w:hAnsi="Arial" w:cs="Arial"/>
          <w:sz w:val="24"/>
          <w:szCs w:val="24"/>
        </w:rPr>
      </w:pPr>
      <w:r w:rsidRPr="009E2610">
        <w:rPr>
          <w:rFonts w:ascii="Arial" w:hAnsi="Arial" w:cs="Arial"/>
          <w:noProof/>
          <w:lang w:val="bs-Latn-BA" w:eastAsia="bs-Latn-BA"/>
        </w:rPr>
        <w:drawing>
          <wp:inline distT="0" distB="0" distL="0" distR="0" wp14:anchorId="062B1049" wp14:editId="3D1C6EAD">
            <wp:extent cx="8492058" cy="5267325"/>
            <wp:effectExtent l="0" t="0" r="444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t="-360" b="-10886"/>
                    <a:stretch>
                      <a:fillRect/>
                    </a:stretch>
                  </pic:blipFill>
                  <pic:spPr bwMode="auto">
                    <a:xfrm>
                      <a:off x="0" y="0"/>
                      <a:ext cx="8492058" cy="5267325"/>
                    </a:xfrm>
                    <a:prstGeom prst="rect">
                      <a:avLst/>
                    </a:prstGeom>
                    <a:solidFill>
                      <a:srgbClr val="FFFFFF"/>
                    </a:solidFill>
                    <a:ln>
                      <a:noFill/>
                    </a:ln>
                  </pic:spPr>
                </pic:pic>
              </a:graphicData>
            </a:graphic>
          </wp:inline>
        </w:drawing>
      </w:r>
    </w:p>
    <w:p w:rsidR="00275E95" w:rsidRPr="009E2610" w:rsidRDefault="00275E95" w:rsidP="00275E95">
      <w:pPr>
        <w:spacing w:before="120" w:after="0" w:line="240" w:lineRule="auto"/>
        <w:jc w:val="both"/>
        <w:rPr>
          <w:rFonts w:ascii="Arial" w:hAnsi="Arial" w:cs="Arial"/>
          <w:b/>
        </w:rPr>
        <w:sectPr w:rsidR="00275E95" w:rsidRPr="009E2610" w:rsidSect="00353FDD">
          <w:pgSz w:w="16838" w:h="11906" w:orient="landscape"/>
          <w:pgMar w:top="1417" w:right="1417" w:bottom="1417" w:left="1417" w:header="709" w:footer="709" w:gutter="0"/>
          <w:cols w:space="708"/>
          <w:docGrid w:linePitch="360"/>
        </w:sectPr>
      </w:pPr>
    </w:p>
    <w:p w:rsidR="00DD5476" w:rsidRPr="009E2610" w:rsidRDefault="009B341C" w:rsidP="00C672BF">
      <w:pPr>
        <w:pStyle w:val="Odlomakpopisa"/>
        <w:numPr>
          <w:ilvl w:val="0"/>
          <w:numId w:val="10"/>
        </w:numPr>
        <w:spacing w:before="120" w:after="0" w:line="240" w:lineRule="auto"/>
        <w:ind w:left="357" w:hanging="357"/>
        <w:contextualSpacing w:val="0"/>
        <w:jc w:val="both"/>
        <w:rPr>
          <w:rFonts w:ascii="Arial" w:hAnsi="Arial" w:cs="Arial"/>
          <w:sz w:val="24"/>
          <w:szCs w:val="24"/>
        </w:rPr>
      </w:pPr>
      <w:r w:rsidRPr="009E2610">
        <w:rPr>
          <w:rFonts w:ascii="Arial" w:hAnsi="Arial" w:cs="Arial"/>
          <w:b/>
          <w:sz w:val="24"/>
          <w:szCs w:val="24"/>
        </w:rPr>
        <w:lastRenderedPageBreak/>
        <w:t xml:space="preserve">Ciljevi JLS za godinu </w:t>
      </w:r>
      <w:r w:rsidR="00DD5476" w:rsidRPr="009E2610">
        <w:rPr>
          <w:rFonts w:ascii="Arial" w:hAnsi="Arial" w:cs="Arial"/>
          <w:b/>
          <w:sz w:val="24"/>
          <w:szCs w:val="24"/>
        </w:rPr>
        <w:t>za koju se donosi godišnji plan</w:t>
      </w:r>
    </w:p>
    <w:p w:rsidR="00DD5476" w:rsidRPr="009E2610" w:rsidRDefault="00DD5476" w:rsidP="00DD5476">
      <w:pPr>
        <w:tabs>
          <w:tab w:val="left" w:pos="1635"/>
        </w:tabs>
        <w:spacing w:before="120" w:after="0" w:line="240" w:lineRule="auto"/>
        <w:jc w:val="both"/>
        <w:rPr>
          <w:rFonts w:ascii="Arial" w:hAnsi="Arial" w:cs="Arial"/>
        </w:rPr>
      </w:pPr>
      <w:r w:rsidRPr="009E2610">
        <w:rPr>
          <w:rFonts w:ascii="Arial" w:hAnsi="Arial" w:cs="Arial"/>
        </w:rPr>
        <w:t>Kao i okviru Strategije lokalnog razvoja općine Sanski Most, ciljevi organa uprave su definirani u tri grupe:</w:t>
      </w:r>
    </w:p>
    <w:p w:rsidR="00DD5476" w:rsidRPr="009E2610" w:rsidRDefault="00DD5476" w:rsidP="00DD5476">
      <w:pPr>
        <w:pStyle w:val="Odlomakpopisa"/>
        <w:numPr>
          <w:ilvl w:val="1"/>
          <w:numId w:val="10"/>
        </w:numPr>
        <w:tabs>
          <w:tab w:val="left" w:pos="1635"/>
        </w:tabs>
        <w:spacing w:before="120" w:after="0" w:line="240" w:lineRule="auto"/>
        <w:jc w:val="both"/>
        <w:rPr>
          <w:rFonts w:ascii="Arial" w:hAnsi="Arial" w:cs="Arial"/>
        </w:rPr>
      </w:pPr>
      <w:r w:rsidRPr="009E2610">
        <w:rPr>
          <w:rFonts w:ascii="Arial" w:hAnsi="Arial" w:cs="Arial"/>
        </w:rPr>
        <w:t>Ekonomski:</w:t>
      </w:r>
    </w:p>
    <w:p w:rsidR="00DD5476" w:rsidRPr="009E2610" w:rsidRDefault="00DD5476" w:rsidP="00DD5476">
      <w:pPr>
        <w:pStyle w:val="Odlomakpopisa"/>
        <w:numPr>
          <w:ilvl w:val="2"/>
          <w:numId w:val="10"/>
        </w:numPr>
        <w:tabs>
          <w:tab w:val="left" w:pos="1635"/>
        </w:tabs>
        <w:spacing w:before="120" w:after="0" w:line="240" w:lineRule="auto"/>
        <w:jc w:val="both"/>
        <w:rPr>
          <w:rFonts w:ascii="Arial" w:hAnsi="Arial" w:cs="Arial"/>
        </w:rPr>
      </w:pPr>
      <w:r w:rsidRPr="009E2610">
        <w:rPr>
          <w:rFonts w:ascii="Arial" w:hAnsi="Arial" w:cs="Arial"/>
        </w:rPr>
        <w:t>Promocija općine Sanski Most kao investicijski atraktivne lokacije</w:t>
      </w:r>
    </w:p>
    <w:p w:rsidR="00DD5476" w:rsidRPr="009E2610" w:rsidRDefault="00DD5476" w:rsidP="00DD5476">
      <w:pPr>
        <w:pStyle w:val="Odlomakpopisa"/>
        <w:numPr>
          <w:ilvl w:val="2"/>
          <w:numId w:val="10"/>
        </w:numPr>
        <w:tabs>
          <w:tab w:val="left" w:pos="1635"/>
        </w:tabs>
        <w:spacing w:before="120" w:after="0" w:line="240" w:lineRule="auto"/>
        <w:jc w:val="both"/>
        <w:rPr>
          <w:rFonts w:ascii="Arial" w:hAnsi="Arial" w:cs="Arial"/>
        </w:rPr>
      </w:pPr>
      <w:r w:rsidRPr="009E2610">
        <w:rPr>
          <w:rFonts w:ascii="Arial" w:hAnsi="Arial" w:cs="Arial"/>
        </w:rPr>
        <w:t>Unaprijeđenje usluga za podršku lokalnoj privredi i poljoprivredi</w:t>
      </w:r>
    </w:p>
    <w:p w:rsidR="00DD5476" w:rsidRPr="009E2610" w:rsidRDefault="00DD5476" w:rsidP="00DD5476">
      <w:pPr>
        <w:pStyle w:val="Odlomakpopisa"/>
        <w:numPr>
          <w:ilvl w:val="2"/>
          <w:numId w:val="10"/>
        </w:numPr>
        <w:tabs>
          <w:tab w:val="left" w:pos="1635"/>
        </w:tabs>
        <w:spacing w:before="120" w:after="0" w:line="240" w:lineRule="auto"/>
        <w:jc w:val="both"/>
        <w:rPr>
          <w:rFonts w:ascii="Arial" w:hAnsi="Arial" w:cs="Arial"/>
        </w:rPr>
      </w:pPr>
      <w:r w:rsidRPr="009E2610">
        <w:rPr>
          <w:rFonts w:ascii="Arial" w:hAnsi="Arial" w:cs="Arial"/>
        </w:rPr>
        <w:t xml:space="preserve">Unaprijeđenje poslovne infrastrukture </w:t>
      </w:r>
    </w:p>
    <w:p w:rsidR="00DD5476" w:rsidRPr="009E2610" w:rsidRDefault="00DD5476" w:rsidP="00DD5476">
      <w:pPr>
        <w:tabs>
          <w:tab w:val="left" w:pos="1635"/>
        </w:tabs>
        <w:spacing w:before="120" w:after="0" w:line="240" w:lineRule="auto"/>
        <w:jc w:val="both"/>
        <w:rPr>
          <w:rFonts w:ascii="Arial" w:hAnsi="Arial" w:cs="Arial"/>
        </w:rPr>
      </w:pPr>
    </w:p>
    <w:p w:rsidR="00DD5476" w:rsidRPr="009E2610" w:rsidRDefault="00DD5476" w:rsidP="00DD5476">
      <w:pPr>
        <w:pStyle w:val="Odlomakpopisa"/>
        <w:numPr>
          <w:ilvl w:val="1"/>
          <w:numId w:val="10"/>
        </w:numPr>
        <w:tabs>
          <w:tab w:val="left" w:pos="1635"/>
        </w:tabs>
        <w:spacing w:before="120" w:after="0" w:line="240" w:lineRule="auto"/>
        <w:jc w:val="both"/>
        <w:rPr>
          <w:rFonts w:ascii="Arial" w:hAnsi="Arial" w:cs="Arial"/>
        </w:rPr>
      </w:pPr>
      <w:r w:rsidRPr="009E2610">
        <w:rPr>
          <w:rFonts w:ascii="Arial" w:hAnsi="Arial" w:cs="Arial"/>
        </w:rPr>
        <w:t>Društveni:</w:t>
      </w:r>
    </w:p>
    <w:p w:rsidR="00DD5476" w:rsidRPr="009E2610" w:rsidRDefault="00DD5476" w:rsidP="00DD5476">
      <w:pPr>
        <w:pStyle w:val="Odlomakpopisa"/>
        <w:numPr>
          <w:ilvl w:val="2"/>
          <w:numId w:val="10"/>
        </w:numPr>
        <w:tabs>
          <w:tab w:val="left" w:pos="1635"/>
        </w:tabs>
        <w:spacing w:before="120" w:after="0" w:line="240" w:lineRule="auto"/>
        <w:jc w:val="both"/>
        <w:rPr>
          <w:rFonts w:ascii="Arial" w:hAnsi="Arial" w:cs="Arial"/>
        </w:rPr>
      </w:pPr>
      <w:r w:rsidRPr="009E2610">
        <w:rPr>
          <w:rFonts w:ascii="Arial" w:hAnsi="Arial" w:cs="Arial"/>
        </w:rPr>
        <w:t>Jačanje uloge MZ kao nosilaca ruralnog razvoja</w:t>
      </w:r>
    </w:p>
    <w:p w:rsidR="00DD5476" w:rsidRPr="009E2610" w:rsidRDefault="00DD5476" w:rsidP="00DD5476">
      <w:pPr>
        <w:pStyle w:val="Odlomakpopisa"/>
        <w:numPr>
          <w:ilvl w:val="2"/>
          <w:numId w:val="10"/>
        </w:numPr>
        <w:tabs>
          <w:tab w:val="left" w:pos="1635"/>
        </w:tabs>
        <w:spacing w:before="120" w:after="0" w:line="240" w:lineRule="auto"/>
        <w:jc w:val="both"/>
        <w:rPr>
          <w:rFonts w:ascii="Arial" w:hAnsi="Arial" w:cs="Arial"/>
        </w:rPr>
      </w:pPr>
      <w:r w:rsidRPr="009E2610">
        <w:rPr>
          <w:rFonts w:ascii="Arial" w:hAnsi="Arial" w:cs="Arial"/>
        </w:rPr>
        <w:t>Unaprijeđenje administrativnih procedura</w:t>
      </w:r>
    </w:p>
    <w:p w:rsidR="00DD5476" w:rsidRPr="009E2610" w:rsidRDefault="00DD5476" w:rsidP="00DD5476">
      <w:pPr>
        <w:pStyle w:val="Odlomakpopisa"/>
        <w:numPr>
          <w:ilvl w:val="2"/>
          <w:numId w:val="10"/>
        </w:numPr>
        <w:tabs>
          <w:tab w:val="left" w:pos="1635"/>
        </w:tabs>
        <w:spacing w:before="120" w:after="0" w:line="240" w:lineRule="auto"/>
        <w:jc w:val="both"/>
        <w:rPr>
          <w:rFonts w:ascii="Arial" w:hAnsi="Arial" w:cs="Arial"/>
        </w:rPr>
      </w:pPr>
      <w:r w:rsidRPr="009E2610">
        <w:rPr>
          <w:rFonts w:ascii="Arial" w:hAnsi="Arial" w:cs="Arial"/>
        </w:rPr>
        <w:t>Unaprijeđenje saradnje sa javnim i nevladinim sektorom</w:t>
      </w:r>
    </w:p>
    <w:p w:rsidR="00DD5476" w:rsidRPr="009E2610" w:rsidRDefault="00DD5476" w:rsidP="00DD5476">
      <w:pPr>
        <w:tabs>
          <w:tab w:val="left" w:pos="1635"/>
        </w:tabs>
        <w:spacing w:before="120" w:after="0" w:line="240" w:lineRule="auto"/>
        <w:jc w:val="both"/>
        <w:rPr>
          <w:rFonts w:ascii="Arial" w:hAnsi="Arial" w:cs="Arial"/>
        </w:rPr>
      </w:pPr>
    </w:p>
    <w:p w:rsidR="00DD5476" w:rsidRPr="009E2610" w:rsidRDefault="00DD5476" w:rsidP="00DD5476">
      <w:pPr>
        <w:pStyle w:val="Odlomakpopisa"/>
        <w:numPr>
          <w:ilvl w:val="1"/>
          <w:numId w:val="10"/>
        </w:numPr>
        <w:tabs>
          <w:tab w:val="left" w:pos="1635"/>
        </w:tabs>
        <w:spacing w:before="120" w:after="0" w:line="240" w:lineRule="auto"/>
        <w:jc w:val="both"/>
        <w:rPr>
          <w:rFonts w:ascii="Arial" w:hAnsi="Arial" w:cs="Arial"/>
        </w:rPr>
      </w:pPr>
      <w:r w:rsidRPr="009E2610">
        <w:rPr>
          <w:rFonts w:ascii="Arial" w:hAnsi="Arial" w:cs="Arial"/>
        </w:rPr>
        <w:t>Ekološki:</w:t>
      </w:r>
    </w:p>
    <w:p w:rsidR="00DD5476" w:rsidRPr="009E2610" w:rsidRDefault="000B734C" w:rsidP="00DD5476">
      <w:pPr>
        <w:pStyle w:val="Odlomakpopisa"/>
        <w:numPr>
          <w:ilvl w:val="2"/>
          <w:numId w:val="10"/>
        </w:numPr>
        <w:tabs>
          <w:tab w:val="left" w:pos="1635"/>
        </w:tabs>
        <w:spacing w:before="120" w:after="0" w:line="240" w:lineRule="auto"/>
        <w:jc w:val="both"/>
        <w:rPr>
          <w:rFonts w:ascii="Arial" w:hAnsi="Arial" w:cs="Arial"/>
        </w:rPr>
      </w:pPr>
      <w:r w:rsidRPr="009E2610">
        <w:rPr>
          <w:rFonts w:ascii="Arial" w:hAnsi="Arial" w:cs="Arial"/>
        </w:rPr>
        <w:t>Unaprijeđenje komunalne infrastrukture</w:t>
      </w:r>
    </w:p>
    <w:p w:rsidR="000B734C" w:rsidRPr="009E2610" w:rsidRDefault="000B734C" w:rsidP="00DD5476">
      <w:pPr>
        <w:pStyle w:val="Odlomakpopisa"/>
        <w:numPr>
          <w:ilvl w:val="2"/>
          <w:numId w:val="10"/>
        </w:numPr>
        <w:tabs>
          <w:tab w:val="left" w:pos="1635"/>
        </w:tabs>
        <w:spacing w:before="120" w:after="0" w:line="240" w:lineRule="auto"/>
        <w:jc w:val="both"/>
        <w:rPr>
          <w:rFonts w:ascii="Arial" w:hAnsi="Arial" w:cs="Arial"/>
        </w:rPr>
      </w:pPr>
      <w:r w:rsidRPr="009E2610">
        <w:rPr>
          <w:rFonts w:ascii="Arial" w:hAnsi="Arial" w:cs="Arial"/>
        </w:rPr>
        <w:t>Unaprijeđenje energetske efikasnosti u javnim objektima i infrastrukturi</w:t>
      </w:r>
    </w:p>
    <w:p w:rsidR="000B734C" w:rsidRPr="009E2610" w:rsidRDefault="000B734C" w:rsidP="00DD5476">
      <w:pPr>
        <w:pStyle w:val="Odlomakpopisa"/>
        <w:numPr>
          <w:ilvl w:val="2"/>
          <w:numId w:val="10"/>
        </w:numPr>
        <w:tabs>
          <w:tab w:val="left" w:pos="1635"/>
        </w:tabs>
        <w:spacing w:before="120" w:after="0" w:line="240" w:lineRule="auto"/>
        <w:jc w:val="both"/>
        <w:rPr>
          <w:rFonts w:ascii="Arial" w:hAnsi="Arial" w:cs="Arial"/>
        </w:rPr>
      </w:pPr>
      <w:r w:rsidRPr="009E2610">
        <w:rPr>
          <w:rFonts w:ascii="Arial" w:hAnsi="Arial" w:cs="Arial"/>
        </w:rPr>
        <w:t xml:space="preserve">Kreiranje i unaprijeđenje postojeće turističke ponude </w:t>
      </w:r>
    </w:p>
    <w:p w:rsidR="00DD5476" w:rsidRPr="009E2610" w:rsidRDefault="00DD5476" w:rsidP="00DD5476">
      <w:pPr>
        <w:tabs>
          <w:tab w:val="left" w:pos="1635"/>
        </w:tabs>
        <w:spacing w:before="120" w:after="0" w:line="240" w:lineRule="auto"/>
        <w:jc w:val="both"/>
        <w:rPr>
          <w:rFonts w:ascii="Arial" w:hAnsi="Arial" w:cs="Arial"/>
        </w:rPr>
      </w:pPr>
      <w:r w:rsidRPr="009E2610">
        <w:rPr>
          <w:rFonts w:ascii="Arial" w:hAnsi="Arial" w:cs="Arial"/>
        </w:rPr>
        <w:tab/>
      </w:r>
    </w:p>
    <w:p w:rsidR="00F34C3A" w:rsidRPr="009E2610" w:rsidRDefault="009B341C" w:rsidP="00C672BF">
      <w:pPr>
        <w:pStyle w:val="Odlomakpopisa"/>
        <w:numPr>
          <w:ilvl w:val="0"/>
          <w:numId w:val="10"/>
        </w:numPr>
        <w:spacing w:before="120" w:after="0" w:line="240" w:lineRule="auto"/>
        <w:ind w:left="357" w:hanging="357"/>
        <w:contextualSpacing w:val="0"/>
        <w:jc w:val="both"/>
        <w:rPr>
          <w:rFonts w:ascii="Arial" w:hAnsi="Arial" w:cs="Arial"/>
          <w:b/>
          <w:sz w:val="24"/>
          <w:szCs w:val="24"/>
        </w:rPr>
      </w:pPr>
      <w:r w:rsidRPr="009E2610">
        <w:rPr>
          <w:rFonts w:ascii="Arial" w:hAnsi="Arial" w:cs="Arial"/>
          <w:b/>
          <w:sz w:val="24"/>
          <w:szCs w:val="24"/>
        </w:rPr>
        <w:t>Opis programa realizacije aktivnosti iz st</w:t>
      </w:r>
      <w:r w:rsidR="001F5C3A" w:rsidRPr="009E2610">
        <w:rPr>
          <w:rFonts w:ascii="Arial" w:hAnsi="Arial" w:cs="Arial"/>
          <w:b/>
          <w:sz w:val="24"/>
          <w:szCs w:val="24"/>
        </w:rPr>
        <w:t>rateških dokumenata koji su uvršteni</w:t>
      </w:r>
      <w:r w:rsidRPr="009E2610">
        <w:rPr>
          <w:rFonts w:ascii="Arial" w:hAnsi="Arial" w:cs="Arial"/>
          <w:b/>
          <w:sz w:val="24"/>
          <w:szCs w:val="24"/>
        </w:rPr>
        <w:t xml:space="preserve"> u Budžet za tekuću godinu</w:t>
      </w:r>
    </w:p>
    <w:p w:rsidR="00C672BF" w:rsidRPr="009E2610" w:rsidRDefault="00C672BF" w:rsidP="00C672BF">
      <w:pPr>
        <w:pStyle w:val="Odlomakpopisa"/>
        <w:spacing w:before="120" w:after="0" w:line="240" w:lineRule="auto"/>
        <w:ind w:left="357"/>
        <w:contextualSpacing w:val="0"/>
        <w:jc w:val="both"/>
        <w:rPr>
          <w:rFonts w:ascii="Arial" w:hAnsi="Arial" w:cs="Arial"/>
          <w:b/>
          <w:sz w:val="24"/>
          <w:szCs w:val="24"/>
        </w:rPr>
      </w:pPr>
    </w:p>
    <w:p w:rsidR="00F34C3A" w:rsidRPr="009E2610" w:rsidRDefault="00F34C3A" w:rsidP="00F34C3A">
      <w:pPr>
        <w:spacing w:after="0"/>
        <w:jc w:val="both"/>
        <w:rPr>
          <w:rFonts w:ascii="Arial" w:hAnsi="Arial" w:cs="Arial"/>
        </w:rPr>
      </w:pPr>
      <w:r w:rsidRPr="009E2610">
        <w:rPr>
          <w:rFonts w:ascii="Arial" w:hAnsi="Arial" w:cs="Arial"/>
        </w:rPr>
        <w:t>Bud</w:t>
      </w:r>
      <w:r w:rsidR="00AB3335" w:rsidRPr="009E2610">
        <w:rPr>
          <w:rFonts w:ascii="Arial" w:hAnsi="Arial" w:cs="Arial"/>
        </w:rPr>
        <w:t>žetom općine Sanski Most za 2021</w:t>
      </w:r>
      <w:r w:rsidRPr="009E2610">
        <w:rPr>
          <w:rFonts w:ascii="Arial" w:hAnsi="Arial" w:cs="Arial"/>
        </w:rPr>
        <w:t>. godinu</w:t>
      </w:r>
      <w:r w:rsidR="00062D5E" w:rsidRPr="009E2610">
        <w:rPr>
          <w:rFonts w:ascii="Arial" w:hAnsi="Arial" w:cs="Arial"/>
        </w:rPr>
        <w:t xml:space="preserve"> predviđeno je sufinansiranje 17 kapitalnih</w:t>
      </w:r>
      <w:r w:rsidRPr="009E2610">
        <w:rPr>
          <w:rFonts w:ascii="Arial" w:hAnsi="Arial" w:cs="Arial"/>
        </w:rPr>
        <w:t xml:space="preserve"> projekata i mjera obuhvaćenih Strategijom lokalnog razvoja, odnos</w:t>
      </w:r>
      <w:r w:rsidR="00AB3335" w:rsidRPr="009E2610">
        <w:rPr>
          <w:rFonts w:ascii="Arial" w:hAnsi="Arial" w:cs="Arial"/>
        </w:rPr>
        <w:t>no Planom implementacije za 2021</w:t>
      </w:r>
      <w:r w:rsidRPr="009E2610">
        <w:rPr>
          <w:rFonts w:ascii="Arial" w:hAnsi="Arial" w:cs="Arial"/>
        </w:rPr>
        <w:t>. Najveći dio sredst</w:t>
      </w:r>
      <w:r w:rsidR="00E03FB2" w:rsidRPr="009E2610">
        <w:rPr>
          <w:rFonts w:ascii="Arial" w:hAnsi="Arial" w:cs="Arial"/>
        </w:rPr>
        <w:t>a</w:t>
      </w:r>
      <w:r w:rsidRPr="009E2610">
        <w:rPr>
          <w:rFonts w:ascii="Arial" w:hAnsi="Arial" w:cs="Arial"/>
        </w:rPr>
        <w:t>va je planiran za podršku privredi odnosno zapošljavanju, jačanju primarne poljoprivredne proizvodnje, unaprijeđenju kapaciteta MZ kroz samostalnu pripremu i implementaciju projekata, te za projekte unaprijeđenja javne komunalne infrastrukture kroz izgradnju vodovodnih i kanalizacionih sistema</w:t>
      </w:r>
      <w:r w:rsidR="00035A29" w:rsidRPr="009E2610">
        <w:rPr>
          <w:rFonts w:ascii="Arial" w:hAnsi="Arial" w:cs="Arial"/>
        </w:rPr>
        <w:t>, javne rasvjete</w:t>
      </w:r>
      <w:r w:rsidRPr="009E2610">
        <w:rPr>
          <w:rFonts w:ascii="Arial" w:hAnsi="Arial" w:cs="Arial"/>
        </w:rPr>
        <w:t xml:space="preserve"> i rekonstrukciju lokalnih saobraćajnica koje su u nadležnosti lokalne uprave.</w:t>
      </w:r>
    </w:p>
    <w:p w:rsidR="00E03FB2" w:rsidRPr="009E2610" w:rsidRDefault="00E03FB2" w:rsidP="00F34C3A">
      <w:pPr>
        <w:spacing w:after="0"/>
        <w:jc w:val="both"/>
        <w:rPr>
          <w:rFonts w:ascii="Arial" w:hAnsi="Arial" w:cs="Arial"/>
        </w:rPr>
      </w:pPr>
    </w:p>
    <w:tbl>
      <w:tblPr>
        <w:tblStyle w:val="Reetkatablice"/>
        <w:tblW w:w="0" w:type="auto"/>
        <w:tblLook w:val="04A0" w:firstRow="1" w:lastRow="0" w:firstColumn="1" w:lastColumn="0" w:noHBand="0" w:noVBand="1"/>
      </w:tblPr>
      <w:tblGrid>
        <w:gridCol w:w="1177"/>
        <w:gridCol w:w="6610"/>
        <w:gridCol w:w="1501"/>
      </w:tblGrid>
      <w:tr w:rsidR="00E03FB2" w:rsidRPr="009E2610" w:rsidTr="00B352E5">
        <w:tc>
          <w:tcPr>
            <w:tcW w:w="1177" w:type="dxa"/>
          </w:tcPr>
          <w:p w:rsidR="00E03FB2" w:rsidRPr="009E2610" w:rsidRDefault="00E03FB2" w:rsidP="00E03FB2">
            <w:pPr>
              <w:jc w:val="center"/>
              <w:rPr>
                <w:rFonts w:ascii="Arial" w:hAnsi="Arial" w:cs="Arial"/>
                <w:b/>
                <w:sz w:val="18"/>
                <w:szCs w:val="18"/>
              </w:rPr>
            </w:pPr>
            <w:r w:rsidRPr="009E2610">
              <w:rPr>
                <w:rFonts w:ascii="Arial" w:hAnsi="Arial" w:cs="Arial"/>
                <w:b/>
                <w:sz w:val="18"/>
                <w:szCs w:val="18"/>
              </w:rPr>
              <w:t>Ekonomski kod</w:t>
            </w:r>
          </w:p>
        </w:tc>
        <w:tc>
          <w:tcPr>
            <w:tcW w:w="6610" w:type="dxa"/>
          </w:tcPr>
          <w:p w:rsidR="00E03FB2" w:rsidRPr="009E2610" w:rsidRDefault="00E03FB2" w:rsidP="00E03FB2">
            <w:pPr>
              <w:jc w:val="center"/>
              <w:rPr>
                <w:rFonts w:ascii="Arial" w:hAnsi="Arial" w:cs="Arial"/>
                <w:b/>
                <w:sz w:val="18"/>
                <w:szCs w:val="18"/>
              </w:rPr>
            </w:pPr>
            <w:r w:rsidRPr="009E2610">
              <w:rPr>
                <w:rFonts w:ascii="Arial" w:hAnsi="Arial" w:cs="Arial"/>
                <w:b/>
                <w:sz w:val="18"/>
                <w:szCs w:val="18"/>
              </w:rPr>
              <w:t>Naziv projekta</w:t>
            </w:r>
          </w:p>
        </w:tc>
        <w:tc>
          <w:tcPr>
            <w:tcW w:w="1501" w:type="dxa"/>
          </w:tcPr>
          <w:p w:rsidR="00E03FB2" w:rsidRPr="009E2610" w:rsidRDefault="00E03FB2" w:rsidP="00E03FB2">
            <w:pPr>
              <w:jc w:val="center"/>
              <w:rPr>
                <w:rFonts w:ascii="Arial" w:hAnsi="Arial" w:cs="Arial"/>
                <w:b/>
                <w:sz w:val="18"/>
                <w:szCs w:val="18"/>
              </w:rPr>
            </w:pPr>
            <w:r w:rsidRPr="009E2610">
              <w:rPr>
                <w:rFonts w:ascii="Arial" w:hAnsi="Arial" w:cs="Arial"/>
                <w:b/>
                <w:sz w:val="18"/>
                <w:szCs w:val="18"/>
              </w:rPr>
              <w:t>Iznos (KM)</w:t>
            </w:r>
          </w:p>
        </w:tc>
      </w:tr>
      <w:tr w:rsidR="00E03FB2" w:rsidRPr="009E2610" w:rsidTr="00B352E5">
        <w:tc>
          <w:tcPr>
            <w:tcW w:w="1177" w:type="dxa"/>
          </w:tcPr>
          <w:p w:rsidR="00E03FB2" w:rsidRPr="009E2610" w:rsidRDefault="00E03FB2" w:rsidP="00E03FB2">
            <w:pPr>
              <w:jc w:val="right"/>
              <w:rPr>
                <w:rFonts w:ascii="Arial" w:hAnsi="Arial" w:cs="Arial"/>
              </w:rPr>
            </w:pPr>
            <w:r w:rsidRPr="009E2610">
              <w:rPr>
                <w:rFonts w:ascii="Arial" w:hAnsi="Arial" w:cs="Arial"/>
              </w:rPr>
              <w:t>614443</w:t>
            </w:r>
          </w:p>
        </w:tc>
        <w:tc>
          <w:tcPr>
            <w:tcW w:w="6610" w:type="dxa"/>
          </w:tcPr>
          <w:p w:rsidR="00E03FB2" w:rsidRPr="009E2610" w:rsidRDefault="00E03FB2" w:rsidP="00F34C3A">
            <w:pPr>
              <w:jc w:val="both"/>
              <w:rPr>
                <w:rFonts w:ascii="Arial" w:hAnsi="Arial" w:cs="Arial"/>
              </w:rPr>
            </w:pPr>
            <w:r w:rsidRPr="009E2610">
              <w:rPr>
                <w:rFonts w:ascii="Arial" w:hAnsi="Arial" w:cs="Arial"/>
              </w:rPr>
              <w:t>Po</w:t>
            </w:r>
            <w:r w:rsidR="007C2EDB" w:rsidRPr="009E2610">
              <w:rPr>
                <w:rFonts w:ascii="Arial" w:hAnsi="Arial" w:cs="Arial"/>
              </w:rPr>
              <w:t>drška za zapošljavanje</w:t>
            </w:r>
            <w:r w:rsidR="00F67873" w:rsidRPr="009E2610">
              <w:rPr>
                <w:rFonts w:ascii="Arial" w:hAnsi="Arial" w:cs="Arial"/>
              </w:rPr>
              <w:t xml:space="preserve"> i nabavku opreme</w:t>
            </w:r>
          </w:p>
        </w:tc>
        <w:tc>
          <w:tcPr>
            <w:tcW w:w="1501" w:type="dxa"/>
          </w:tcPr>
          <w:p w:rsidR="00E03FB2" w:rsidRPr="009E2610" w:rsidRDefault="00B9113F" w:rsidP="00E03FB2">
            <w:pPr>
              <w:jc w:val="right"/>
              <w:rPr>
                <w:rFonts w:ascii="Arial" w:hAnsi="Arial" w:cs="Arial"/>
              </w:rPr>
            </w:pPr>
            <w:r w:rsidRPr="009E2610">
              <w:rPr>
                <w:rFonts w:ascii="Arial" w:hAnsi="Arial" w:cs="Arial"/>
              </w:rPr>
              <w:t>200</w:t>
            </w:r>
            <w:r w:rsidR="00E03FB2" w:rsidRPr="009E2610">
              <w:rPr>
                <w:rFonts w:ascii="Arial" w:hAnsi="Arial" w:cs="Arial"/>
              </w:rPr>
              <w:t>.000,00</w:t>
            </w:r>
          </w:p>
        </w:tc>
      </w:tr>
      <w:tr w:rsidR="00E03FB2" w:rsidRPr="009E2610" w:rsidTr="00B352E5">
        <w:tc>
          <w:tcPr>
            <w:tcW w:w="1177" w:type="dxa"/>
          </w:tcPr>
          <w:p w:rsidR="00E03FB2" w:rsidRPr="009E2610" w:rsidRDefault="00E03FB2" w:rsidP="00E03FB2">
            <w:pPr>
              <w:jc w:val="right"/>
              <w:rPr>
                <w:rFonts w:ascii="Arial" w:hAnsi="Arial" w:cs="Arial"/>
              </w:rPr>
            </w:pPr>
            <w:r w:rsidRPr="009E2610">
              <w:rPr>
                <w:rFonts w:ascii="Arial" w:hAnsi="Arial" w:cs="Arial"/>
              </w:rPr>
              <w:t>614517</w:t>
            </w:r>
          </w:p>
        </w:tc>
        <w:tc>
          <w:tcPr>
            <w:tcW w:w="6610" w:type="dxa"/>
          </w:tcPr>
          <w:p w:rsidR="00E03FB2" w:rsidRPr="009E2610" w:rsidRDefault="00E03FB2" w:rsidP="00F34C3A">
            <w:pPr>
              <w:jc w:val="both"/>
              <w:rPr>
                <w:rFonts w:ascii="Arial" w:hAnsi="Arial" w:cs="Arial"/>
              </w:rPr>
            </w:pPr>
            <w:r w:rsidRPr="009E2610">
              <w:rPr>
                <w:rFonts w:ascii="Arial" w:hAnsi="Arial" w:cs="Arial"/>
              </w:rPr>
              <w:t>Podrška poljoprivredi – po projektima</w:t>
            </w:r>
          </w:p>
        </w:tc>
        <w:tc>
          <w:tcPr>
            <w:tcW w:w="1501" w:type="dxa"/>
          </w:tcPr>
          <w:p w:rsidR="00E03FB2" w:rsidRPr="009E2610" w:rsidRDefault="00F67873" w:rsidP="00E03FB2">
            <w:pPr>
              <w:jc w:val="right"/>
              <w:rPr>
                <w:rFonts w:ascii="Arial" w:hAnsi="Arial" w:cs="Arial"/>
              </w:rPr>
            </w:pPr>
            <w:r w:rsidRPr="009E2610">
              <w:rPr>
                <w:rFonts w:ascii="Arial" w:hAnsi="Arial" w:cs="Arial"/>
              </w:rPr>
              <w:t>600</w:t>
            </w:r>
            <w:r w:rsidR="00E03FB2" w:rsidRPr="009E2610">
              <w:rPr>
                <w:rFonts w:ascii="Arial" w:hAnsi="Arial" w:cs="Arial"/>
              </w:rPr>
              <w:t>.000,00</w:t>
            </w:r>
          </w:p>
        </w:tc>
      </w:tr>
      <w:tr w:rsidR="00F67873" w:rsidRPr="009E2610" w:rsidTr="00B352E5">
        <w:tc>
          <w:tcPr>
            <w:tcW w:w="1177" w:type="dxa"/>
          </w:tcPr>
          <w:p w:rsidR="00F67873" w:rsidRPr="009E2610" w:rsidRDefault="00F67873" w:rsidP="00E03FB2">
            <w:pPr>
              <w:jc w:val="right"/>
              <w:rPr>
                <w:rFonts w:ascii="Arial" w:hAnsi="Arial" w:cs="Arial"/>
              </w:rPr>
            </w:pPr>
            <w:r w:rsidRPr="009E2610">
              <w:rPr>
                <w:rFonts w:ascii="Arial" w:hAnsi="Arial" w:cs="Arial"/>
              </w:rPr>
              <w:t>614522</w:t>
            </w:r>
          </w:p>
        </w:tc>
        <w:tc>
          <w:tcPr>
            <w:tcW w:w="6610" w:type="dxa"/>
          </w:tcPr>
          <w:p w:rsidR="00F67873" w:rsidRPr="009E2610" w:rsidRDefault="00F67873" w:rsidP="00F34C3A">
            <w:pPr>
              <w:jc w:val="both"/>
              <w:rPr>
                <w:rFonts w:ascii="Arial" w:hAnsi="Arial" w:cs="Arial"/>
              </w:rPr>
            </w:pPr>
            <w:r w:rsidRPr="009E2610">
              <w:rPr>
                <w:rFonts w:ascii="Arial" w:hAnsi="Arial" w:cs="Arial"/>
              </w:rPr>
              <w:t>Podrška privrednim subjektima (refundacija za izgradnju proizvodnih objekata)</w:t>
            </w:r>
          </w:p>
        </w:tc>
        <w:tc>
          <w:tcPr>
            <w:tcW w:w="1501" w:type="dxa"/>
          </w:tcPr>
          <w:p w:rsidR="00F67873" w:rsidRPr="009E2610" w:rsidRDefault="00F67873" w:rsidP="00E03FB2">
            <w:pPr>
              <w:jc w:val="right"/>
              <w:rPr>
                <w:rFonts w:ascii="Arial" w:hAnsi="Arial" w:cs="Arial"/>
              </w:rPr>
            </w:pPr>
            <w:r w:rsidRPr="009E2610">
              <w:rPr>
                <w:rFonts w:ascii="Arial" w:hAnsi="Arial" w:cs="Arial"/>
              </w:rPr>
              <w:t>100.000,00</w:t>
            </w:r>
          </w:p>
        </w:tc>
      </w:tr>
      <w:tr w:rsidR="00B352E5" w:rsidRPr="009E2610" w:rsidTr="00B352E5">
        <w:tc>
          <w:tcPr>
            <w:tcW w:w="1177" w:type="dxa"/>
          </w:tcPr>
          <w:p w:rsidR="00B352E5" w:rsidRPr="009E2610" w:rsidRDefault="00B352E5" w:rsidP="00E03FB2">
            <w:pPr>
              <w:jc w:val="right"/>
              <w:rPr>
                <w:rFonts w:ascii="Arial" w:hAnsi="Arial" w:cs="Arial"/>
              </w:rPr>
            </w:pPr>
            <w:r>
              <w:rPr>
                <w:rFonts w:ascii="Arial" w:hAnsi="Arial" w:cs="Arial"/>
              </w:rPr>
              <w:t>614515</w:t>
            </w:r>
          </w:p>
        </w:tc>
        <w:tc>
          <w:tcPr>
            <w:tcW w:w="6610" w:type="dxa"/>
          </w:tcPr>
          <w:p w:rsidR="00B352E5" w:rsidRPr="009E2610" w:rsidRDefault="00B352E5" w:rsidP="00F34C3A">
            <w:pPr>
              <w:jc w:val="both"/>
              <w:rPr>
                <w:rFonts w:ascii="Arial" w:hAnsi="Arial" w:cs="Arial"/>
              </w:rPr>
            </w:pPr>
            <w:r>
              <w:rPr>
                <w:rFonts w:ascii="Arial" w:hAnsi="Arial" w:cs="Arial"/>
              </w:rPr>
              <w:t>Podrška poljoprivrednoj proizvodnji (finansiranje izgradnje poljoprivrednih objekata)</w:t>
            </w:r>
          </w:p>
        </w:tc>
        <w:tc>
          <w:tcPr>
            <w:tcW w:w="1501" w:type="dxa"/>
          </w:tcPr>
          <w:p w:rsidR="00B352E5" w:rsidRPr="009E2610" w:rsidRDefault="00B352E5" w:rsidP="00E03FB2">
            <w:pPr>
              <w:jc w:val="right"/>
              <w:rPr>
                <w:rFonts w:ascii="Arial" w:hAnsi="Arial" w:cs="Arial"/>
              </w:rPr>
            </w:pPr>
            <w:r>
              <w:rPr>
                <w:rFonts w:ascii="Arial" w:hAnsi="Arial" w:cs="Arial"/>
              </w:rPr>
              <w:t>30.000,00</w:t>
            </w:r>
          </w:p>
        </w:tc>
      </w:tr>
      <w:tr w:rsidR="00E03FB2" w:rsidRPr="009E2610" w:rsidTr="00B352E5">
        <w:tc>
          <w:tcPr>
            <w:tcW w:w="1177" w:type="dxa"/>
          </w:tcPr>
          <w:p w:rsidR="00E03FB2" w:rsidRPr="009E2610" w:rsidRDefault="00F67873" w:rsidP="00E03FB2">
            <w:pPr>
              <w:jc w:val="right"/>
              <w:rPr>
                <w:rFonts w:ascii="Arial" w:hAnsi="Arial" w:cs="Arial"/>
              </w:rPr>
            </w:pPr>
            <w:r w:rsidRPr="009E2610">
              <w:rPr>
                <w:rFonts w:ascii="Arial" w:hAnsi="Arial" w:cs="Arial"/>
              </w:rPr>
              <w:t>6144</w:t>
            </w:r>
            <w:r w:rsidR="00E03FB2" w:rsidRPr="009E2610">
              <w:rPr>
                <w:rFonts w:ascii="Arial" w:hAnsi="Arial" w:cs="Arial"/>
              </w:rPr>
              <w:t>11</w:t>
            </w:r>
          </w:p>
        </w:tc>
        <w:tc>
          <w:tcPr>
            <w:tcW w:w="6610" w:type="dxa"/>
          </w:tcPr>
          <w:p w:rsidR="00E03FB2" w:rsidRPr="009E2610" w:rsidRDefault="00F67873" w:rsidP="00F34C3A">
            <w:pPr>
              <w:jc w:val="both"/>
              <w:rPr>
                <w:rFonts w:ascii="Arial" w:hAnsi="Arial" w:cs="Arial"/>
              </w:rPr>
            </w:pPr>
            <w:r w:rsidRPr="009E2610">
              <w:rPr>
                <w:rFonts w:ascii="Arial" w:hAnsi="Arial" w:cs="Arial"/>
              </w:rPr>
              <w:t>Nabavka medicinske opreme za JU Opća bolnica (Nabavka CT aparata)</w:t>
            </w:r>
          </w:p>
        </w:tc>
        <w:tc>
          <w:tcPr>
            <w:tcW w:w="1501" w:type="dxa"/>
          </w:tcPr>
          <w:p w:rsidR="00E03FB2" w:rsidRPr="009E2610" w:rsidRDefault="00B9113F" w:rsidP="00E03FB2">
            <w:pPr>
              <w:jc w:val="right"/>
              <w:rPr>
                <w:rFonts w:ascii="Arial" w:hAnsi="Arial" w:cs="Arial"/>
              </w:rPr>
            </w:pPr>
            <w:r w:rsidRPr="009E2610">
              <w:rPr>
                <w:rFonts w:ascii="Arial" w:hAnsi="Arial" w:cs="Arial"/>
              </w:rPr>
              <w:t>50</w:t>
            </w:r>
            <w:r w:rsidR="00F67873" w:rsidRPr="009E2610">
              <w:rPr>
                <w:rFonts w:ascii="Arial" w:hAnsi="Arial" w:cs="Arial"/>
              </w:rPr>
              <w:t>0</w:t>
            </w:r>
            <w:r w:rsidR="00E03FB2" w:rsidRPr="009E2610">
              <w:rPr>
                <w:rFonts w:ascii="Arial" w:hAnsi="Arial" w:cs="Arial"/>
              </w:rPr>
              <w:t>.000,00</w:t>
            </w:r>
          </w:p>
        </w:tc>
      </w:tr>
      <w:tr w:rsidR="00E03FB2" w:rsidRPr="009E2610" w:rsidTr="00B352E5">
        <w:tc>
          <w:tcPr>
            <w:tcW w:w="1177" w:type="dxa"/>
          </w:tcPr>
          <w:p w:rsidR="00E03FB2" w:rsidRPr="009E2610" w:rsidRDefault="00E03FB2" w:rsidP="00E03FB2">
            <w:pPr>
              <w:jc w:val="right"/>
              <w:rPr>
                <w:rFonts w:ascii="Arial" w:hAnsi="Arial" w:cs="Arial"/>
              </w:rPr>
            </w:pPr>
            <w:r w:rsidRPr="009E2610">
              <w:rPr>
                <w:rFonts w:ascii="Arial" w:hAnsi="Arial" w:cs="Arial"/>
              </w:rPr>
              <w:t>615311</w:t>
            </w:r>
          </w:p>
        </w:tc>
        <w:tc>
          <w:tcPr>
            <w:tcW w:w="6610" w:type="dxa"/>
          </w:tcPr>
          <w:p w:rsidR="00E03FB2" w:rsidRPr="009E2610" w:rsidRDefault="00E03FB2" w:rsidP="00F34C3A">
            <w:pPr>
              <w:jc w:val="both"/>
              <w:rPr>
                <w:rFonts w:ascii="Arial" w:hAnsi="Arial" w:cs="Arial"/>
              </w:rPr>
            </w:pPr>
            <w:r w:rsidRPr="009E2610">
              <w:rPr>
                <w:rFonts w:ascii="Arial" w:hAnsi="Arial" w:cs="Arial"/>
              </w:rPr>
              <w:t>Podrška projektima u MZ</w:t>
            </w:r>
          </w:p>
        </w:tc>
        <w:tc>
          <w:tcPr>
            <w:tcW w:w="1501" w:type="dxa"/>
          </w:tcPr>
          <w:p w:rsidR="00E03FB2" w:rsidRPr="009E2610" w:rsidRDefault="00675D7F" w:rsidP="00E03FB2">
            <w:pPr>
              <w:jc w:val="right"/>
              <w:rPr>
                <w:rFonts w:ascii="Arial" w:hAnsi="Arial" w:cs="Arial"/>
              </w:rPr>
            </w:pPr>
            <w:r w:rsidRPr="009E2610">
              <w:rPr>
                <w:rFonts w:ascii="Arial" w:hAnsi="Arial" w:cs="Arial"/>
              </w:rPr>
              <w:t>291</w:t>
            </w:r>
            <w:r w:rsidR="00E03FB2" w:rsidRPr="009E2610">
              <w:rPr>
                <w:rFonts w:ascii="Arial" w:hAnsi="Arial" w:cs="Arial"/>
              </w:rPr>
              <w:t>.000,00</w:t>
            </w:r>
          </w:p>
        </w:tc>
      </w:tr>
      <w:tr w:rsidR="00B9113F" w:rsidRPr="009E2610" w:rsidTr="00B352E5">
        <w:tc>
          <w:tcPr>
            <w:tcW w:w="1177" w:type="dxa"/>
          </w:tcPr>
          <w:p w:rsidR="00B9113F" w:rsidRPr="009E2610" w:rsidRDefault="00B9113F" w:rsidP="00E03FB2">
            <w:pPr>
              <w:jc w:val="right"/>
              <w:rPr>
                <w:rFonts w:ascii="Arial" w:hAnsi="Arial" w:cs="Arial"/>
              </w:rPr>
            </w:pPr>
            <w:r w:rsidRPr="009E2610">
              <w:rPr>
                <w:rFonts w:ascii="Arial" w:hAnsi="Arial" w:cs="Arial"/>
              </w:rPr>
              <w:t>821619</w:t>
            </w:r>
          </w:p>
        </w:tc>
        <w:tc>
          <w:tcPr>
            <w:tcW w:w="6610" w:type="dxa"/>
          </w:tcPr>
          <w:p w:rsidR="00B9113F" w:rsidRPr="009E2610" w:rsidRDefault="00B9113F" w:rsidP="00F34C3A">
            <w:pPr>
              <w:jc w:val="both"/>
              <w:rPr>
                <w:rFonts w:ascii="Arial" w:hAnsi="Arial" w:cs="Arial"/>
              </w:rPr>
            </w:pPr>
            <w:r w:rsidRPr="009E2610">
              <w:rPr>
                <w:rFonts w:ascii="Arial" w:hAnsi="Arial" w:cs="Arial"/>
              </w:rPr>
              <w:t>Podrška projektima turizma (Turistička zajednica, Dabarska pećina, vodopad Blihe, turistička signalizacija)</w:t>
            </w:r>
          </w:p>
        </w:tc>
        <w:tc>
          <w:tcPr>
            <w:tcW w:w="1501" w:type="dxa"/>
          </w:tcPr>
          <w:p w:rsidR="00B9113F" w:rsidRPr="009E2610" w:rsidRDefault="00675D7F" w:rsidP="00E03FB2">
            <w:pPr>
              <w:jc w:val="right"/>
              <w:rPr>
                <w:rFonts w:ascii="Arial" w:hAnsi="Arial" w:cs="Arial"/>
              </w:rPr>
            </w:pPr>
            <w:r w:rsidRPr="009E2610">
              <w:rPr>
                <w:rFonts w:ascii="Arial" w:hAnsi="Arial" w:cs="Arial"/>
              </w:rPr>
              <w:t>300</w:t>
            </w:r>
            <w:r w:rsidR="00B9113F" w:rsidRPr="009E2610">
              <w:rPr>
                <w:rFonts w:ascii="Arial" w:hAnsi="Arial" w:cs="Arial"/>
              </w:rPr>
              <w:t>.000,00</w:t>
            </w:r>
          </w:p>
        </w:tc>
      </w:tr>
      <w:tr w:rsidR="00E03FB2" w:rsidRPr="009E2610" w:rsidTr="00B352E5">
        <w:tc>
          <w:tcPr>
            <w:tcW w:w="1177" w:type="dxa"/>
          </w:tcPr>
          <w:p w:rsidR="00E03FB2" w:rsidRPr="009E2610" w:rsidRDefault="00B5081C" w:rsidP="00E03FB2">
            <w:pPr>
              <w:jc w:val="right"/>
              <w:rPr>
                <w:rFonts w:ascii="Arial" w:hAnsi="Arial" w:cs="Arial"/>
              </w:rPr>
            </w:pPr>
            <w:r w:rsidRPr="009E2610">
              <w:rPr>
                <w:rFonts w:ascii="Arial" w:hAnsi="Arial" w:cs="Arial"/>
              </w:rPr>
              <w:t>821619</w:t>
            </w:r>
          </w:p>
        </w:tc>
        <w:tc>
          <w:tcPr>
            <w:tcW w:w="6610" w:type="dxa"/>
          </w:tcPr>
          <w:p w:rsidR="00E03FB2" w:rsidRPr="009E2610" w:rsidRDefault="00B5081C" w:rsidP="00F34C3A">
            <w:pPr>
              <w:jc w:val="both"/>
              <w:rPr>
                <w:rFonts w:ascii="Arial" w:hAnsi="Arial" w:cs="Arial"/>
              </w:rPr>
            </w:pPr>
            <w:r w:rsidRPr="009E2610">
              <w:rPr>
                <w:rFonts w:ascii="Arial" w:hAnsi="Arial" w:cs="Arial"/>
              </w:rPr>
              <w:t xml:space="preserve">Podrška projektima </w:t>
            </w:r>
            <w:r w:rsidR="007B655F" w:rsidRPr="009E2610">
              <w:rPr>
                <w:rFonts w:ascii="Arial" w:hAnsi="Arial" w:cs="Arial"/>
              </w:rPr>
              <w:t>sa međunarodnim i domaćim partnerima</w:t>
            </w:r>
            <w:r w:rsidRPr="009E2610">
              <w:rPr>
                <w:rFonts w:ascii="Arial" w:hAnsi="Arial" w:cs="Arial"/>
              </w:rPr>
              <w:t xml:space="preserve"> (privreda, poljoprivreda i energetska efikasnost)</w:t>
            </w:r>
          </w:p>
        </w:tc>
        <w:tc>
          <w:tcPr>
            <w:tcW w:w="1501" w:type="dxa"/>
          </w:tcPr>
          <w:p w:rsidR="00E03FB2" w:rsidRPr="009E2610" w:rsidRDefault="007B655F" w:rsidP="00E03FB2">
            <w:pPr>
              <w:jc w:val="right"/>
              <w:rPr>
                <w:rFonts w:ascii="Arial" w:hAnsi="Arial" w:cs="Arial"/>
              </w:rPr>
            </w:pPr>
            <w:r w:rsidRPr="009E2610">
              <w:rPr>
                <w:rFonts w:ascii="Arial" w:hAnsi="Arial" w:cs="Arial"/>
              </w:rPr>
              <w:t>5</w:t>
            </w:r>
            <w:r w:rsidR="00B5081C" w:rsidRPr="009E2610">
              <w:rPr>
                <w:rFonts w:ascii="Arial" w:hAnsi="Arial" w:cs="Arial"/>
              </w:rPr>
              <w:t>0.000,00</w:t>
            </w:r>
          </w:p>
        </w:tc>
      </w:tr>
      <w:tr w:rsidR="00E03FB2" w:rsidRPr="009E2610" w:rsidTr="00B352E5">
        <w:tc>
          <w:tcPr>
            <w:tcW w:w="1177" w:type="dxa"/>
          </w:tcPr>
          <w:p w:rsidR="00E03FB2" w:rsidRPr="009E2610" w:rsidRDefault="00B5081C" w:rsidP="00E03FB2">
            <w:pPr>
              <w:jc w:val="right"/>
              <w:rPr>
                <w:rFonts w:ascii="Arial" w:hAnsi="Arial" w:cs="Arial"/>
              </w:rPr>
            </w:pPr>
            <w:r w:rsidRPr="009E2610">
              <w:rPr>
                <w:rFonts w:ascii="Arial" w:hAnsi="Arial" w:cs="Arial"/>
              </w:rPr>
              <w:t>821619</w:t>
            </w:r>
          </w:p>
        </w:tc>
        <w:tc>
          <w:tcPr>
            <w:tcW w:w="6610" w:type="dxa"/>
          </w:tcPr>
          <w:p w:rsidR="00E03FB2" w:rsidRPr="009E2610" w:rsidRDefault="00B9113F" w:rsidP="00F34C3A">
            <w:pPr>
              <w:jc w:val="both"/>
              <w:rPr>
                <w:rFonts w:ascii="Arial" w:hAnsi="Arial" w:cs="Arial"/>
              </w:rPr>
            </w:pPr>
            <w:r w:rsidRPr="009E2610">
              <w:rPr>
                <w:rFonts w:ascii="Arial" w:hAnsi="Arial" w:cs="Arial"/>
              </w:rPr>
              <w:t>Iz</w:t>
            </w:r>
            <w:r w:rsidR="007B655F" w:rsidRPr="009E2610">
              <w:rPr>
                <w:rFonts w:ascii="Arial" w:hAnsi="Arial" w:cs="Arial"/>
              </w:rPr>
              <w:t xml:space="preserve">gradnja kanalizacione mreže (IV faza) </w:t>
            </w:r>
            <w:r w:rsidRPr="009E2610">
              <w:rPr>
                <w:rFonts w:ascii="Arial" w:hAnsi="Arial" w:cs="Arial"/>
              </w:rPr>
              <w:t>u Prvomajskoj ulici</w:t>
            </w:r>
          </w:p>
        </w:tc>
        <w:tc>
          <w:tcPr>
            <w:tcW w:w="1501" w:type="dxa"/>
          </w:tcPr>
          <w:p w:rsidR="00E03FB2" w:rsidRPr="009E2610" w:rsidRDefault="007B655F" w:rsidP="00E03FB2">
            <w:pPr>
              <w:jc w:val="right"/>
              <w:rPr>
                <w:rFonts w:ascii="Arial" w:hAnsi="Arial" w:cs="Arial"/>
              </w:rPr>
            </w:pPr>
            <w:r w:rsidRPr="009E2610">
              <w:rPr>
                <w:rFonts w:ascii="Arial" w:hAnsi="Arial" w:cs="Arial"/>
              </w:rPr>
              <w:t>38</w:t>
            </w:r>
            <w:r w:rsidR="00B9113F" w:rsidRPr="009E2610">
              <w:rPr>
                <w:rFonts w:ascii="Arial" w:hAnsi="Arial" w:cs="Arial"/>
              </w:rPr>
              <w:t>0</w:t>
            </w:r>
            <w:r w:rsidR="00B5081C" w:rsidRPr="009E2610">
              <w:rPr>
                <w:rFonts w:ascii="Arial" w:hAnsi="Arial" w:cs="Arial"/>
              </w:rPr>
              <w:t>.000,00</w:t>
            </w:r>
          </w:p>
        </w:tc>
      </w:tr>
      <w:tr w:rsidR="00062D5E" w:rsidRPr="009E2610" w:rsidTr="00B352E5">
        <w:tc>
          <w:tcPr>
            <w:tcW w:w="1177" w:type="dxa"/>
          </w:tcPr>
          <w:p w:rsidR="00062D5E" w:rsidRPr="009E2610" w:rsidRDefault="00062D5E" w:rsidP="00E03FB2">
            <w:pPr>
              <w:jc w:val="right"/>
              <w:rPr>
                <w:rFonts w:ascii="Arial" w:hAnsi="Arial" w:cs="Arial"/>
              </w:rPr>
            </w:pPr>
            <w:r w:rsidRPr="009E2610">
              <w:rPr>
                <w:rFonts w:ascii="Arial" w:hAnsi="Arial" w:cs="Arial"/>
              </w:rPr>
              <w:t>821619</w:t>
            </w:r>
          </w:p>
        </w:tc>
        <w:tc>
          <w:tcPr>
            <w:tcW w:w="6610" w:type="dxa"/>
          </w:tcPr>
          <w:p w:rsidR="00062D5E" w:rsidRPr="009E2610" w:rsidRDefault="00062D5E" w:rsidP="00F34C3A">
            <w:pPr>
              <w:jc w:val="both"/>
              <w:rPr>
                <w:rFonts w:ascii="Arial" w:hAnsi="Arial" w:cs="Arial"/>
              </w:rPr>
            </w:pPr>
            <w:r w:rsidRPr="009E2610">
              <w:rPr>
                <w:rFonts w:ascii="Arial" w:hAnsi="Arial" w:cs="Arial"/>
              </w:rPr>
              <w:t>Izgradnja glavne vodovodne mreže Prvomajska ulica (vodovod Zdena – Dabar)</w:t>
            </w:r>
          </w:p>
        </w:tc>
        <w:tc>
          <w:tcPr>
            <w:tcW w:w="1501" w:type="dxa"/>
          </w:tcPr>
          <w:p w:rsidR="00062D5E" w:rsidRPr="009E2610" w:rsidRDefault="00062D5E" w:rsidP="00E03FB2">
            <w:pPr>
              <w:jc w:val="right"/>
              <w:rPr>
                <w:rFonts w:ascii="Arial" w:hAnsi="Arial" w:cs="Arial"/>
              </w:rPr>
            </w:pPr>
            <w:r w:rsidRPr="009E2610">
              <w:rPr>
                <w:rFonts w:ascii="Arial" w:hAnsi="Arial" w:cs="Arial"/>
              </w:rPr>
              <w:t>263.000,00</w:t>
            </w:r>
          </w:p>
        </w:tc>
      </w:tr>
      <w:tr w:rsidR="007B655F" w:rsidRPr="009E2610" w:rsidTr="00B352E5">
        <w:tc>
          <w:tcPr>
            <w:tcW w:w="1177" w:type="dxa"/>
          </w:tcPr>
          <w:p w:rsidR="007B655F" w:rsidRPr="009E2610" w:rsidRDefault="007B655F" w:rsidP="00E03FB2">
            <w:pPr>
              <w:jc w:val="right"/>
              <w:rPr>
                <w:rFonts w:ascii="Arial" w:hAnsi="Arial" w:cs="Arial"/>
              </w:rPr>
            </w:pPr>
            <w:r w:rsidRPr="009E2610">
              <w:rPr>
                <w:rFonts w:ascii="Arial" w:hAnsi="Arial" w:cs="Arial"/>
              </w:rPr>
              <w:t>821619</w:t>
            </w:r>
          </w:p>
        </w:tc>
        <w:tc>
          <w:tcPr>
            <w:tcW w:w="6610" w:type="dxa"/>
          </w:tcPr>
          <w:p w:rsidR="007B655F" w:rsidRPr="009E2610" w:rsidRDefault="007B655F" w:rsidP="00F34C3A">
            <w:pPr>
              <w:jc w:val="both"/>
              <w:rPr>
                <w:rFonts w:ascii="Arial" w:hAnsi="Arial" w:cs="Arial"/>
              </w:rPr>
            </w:pPr>
            <w:r w:rsidRPr="009E2610">
              <w:rPr>
                <w:rFonts w:ascii="Arial" w:hAnsi="Arial" w:cs="Arial"/>
              </w:rPr>
              <w:t>Izgradnja saobraćajnice u Prvomajskoj ulici</w:t>
            </w:r>
          </w:p>
        </w:tc>
        <w:tc>
          <w:tcPr>
            <w:tcW w:w="1501" w:type="dxa"/>
          </w:tcPr>
          <w:p w:rsidR="007B655F" w:rsidRPr="009E2610" w:rsidRDefault="007B655F" w:rsidP="00E03FB2">
            <w:pPr>
              <w:jc w:val="right"/>
              <w:rPr>
                <w:rFonts w:ascii="Arial" w:hAnsi="Arial" w:cs="Arial"/>
              </w:rPr>
            </w:pPr>
            <w:r w:rsidRPr="009E2610">
              <w:rPr>
                <w:rFonts w:ascii="Arial" w:hAnsi="Arial" w:cs="Arial"/>
              </w:rPr>
              <w:t>300.000,00</w:t>
            </w:r>
          </w:p>
        </w:tc>
      </w:tr>
      <w:tr w:rsidR="00B9113F" w:rsidRPr="009E2610" w:rsidTr="00B352E5">
        <w:tc>
          <w:tcPr>
            <w:tcW w:w="1177" w:type="dxa"/>
          </w:tcPr>
          <w:p w:rsidR="00B9113F" w:rsidRPr="009E2610" w:rsidRDefault="00B9113F" w:rsidP="00B9113F">
            <w:pPr>
              <w:jc w:val="right"/>
              <w:rPr>
                <w:rFonts w:ascii="Arial" w:hAnsi="Arial" w:cs="Arial"/>
              </w:rPr>
            </w:pPr>
            <w:r w:rsidRPr="009E2610">
              <w:rPr>
                <w:rFonts w:ascii="Arial" w:hAnsi="Arial" w:cs="Arial"/>
              </w:rPr>
              <w:lastRenderedPageBreak/>
              <w:t>821619</w:t>
            </w:r>
          </w:p>
        </w:tc>
        <w:tc>
          <w:tcPr>
            <w:tcW w:w="6610" w:type="dxa"/>
          </w:tcPr>
          <w:p w:rsidR="00B9113F" w:rsidRPr="009E2610" w:rsidRDefault="00B9113F" w:rsidP="00F34C3A">
            <w:pPr>
              <w:jc w:val="both"/>
              <w:rPr>
                <w:rFonts w:ascii="Arial" w:hAnsi="Arial" w:cs="Arial"/>
              </w:rPr>
            </w:pPr>
            <w:r w:rsidRPr="009E2610">
              <w:rPr>
                <w:rFonts w:ascii="Arial" w:hAnsi="Arial" w:cs="Arial"/>
              </w:rPr>
              <w:t>Sanacija općinske deponije</w:t>
            </w:r>
          </w:p>
        </w:tc>
        <w:tc>
          <w:tcPr>
            <w:tcW w:w="1501" w:type="dxa"/>
          </w:tcPr>
          <w:p w:rsidR="00B9113F" w:rsidRPr="009E2610" w:rsidRDefault="00062D5E" w:rsidP="00E03FB2">
            <w:pPr>
              <w:jc w:val="right"/>
              <w:rPr>
                <w:rFonts w:ascii="Arial" w:hAnsi="Arial" w:cs="Arial"/>
              </w:rPr>
            </w:pPr>
            <w:r w:rsidRPr="009E2610">
              <w:rPr>
                <w:rFonts w:ascii="Arial" w:hAnsi="Arial" w:cs="Arial"/>
              </w:rPr>
              <w:t>6</w:t>
            </w:r>
            <w:r w:rsidR="00B9113F" w:rsidRPr="009E2610">
              <w:rPr>
                <w:rFonts w:ascii="Arial" w:hAnsi="Arial" w:cs="Arial"/>
              </w:rPr>
              <w:t>7.000,00</w:t>
            </w:r>
          </w:p>
        </w:tc>
      </w:tr>
      <w:tr w:rsidR="00B9113F" w:rsidRPr="009E2610" w:rsidTr="00B352E5">
        <w:tc>
          <w:tcPr>
            <w:tcW w:w="1177" w:type="dxa"/>
          </w:tcPr>
          <w:p w:rsidR="00B9113F" w:rsidRPr="009E2610" w:rsidRDefault="00B9113F" w:rsidP="00B9113F">
            <w:pPr>
              <w:jc w:val="right"/>
              <w:rPr>
                <w:rFonts w:ascii="Arial" w:hAnsi="Arial" w:cs="Arial"/>
              </w:rPr>
            </w:pPr>
            <w:r w:rsidRPr="009E2610">
              <w:rPr>
                <w:rFonts w:ascii="Arial" w:hAnsi="Arial" w:cs="Arial"/>
              </w:rPr>
              <w:t>821619</w:t>
            </w:r>
          </w:p>
        </w:tc>
        <w:tc>
          <w:tcPr>
            <w:tcW w:w="6610" w:type="dxa"/>
          </w:tcPr>
          <w:p w:rsidR="00B9113F" w:rsidRPr="009E2610" w:rsidRDefault="00B9113F" w:rsidP="00F34C3A">
            <w:pPr>
              <w:jc w:val="both"/>
              <w:rPr>
                <w:rFonts w:ascii="Arial" w:hAnsi="Arial" w:cs="Arial"/>
              </w:rPr>
            </w:pPr>
            <w:r w:rsidRPr="009E2610">
              <w:rPr>
                <w:rFonts w:ascii="Arial" w:hAnsi="Arial" w:cs="Arial"/>
              </w:rPr>
              <w:t>Izgradnja poslovne infrastrukture u Poslovnoj zoni Šejkovača</w:t>
            </w:r>
          </w:p>
        </w:tc>
        <w:tc>
          <w:tcPr>
            <w:tcW w:w="1501" w:type="dxa"/>
          </w:tcPr>
          <w:p w:rsidR="00B9113F" w:rsidRPr="009E2610" w:rsidRDefault="00EE6C3E" w:rsidP="00EE6C3E">
            <w:pPr>
              <w:jc w:val="right"/>
              <w:rPr>
                <w:rFonts w:ascii="Arial" w:hAnsi="Arial" w:cs="Arial"/>
              </w:rPr>
            </w:pPr>
            <w:r w:rsidRPr="009E2610">
              <w:rPr>
                <w:rFonts w:ascii="Arial" w:hAnsi="Arial" w:cs="Arial"/>
              </w:rPr>
              <w:t>518</w:t>
            </w:r>
            <w:r w:rsidR="00B9113F" w:rsidRPr="009E2610">
              <w:rPr>
                <w:rFonts w:ascii="Arial" w:hAnsi="Arial" w:cs="Arial"/>
              </w:rPr>
              <w:t>.000,00</w:t>
            </w:r>
          </w:p>
        </w:tc>
      </w:tr>
      <w:tr w:rsidR="00B9113F" w:rsidRPr="009E2610" w:rsidTr="00B352E5">
        <w:tc>
          <w:tcPr>
            <w:tcW w:w="1177" w:type="dxa"/>
          </w:tcPr>
          <w:p w:rsidR="00B9113F" w:rsidRPr="009E2610" w:rsidRDefault="00B9113F" w:rsidP="00B9113F">
            <w:pPr>
              <w:jc w:val="right"/>
              <w:rPr>
                <w:rFonts w:ascii="Arial" w:hAnsi="Arial" w:cs="Arial"/>
              </w:rPr>
            </w:pPr>
            <w:r w:rsidRPr="009E2610">
              <w:rPr>
                <w:rFonts w:ascii="Arial" w:hAnsi="Arial" w:cs="Arial"/>
              </w:rPr>
              <w:t>821619</w:t>
            </w:r>
          </w:p>
        </w:tc>
        <w:tc>
          <w:tcPr>
            <w:tcW w:w="6610" w:type="dxa"/>
          </w:tcPr>
          <w:p w:rsidR="00B9113F" w:rsidRPr="009E2610" w:rsidRDefault="00B9113F" w:rsidP="00F34C3A">
            <w:pPr>
              <w:jc w:val="both"/>
              <w:rPr>
                <w:rFonts w:ascii="Arial" w:hAnsi="Arial" w:cs="Arial"/>
              </w:rPr>
            </w:pPr>
            <w:r w:rsidRPr="009E2610">
              <w:rPr>
                <w:rFonts w:ascii="Arial" w:hAnsi="Arial" w:cs="Arial"/>
              </w:rPr>
              <w:t>Izgradnja vodovoda Ilidža - Podovi</w:t>
            </w:r>
          </w:p>
        </w:tc>
        <w:tc>
          <w:tcPr>
            <w:tcW w:w="1501" w:type="dxa"/>
          </w:tcPr>
          <w:p w:rsidR="00B9113F" w:rsidRPr="009E2610" w:rsidRDefault="00B9113F" w:rsidP="00E03FB2">
            <w:pPr>
              <w:jc w:val="right"/>
              <w:rPr>
                <w:rFonts w:ascii="Arial" w:hAnsi="Arial" w:cs="Arial"/>
              </w:rPr>
            </w:pPr>
            <w:r w:rsidRPr="009E2610">
              <w:rPr>
                <w:rFonts w:ascii="Arial" w:hAnsi="Arial" w:cs="Arial"/>
              </w:rPr>
              <w:t>100.000,00</w:t>
            </w:r>
          </w:p>
        </w:tc>
      </w:tr>
      <w:tr w:rsidR="00B9113F" w:rsidRPr="009E2610" w:rsidTr="00B352E5">
        <w:tc>
          <w:tcPr>
            <w:tcW w:w="1177" w:type="dxa"/>
          </w:tcPr>
          <w:p w:rsidR="00B9113F" w:rsidRPr="009E2610" w:rsidRDefault="00B9113F" w:rsidP="00B9113F">
            <w:pPr>
              <w:jc w:val="right"/>
              <w:rPr>
                <w:rFonts w:ascii="Arial" w:hAnsi="Arial" w:cs="Arial"/>
              </w:rPr>
            </w:pPr>
            <w:r w:rsidRPr="009E2610">
              <w:rPr>
                <w:rFonts w:ascii="Arial" w:hAnsi="Arial" w:cs="Arial"/>
              </w:rPr>
              <w:t>821619</w:t>
            </w:r>
          </w:p>
        </w:tc>
        <w:tc>
          <w:tcPr>
            <w:tcW w:w="6610" w:type="dxa"/>
          </w:tcPr>
          <w:p w:rsidR="00B9113F" w:rsidRPr="009E2610" w:rsidRDefault="00062D5E" w:rsidP="00F34C3A">
            <w:pPr>
              <w:jc w:val="both"/>
              <w:rPr>
                <w:rFonts w:ascii="Arial" w:hAnsi="Arial" w:cs="Arial"/>
              </w:rPr>
            </w:pPr>
            <w:r w:rsidRPr="009E2610">
              <w:rPr>
                <w:rFonts w:ascii="Arial" w:hAnsi="Arial" w:cs="Arial"/>
              </w:rPr>
              <w:t>Izgradnja parapetnog zida u naselju Gerzovo</w:t>
            </w:r>
          </w:p>
        </w:tc>
        <w:tc>
          <w:tcPr>
            <w:tcW w:w="1501" w:type="dxa"/>
          </w:tcPr>
          <w:p w:rsidR="00B9113F" w:rsidRPr="009E2610" w:rsidRDefault="00062D5E" w:rsidP="00E03FB2">
            <w:pPr>
              <w:jc w:val="right"/>
              <w:rPr>
                <w:rFonts w:ascii="Arial" w:hAnsi="Arial" w:cs="Arial"/>
              </w:rPr>
            </w:pPr>
            <w:r w:rsidRPr="009E2610">
              <w:rPr>
                <w:rFonts w:ascii="Arial" w:hAnsi="Arial" w:cs="Arial"/>
              </w:rPr>
              <w:t>75</w:t>
            </w:r>
            <w:r w:rsidR="00DC2992" w:rsidRPr="009E2610">
              <w:rPr>
                <w:rFonts w:ascii="Arial" w:hAnsi="Arial" w:cs="Arial"/>
              </w:rPr>
              <w:t>0.000,00</w:t>
            </w:r>
          </w:p>
        </w:tc>
      </w:tr>
      <w:tr w:rsidR="00DC2992" w:rsidRPr="009E2610" w:rsidTr="00B352E5">
        <w:tc>
          <w:tcPr>
            <w:tcW w:w="1177" w:type="dxa"/>
          </w:tcPr>
          <w:p w:rsidR="00DC2992" w:rsidRPr="009E2610" w:rsidRDefault="00DC2992" w:rsidP="00B9113F">
            <w:pPr>
              <w:jc w:val="right"/>
              <w:rPr>
                <w:rFonts w:ascii="Arial" w:hAnsi="Arial" w:cs="Arial"/>
              </w:rPr>
            </w:pPr>
            <w:r w:rsidRPr="009E2610">
              <w:rPr>
                <w:rFonts w:ascii="Arial" w:hAnsi="Arial" w:cs="Arial"/>
              </w:rPr>
              <w:t>821619</w:t>
            </w:r>
          </w:p>
        </w:tc>
        <w:tc>
          <w:tcPr>
            <w:tcW w:w="6610" w:type="dxa"/>
          </w:tcPr>
          <w:p w:rsidR="00DC2992" w:rsidRPr="009E2610" w:rsidRDefault="00062D5E" w:rsidP="00F34C3A">
            <w:pPr>
              <w:jc w:val="both"/>
              <w:rPr>
                <w:rFonts w:ascii="Arial" w:hAnsi="Arial" w:cs="Arial"/>
              </w:rPr>
            </w:pPr>
            <w:r w:rsidRPr="009E2610">
              <w:rPr>
                <w:rFonts w:ascii="Arial" w:hAnsi="Arial" w:cs="Arial"/>
              </w:rPr>
              <w:t>Uređenje DTV Partizan i graonice u Staničnoj ulici</w:t>
            </w:r>
          </w:p>
        </w:tc>
        <w:tc>
          <w:tcPr>
            <w:tcW w:w="1501" w:type="dxa"/>
          </w:tcPr>
          <w:p w:rsidR="00DC2992" w:rsidRPr="009E2610" w:rsidRDefault="00062D5E" w:rsidP="00E03FB2">
            <w:pPr>
              <w:jc w:val="right"/>
              <w:rPr>
                <w:rFonts w:ascii="Arial" w:hAnsi="Arial" w:cs="Arial"/>
              </w:rPr>
            </w:pPr>
            <w:r w:rsidRPr="009E2610">
              <w:rPr>
                <w:rFonts w:ascii="Arial" w:hAnsi="Arial" w:cs="Arial"/>
              </w:rPr>
              <w:t>82</w:t>
            </w:r>
            <w:r w:rsidR="00DC2992" w:rsidRPr="009E2610">
              <w:rPr>
                <w:rFonts w:ascii="Arial" w:hAnsi="Arial" w:cs="Arial"/>
              </w:rPr>
              <w:t>.000,00</w:t>
            </w:r>
          </w:p>
        </w:tc>
      </w:tr>
      <w:tr w:rsidR="00085AAF" w:rsidRPr="009E2610" w:rsidTr="00B352E5">
        <w:tc>
          <w:tcPr>
            <w:tcW w:w="1177" w:type="dxa"/>
          </w:tcPr>
          <w:p w:rsidR="00085AAF" w:rsidRPr="009E2610" w:rsidRDefault="00085AAF" w:rsidP="00B9113F">
            <w:pPr>
              <w:jc w:val="right"/>
              <w:rPr>
                <w:rFonts w:ascii="Arial" w:hAnsi="Arial" w:cs="Arial"/>
              </w:rPr>
            </w:pPr>
            <w:r w:rsidRPr="009E2610">
              <w:rPr>
                <w:rFonts w:ascii="Arial" w:hAnsi="Arial" w:cs="Arial"/>
              </w:rPr>
              <w:t>821619</w:t>
            </w:r>
          </w:p>
        </w:tc>
        <w:tc>
          <w:tcPr>
            <w:tcW w:w="6610" w:type="dxa"/>
          </w:tcPr>
          <w:p w:rsidR="00085AAF" w:rsidRPr="009E2610" w:rsidRDefault="00085AAF" w:rsidP="00F34C3A">
            <w:pPr>
              <w:jc w:val="both"/>
              <w:rPr>
                <w:rFonts w:ascii="Arial" w:hAnsi="Arial" w:cs="Arial"/>
              </w:rPr>
            </w:pPr>
            <w:r w:rsidRPr="009E2610">
              <w:rPr>
                <w:rFonts w:ascii="Arial" w:hAnsi="Arial" w:cs="Arial"/>
              </w:rPr>
              <w:t>Elektrifikacija stambenih objekata MZ Stari Majdan – zaseok Podvidača</w:t>
            </w:r>
          </w:p>
        </w:tc>
        <w:tc>
          <w:tcPr>
            <w:tcW w:w="1501" w:type="dxa"/>
          </w:tcPr>
          <w:p w:rsidR="00085AAF" w:rsidRPr="009E2610" w:rsidRDefault="00062D5E" w:rsidP="00E03FB2">
            <w:pPr>
              <w:jc w:val="right"/>
              <w:rPr>
                <w:rFonts w:ascii="Arial" w:hAnsi="Arial" w:cs="Arial"/>
              </w:rPr>
            </w:pPr>
            <w:r w:rsidRPr="009E2610">
              <w:rPr>
                <w:rFonts w:ascii="Arial" w:hAnsi="Arial" w:cs="Arial"/>
              </w:rPr>
              <w:t>50</w:t>
            </w:r>
            <w:r w:rsidR="00085AAF" w:rsidRPr="009E2610">
              <w:rPr>
                <w:rFonts w:ascii="Arial" w:hAnsi="Arial" w:cs="Arial"/>
              </w:rPr>
              <w:t>.000,00</w:t>
            </w:r>
          </w:p>
        </w:tc>
      </w:tr>
      <w:tr w:rsidR="00F45AEB" w:rsidRPr="009E2610" w:rsidTr="00B352E5">
        <w:tc>
          <w:tcPr>
            <w:tcW w:w="1177" w:type="dxa"/>
          </w:tcPr>
          <w:p w:rsidR="00F45AEB" w:rsidRPr="00F45AEB" w:rsidRDefault="00F45AEB" w:rsidP="00F45AEB">
            <w:pPr>
              <w:jc w:val="right"/>
              <w:rPr>
                <w:rFonts w:ascii="Arial" w:hAnsi="Arial" w:cs="Arial"/>
              </w:rPr>
            </w:pPr>
            <w:r w:rsidRPr="00F45AEB">
              <w:rPr>
                <w:rFonts w:ascii="Arial" w:hAnsi="Arial" w:cs="Arial"/>
              </w:rPr>
              <w:t>821619</w:t>
            </w:r>
          </w:p>
        </w:tc>
        <w:tc>
          <w:tcPr>
            <w:tcW w:w="6610" w:type="dxa"/>
          </w:tcPr>
          <w:p w:rsidR="00F45AEB" w:rsidRPr="00F45AEB" w:rsidRDefault="00F45AEB" w:rsidP="00DA52EF">
            <w:pPr>
              <w:rPr>
                <w:rFonts w:ascii="Arial" w:hAnsi="Arial" w:cs="Arial"/>
              </w:rPr>
            </w:pPr>
            <w:r w:rsidRPr="00F45AEB">
              <w:rPr>
                <w:rFonts w:ascii="Arial" w:hAnsi="Arial" w:cs="Arial"/>
              </w:rPr>
              <w:t xml:space="preserve">Regulisanje otpadnih voda Kruhari – Jezernice </w:t>
            </w:r>
          </w:p>
        </w:tc>
        <w:tc>
          <w:tcPr>
            <w:tcW w:w="1501" w:type="dxa"/>
          </w:tcPr>
          <w:p w:rsidR="00F45AEB" w:rsidRPr="00F45AEB" w:rsidRDefault="00F45AEB" w:rsidP="00F45AEB">
            <w:pPr>
              <w:jc w:val="right"/>
              <w:rPr>
                <w:rFonts w:ascii="Arial" w:hAnsi="Arial" w:cs="Arial"/>
              </w:rPr>
            </w:pPr>
            <w:r w:rsidRPr="00F45AEB">
              <w:rPr>
                <w:rFonts w:ascii="Arial" w:hAnsi="Arial" w:cs="Arial"/>
              </w:rPr>
              <w:t>30.000,00</w:t>
            </w:r>
          </w:p>
        </w:tc>
      </w:tr>
      <w:tr w:rsidR="00F45AEB" w:rsidRPr="009E2610" w:rsidTr="00B352E5">
        <w:tc>
          <w:tcPr>
            <w:tcW w:w="1177" w:type="dxa"/>
          </w:tcPr>
          <w:p w:rsidR="00F45AEB" w:rsidRPr="00F45AEB" w:rsidRDefault="00F45AEB" w:rsidP="00F45AEB">
            <w:pPr>
              <w:jc w:val="right"/>
              <w:rPr>
                <w:rFonts w:ascii="Arial" w:hAnsi="Arial" w:cs="Arial"/>
              </w:rPr>
            </w:pPr>
            <w:r w:rsidRPr="00F45AEB">
              <w:rPr>
                <w:rFonts w:ascii="Arial" w:hAnsi="Arial" w:cs="Arial"/>
              </w:rPr>
              <w:t>821619</w:t>
            </w:r>
          </w:p>
        </w:tc>
        <w:tc>
          <w:tcPr>
            <w:tcW w:w="6610" w:type="dxa"/>
          </w:tcPr>
          <w:p w:rsidR="00F45AEB" w:rsidRPr="00F45AEB" w:rsidRDefault="00F45AEB" w:rsidP="00DA52EF">
            <w:pPr>
              <w:rPr>
                <w:rFonts w:ascii="Arial" w:hAnsi="Arial" w:cs="Arial"/>
              </w:rPr>
            </w:pPr>
            <w:r w:rsidRPr="00F45AEB">
              <w:rPr>
                <w:rFonts w:ascii="Arial" w:hAnsi="Arial" w:cs="Arial"/>
              </w:rPr>
              <w:t>Izgradnja poslovnog objekta Hrustovo faza 1</w:t>
            </w:r>
          </w:p>
        </w:tc>
        <w:tc>
          <w:tcPr>
            <w:tcW w:w="1501" w:type="dxa"/>
          </w:tcPr>
          <w:p w:rsidR="00F45AEB" w:rsidRPr="00F45AEB" w:rsidRDefault="00F45AEB" w:rsidP="00F45AEB">
            <w:pPr>
              <w:jc w:val="right"/>
              <w:rPr>
                <w:rFonts w:ascii="Arial" w:hAnsi="Arial" w:cs="Arial"/>
              </w:rPr>
            </w:pPr>
            <w:r w:rsidRPr="00F45AEB">
              <w:rPr>
                <w:rFonts w:ascii="Arial" w:hAnsi="Arial" w:cs="Arial"/>
              </w:rPr>
              <w:t>30.000,00</w:t>
            </w:r>
          </w:p>
        </w:tc>
      </w:tr>
      <w:tr w:rsidR="00F45AEB" w:rsidRPr="009E2610" w:rsidTr="00B352E5">
        <w:tc>
          <w:tcPr>
            <w:tcW w:w="1177" w:type="dxa"/>
          </w:tcPr>
          <w:p w:rsidR="00F45AEB" w:rsidRPr="00F45AEB" w:rsidRDefault="00F45AEB" w:rsidP="00F45AEB">
            <w:pPr>
              <w:jc w:val="right"/>
              <w:rPr>
                <w:rFonts w:ascii="Arial" w:hAnsi="Arial" w:cs="Arial"/>
              </w:rPr>
            </w:pPr>
            <w:r w:rsidRPr="00F45AEB">
              <w:rPr>
                <w:rFonts w:ascii="Arial" w:hAnsi="Arial" w:cs="Arial"/>
              </w:rPr>
              <w:t>821619</w:t>
            </w:r>
          </w:p>
        </w:tc>
        <w:tc>
          <w:tcPr>
            <w:tcW w:w="6610" w:type="dxa"/>
          </w:tcPr>
          <w:p w:rsidR="00F45AEB" w:rsidRPr="00F45AEB" w:rsidRDefault="00F45AEB" w:rsidP="00DA52EF">
            <w:pPr>
              <w:rPr>
                <w:rFonts w:ascii="Arial" w:hAnsi="Arial" w:cs="Arial"/>
              </w:rPr>
            </w:pPr>
            <w:r w:rsidRPr="00F45AEB">
              <w:rPr>
                <w:rFonts w:ascii="Arial" w:hAnsi="Arial" w:cs="Arial"/>
              </w:rPr>
              <w:t>Izgradnja pomoćnog terena Podgrmeč</w:t>
            </w:r>
          </w:p>
        </w:tc>
        <w:tc>
          <w:tcPr>
            <w:tcW w:w="1501" w:type="dxa"/>
          </w:tcPr>
          <w:p w:rsidR="00F45AEB" w:rsidRPr="00F45AEB" w:rsidRDefault="00F45AEB" w:rsidP="00F45AEB">
            <w:pPr>
              <w:jc w:val="right"/>
              <w:rPr>
                <w:rFonts w:ascii="Arial" w:hAnsi="Arial" w:cs="Arial"/>
              </w:rPr>
            </w:pPr>
            <w:r w:rsidRPr="00F45AEB">
              <w:rPr>
                <w:rFonts w:ascii="Arial" w:hAnsi="Arial" w:cs="Arial"/>
              </w:rPr>
              <w:t>60.000,00</w:t>
            </w:r>
          </w:p>
        </w:tc>
      </w:tr>
      <w:tr w:rsidR="00B95BB2" w:rsidRPr="009E2610" w:rsidTr="00B352E5">
        <w:tc>
          <w:tcPr>
            <w:tcW w:w="7787" w:type="dxa"/>
            <w:gridSpan w:val="2"/>
          </w:tcPr>
          <w:p w:rsidR="00B95BB2" w:rsidRPr="009E2610" w:rsidRDefault="00B95BB2" w:rsidP="00F34C3A">
            <w:pPr>
              <w:jc w:val="both"/>
              <w:rPr>
                <w:rFonts w:ascii="Arial" w:hAnsi="Arial" w:cs="Arial"/>
                <w:b/>
              </w:rPr>
            </w:pPr>
            <w:r w:rsidRPr="009E2610">
              <w:rPr>
                <w:rFonts w:ascii="Arial" w:hAnsi="Arial" w:cs="Arial"/>
                <w:b/>
              </w:rPr>
              <w:t>UKUPNO</w:t>
            </w:r>
          </w:p>
        </w:tc>
        <w:tc>
          <w:tcPr>
            <w:tcW w:w="1501" w:type="dxa"/>
          </w:tcPr>
          <w:p w:rsidR="00B95BB2" w:rsidRPr="009E2610" w:rsidRDefault="00F45AEB" w:rsidP="00E03FB2">
            <w:pPr>
              <w:jc w:val="right"/>
              <w:rPr>
                <w:rFonts w:ascii="Arial" w:hAnsi="Arial" w:cs="Arial"/>
                <w:b/>
              </w:rPr>
            </w:pPr>
            <w:r>
              <w:rPr>
                <w:rFonts w:ascii="Arial" w:hAnsi="Arial" w:cs="Arial"/>
                <w:b/>
              </w:rPr>
              <w:t>4.701.000</w:t>
            </w:r>
            <w:r w:rsidR="00B95BB2" w:rsidRPr="009E2610">
              <w:rPr>
                <w:rFonts w:ascii="Arial" w:hAnsi="Arial" w:cs="Arial"/>
                <w:b/>
              </w:rPr>
              <w:t>,00</w:t>
            </w:r>
          </w:p>
        </w:tc>
      </w:tr>
    </w:tbl>
    <w:p w:rsidR="009457E7" w:rsidRPr="009E2610" w:rsidRDefault="009457E7" w:rsidP="009457E7">
      <w:pPr>
        <w:spacing w:after="0"/>
        <w:jc w:val="both"/>
        <w:rPr>
          <w:rFonts w:ascii="Arial" w:hAnsi="Arial" w:cs="Arial"/>
          <w:i/>
        </w:rPr>
      </w:pPr>
    </w:p>
    <w:p w:rsidR="00327A7A" w:rsidRPr="009E2610" w:rsidRDefault="00327A7A" w:rsidP="00F062EA">
      <w:pPr>
        <w:pStyle w:val="Odlomakpopisa"/>
        <w:numPr>
          <w:ilvl w:val="0"/>
          <w:numId w:val="10"/>
        </w:numPr>
        <w:spacing w:before="120" w:after="0" w:line="240" w:lineRule="auto"/>
        <w:ind w:left="357" w:hanging="357"/>
        <w:contextualSpacing w:val="0"/>
        <w:jc w:val="both"/>
        <w:rPr>
          <w:rFonts w:ascii="Arial" w:hAnsi="Arial" w:cs="Arial"/>
          <w:sz w:val="24"/>
          <w:szCs w:val="24"/>
        </w:rPr>
      </w:pPr>
      <w:r w:rsidRPr="009E2610">
        <w:rPr>
          <w:rFonts w:ascii="Arial" w:hAnsi="Arial" w:cs="Arial"/>
          <w:b/>
          <w:sz w:val="24"/>
          <w:szCs w:val="24"/>
        </w:rPr>
        <w:t xml:space="preserve">Budžet JLS - opis finansiranja programa planiranih razvojnih aktivnosti i aktivnosti redovnih poslova </w:t>
      </w:r>
    </w:p>
    <w:p w:rsidR="00843B8B" w:rsidRPr="009E2610" w:rsidRDefault="00843B8B" w:rsidP="00843B8B">
      <w:pPr>
        <w:pStyle w:val="Naslov1"/>
        <w:ind w:left="0" w:firstLine="0"/>
        <w:jc w:val="left"/>
        <w:rPr>
          <w:rFonts w:ascii="Arial" w:eastAsiaTheme="minorHAnsi" w:hAnsi="Arial" w:cs="Arial"/>
          <w:b w:val="0"/>
          <w:sz w:val="22"/>
          <w:szCs w:val="22"/>
          <w:lang w:val="hr-BA" w:eastAsia="en-US"/>
        </w:rPr>
      </w:pPr>
    </w:p>
    <w:p w:rsidR="00843B8B" w:rsidRPr="009E2610" w:rsidRDefault="00843B8B" w:rsidP="00843B8B">
      <w:pPr>
        <w:pStyle w:val="Naslov1"/>
        <w:numPr>
          <w:ilvl w:val="1"/>
          <w:numId w:val="10"/>
        </w:numPr>
        <w:jc w:val="left"/>
        <w:rPr>
          <w:rFonts w:ascii="Arial" w:hAnsi="Arial" w:cs="Arial"/>
          <w:sz w:val="22"/>
          <w:szCs w:val="22"/>
        </w:rPr>
      </w:pPr>
      <w:r w:rsidRPr="009E2610">
        <w:rPr>
          <w:rFonts w:ascii="Arial" w:eastAsiaTheme="minorHAnsi" w:hAnsi="Arial" w:cs="Arial"/>
          <w:sz w:val="22"/>
          <w:szCs w:val="22"/>
          <w:lang w:val="hr-BA" w:eastAsia="en-US"/>
        </w:rPr>
        <w:t>S</w:t>
      </w:r>
      <w:r w:rsidRPr="009E2610">
        <w:rPr>
          <w:rFonts w:ascii="Arial" w:hAnsi="Arial" w:cs="Arial"/>
          <w:bCs/>
          <w:iCs/>
          <w:sz w:val="22"/>
          <w:szCs w:val="22"/>
        </w:rPr>
        <w:t xml:space="preserve">truktura planiranih prihoda i primitaka </w:t>
      </w:r>
    </w:p>
    <w:tbl>
      <w:tblPr>
        <w:tblW w:w="9352" w:type="dxa"/>
        <w:jc w:val="center"/>
        <w:tblInd w:w="130" w:type="dxa"/>
        <w:tblLook w:val="04A0" w:firstRow="1" w:lastRow="0" w:firstColumn="1" w:lastColumn="0" w:noHBand="0" w:noVBand="1"/>
      </w:tblPr>
      <w:tblGrid>
        <w:gridCol w:w="884"/>
        <w:gridCol w:w="3720"/>
        <w:gridCol w:w="1139"/>
        <w:gridCol w:w="992"/>
        <w:gridCol w:w="993"/>
        <w:gridCol w:w="850"/>
        <w:gridCol w:w="851"/>
      </w:tblGrid>
      <w:tr w:rsidR="005A501B" w:rsidRPr="009E2610" w:rsidTr="005A501B">
        <w:trPr>
          <w:trHeight w:val="285"/>
          <w:jc w:val="center"/>
        </w:trPr>
        <w:tc>
          <w:tcPr>
            <w:tcW w:w="849" w:type="dxa"/>
            <w:tcBorders>
              <w:top w:val="single" w:sz="4" w:space="0" w:color="000000"/>
              <w:left w:val="single" w:sz="4" w:space="0" w:color="000000"/>
              <w:bottom w:val="single" w:sz="4" w:space="0" w:color="000000"/>
              <w:right w:val="single" w:sz="4" w:space="0" w:color="000000"/>
            </w:tcBorders>
            <w:shd w:val="clear" w:color="auto" w:fill="F2F2F2"/>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 </w:t>
            </w:r>
          </w:p>
        </w:tc>
        <w:tc>
          <w:tcPr>
            <w:tcW w:w="3720" w:type="dxa"/>
            <w:tcBorders>
              <w:top w:val="single" w:sz="4" w:space="0" w:color="000000"/>
              <w:left w:val="nil"/>
              <w:bottom w:val="single" w:sz="4" w:space="0" w:color="000000"/>
              <w:right w:val="single" w:sz="4" w:space="0" w:color="000000"/>
            </w:tcBorders>
            <w:shd w:val="clear" w:color="auto" w:fill="F2F2F2"/>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 </w:t>
            </w:r>
          </w:p>
        </w:tc>
        <w:tc>
          <w:tcPr>
            <w:tcW w:w="1097" w:type="dxa"/>
            <w:tcBorders>
              <w:top w:val="single" w:sz="4" w:space="0" w:color="000000"/>
              <w:left w:val="nil"/>
              <w:bottom w:val="single" w:sz="4" w:space="0" w:color="000000"/>
              <w:right w:val="single" w:sz="4" w:space="0" w:color="000000"/>
            </w:tcBorders>
            <w:shd w:val="clear" w:color="auto" w:fill="F2F2F2"/>
            <w:noWrap/>
            <w:vAlign w:val="center"/>
            <w:hideMark/>
          </w:tcPr>
          <w:p w:rsidR="005A501B" w:rsidRPr="009E2610" w:rsidRDefault="005A501B">
            <w:pPr>
              <w:spacing w:after="0" w:line="240" w:lineRule="auto"/>
              <w:jc w:val="center"/>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Ostvareno</w:t>
            </w:r>
          </w:p>
        </w:tc>
        <w:tc>
          <w:tcPr>
            <w:tcW w:w="992" w:type="dxa"/>
            <w:tcBorders>
              <w:top w:val="single" w:sz="4" w:space="0" w:color="000000"/>
              <w:left w:val="nil"/>
              <w:bottom w:val="single" w:sz="4" w:space="0" w:color="000000"/>
              <w:right w:val="single" w:sz="4" w:space="0" w:color="000000"/>
            </w:tcBorders>
            <w:shd w:val="clear" w:color="auto" w:fill="F2F2F2"/>
            <w:noWrap/>
            <w:vAlign w:val="center"/>
            <w:hideMark/>
          </w:tcPr>
          <w:p w:rsidR="005A501B" w:rsidRPr="009E2610" w:rsidRDefault="005A501B">
            <w:pPr>
              <w:spacing w:after="0" w:line="240" w:lineRule="auto"/>
              <w:jc w:val="center"/>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Plan</w:t>
            </w:r>
          </w:p>
        </w:tc>
        <w:tc>
          <w:tcPr>
            <w:tcW w:w="2694" w:type="dxa"/>
            <w:gridSpan w:val="3"/>
            <w:tcBorders>
              <w:top w:val="single" w:sz="4" w:space="0" w:color="000000"/>
              <w:left w:val="nil"/>
              <w:bottom w:val="single" w:sz="4" w:space="0" w:color="000000"/>
              <w:right w:val="single" w:sz="4" w:space="0" w:color="000000"/>
            </w:tcBorders>
            <w:shd w:val="clear" w:color="auto" w:fill="F2F2F2"/>
            <w:noWrap/>
            <w:vAlign w:val="center"/>
            <w:hideMark/>
          </w:tcPr>
          <w:p w:rsidR="005A501B" w:rsidRPr="009E2610" w:rsidRDefault="005A501B">
            <w:pPr>
              <w:spacing w:after="0" w:line="240" w:lineRule="auto"/>
              <w:jc w:val="center"/>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Projekcija</w:t>
            </w:r>
          </w:p>
        </w:tc>
      </w:tr>
      <w:tr w:rsidR="005A501B" w:rsidRPr="009E2610" w:rsidTr="005A501B">
        <w:trPr>
          <w:trHeight w:val="510"/>
          <w:jc w:val="center"/>
        </w:trPr>
        <w:tc>
          <w:tcPr>
            <w:tcW w:w="849" w:type="dxa"/>
            <w:tcBorders>
              <w:top w:val="nil"/>
              <w:left w:val="single" w:sz="4" w:space="0" w:color="000000"/>
              <w:bottom w:val="single" w:sz="4" w:space="0" w:color="000000"/>
              <w:right w:val="single" w:sz="4" w:space="0" w:color="000000"/>
            </w:tcBorders>
            <w:shd w:val="clear" w:color="auto" w:fill="F2F2F2"/>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Vrsta prihoda</w:t>
            </w:r>
          </w:p>
        </w:tc>
        <w:tc>
          <w:tcPr>
            <w:tcW w:w="3720" w:type="dxa"/>
            <w:tcBorders>
              <w:top w:val="nil"/>
              <w:left w:val="nil"/>
              <w:bottom w:val="single" w:sz="4" w:space="0" w:color="000000"/>
              <w:right w:val="single" w:sz="4" w:space="0" w:color="000000"/>
            </w:tcBorders>
            <w:shd w:val="clear" w:color="auto" w:fill="F2F2F2"/>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Naziv prihoda</w:t>
            </w:r>
          </w:p>
        </w:tc>
        <w:tc>
          <w:tcPr>
            <w:tcW w:w="1097" w:type="dxa"/>
            <w:tcBorders>
              <w:top w:val="nil"/>
              <w:left w:val="nil"/>
              <w:bottom w:val="single" w:sz="4" w:space="0" w:color="000000"/>
              <w:right w:val="single" w:sz="4" w:space="0" w:color="000000"/>
            </w:tcBorders>
            <w:shd w:val="clear" w:color="auto" w:fill="F2F2F2"/>
            <w:noWrap/>
            <w:vAlign w:val="bottom"/>
            <w:hideMark/>
          </w:tcPr>
          <w:p w:rsidR="005A501B" w:rsidRPr="009E2610" w:rsidRDefault="005A501B">
            <w:pPr>
              <w:spacing w:after="0" w:line="240" w:lineRule="auto"/>
              <w:jc w:val="center"/>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2019</w:t>
            </w:r>
          </w:p>
        </w:tc>
        <w:tc>
          <w:tcPr>
            <w:tcW w:w="992" w:type="dxa"/>
            <w:tcBorders>
              <w:top w:val="nil"/>
              <w:left w:val="nil"/>
              <w:bottom w:val="single" w:sz="4" w:space="0" w:color="000000"/>
              <w:right w:val="single" w:sz="4" w:space="0" w:color="000000"/>
            </w:tcBorders>
            <w:shd w:val="clear" w:color="auto" w:fill="F2F2F2"/>
            <w:noWrap/>
            <w:vAlign w:val="bottom"/>
            <w:hideMark/>
          </w:tcPr>
          <w:p w:rsidR="005A501B" w:rsidRPr="009E2610" w:rsidRDefault="005A501B">
            <w:pPr>
              <w:spacing w:after="0" w:line="240" w:lineRule="auto"/>
              <w:jc w:val="center"/>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2020</w:t>
            </w:r>
          </w:p>
        </w:tc>
        <w:tc>
          <w:tcPr>
            <w:tcW w:w="993" w:type="dxa"/>
            <w:tcBorders>
              <w:top w:val="nil"/>
              <w:left w:val="nil"/>
              <w:bottom w:val="single" w:sz="4" w:space="0" w:color="000000"/>
              <w:right w:val="single" w:sz="4" w:space="0" w:color="000000"/>
            </w:tcBorders>
            <w:shd w:val="clear" w:color="auto" w:fill="F2F2F2"/>
            <w:noWrap/>
            <w:vAlign w:val="bottom"/>
            <w:hideMark/>
          </w:tcPr>
          <w:p w:rsidR="005A501B" w:rsidRPr="009E2610" w:rsidRDefault="005A501B">
            <w:pPr>
              <w:spacing w:after="0" w:line="240" w:lineRule="auto"/>
              <w:jc w:val="center"/>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2021</w:t>
            </w:r>
          </w:p>
        </w:tc>
        <w:tc>
          <w:tcPr>
            <w:tcW w:w="850" w:type="dxa"/>
            <w:tcBorders>
              <w:top w:val="nil"/>
              <w:left w:val="nil"/>
              <w:bottom w:val="single" w:sz="4" w:space="0" w:color="000000"/>
              <w:right w:val="single" w:sz="4" w:space="0" w:color="000000"/>
            </w:tcBorders>
            <w:shd w:val="clear" w:color="auto" w:fill="F2F2F2"/>
            <w:noWrap/>
            <w:vAlign w:val="bottom"/>
            <w:hideMark/>
          </w:tcPr>
          <w:p w:rsidR="005A501B" w:rsidRPr="009E2610" w:rsidRDefault="005A501B">
            <w:pPr>
              <w:spacing w:after="0" w:line="240" w:lineRule="auto"/>
              <w:jc w:val="center"/>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2022</w:t>
            </w:r>
          </w:p>
        </w:tc>
        <w:tc>
          <w:tcPr>
            <w:tcW w:w="851" w:type="dxa"/>
            <w:tcBorders>
              <w:top w:val="nil"/>
              <w:left w:val="nil"/>
              <w:bottom w:val="single" w:sz="4" w:space="0" w:color="000000"/>
              <w:right w:val="single" w:sz="4" w:space="0" w:color="000000"/>
            </w:tcBorders>
            <w:shd w:val="clear" w:color="auto" w:fill="F2F2F2"/>
            <w:noWrap/>
            <w:vAlign w:val="bottom"/>
            <w:hideMark/>
          </w:tcPr>
          <w:p w:rsidR="005A501B" w:rsidRPr="009E2610" w:rsidRDefault="005A501B">
            <w:pPr>
              <w:spacing w:after="0" w:line="240" w:lineRule="auto"/>
              <w:jc w:val="center"/>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2023</w:t>
            </w:r>
          </w:p>
        </w:tc>
      </w:tr>
      <w:tr w:rsidR="005A501B" w:rsidRPr="009E2610" w:rsidTr="005A501B">
        <w:trPr>
          <w:trHeight w:val="285"/>
          <w:jc w:val="center"/>
        </w:trPr>
        <w:tc>
          <w:tcPr>
            <w:tcW w:w="849"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 </w:t>
            </w:r>
          </w:p>
        </w:tc>
        <w:tc>
          <w:tcPr>
            <w:tcW w:w="3720" w:type="dxa"/>
            <w:tcBorders>
              <w:top w:val="nil"/>
              <w:left w:val="nil"/>
              <w:bottom w:val="single" w:sz="4" w:space="0" w:color="000000"/>
              <w:right w:val="single" w:sz="4" w:space="0" w:color="000000"/>
            </w:tcBorders>
            <w:shd w:val="clear" w:color="auto" w:fill="FDEADA"/>
            <w:noWrap/>
            <w:vAlign w:val="bottom"/>
            <w:hideMark/>
          </w:tcPr>
          <w:p w:rsidR="005A501B" w:rsidRPr="009E2610" w:rsidRDefault="005A501B">
            <w:pPr>
              <w:spacing w:after="0" w:line="240" w:lineRule="auto"/>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I. Porezni prihodi</w:t>
            </w:r>
          </w:p>
        </w:tc>
        <w:tc>
          <w:tcPr>
            <w:tcW w:w="1097" w:type="dxa"/>
            <w:tcBorders>
              <w:top w:val="nil"/>
              <w:left w:val="nil"/>
              <w:bottom w:val="single" w:sz="4" w:space="0" w:color="000000"/>
              <w:right w:val="single" w:sz="4" w:space="0" w:color="000000"/>
            </w:tcBorders>
            <w:shd w:val="clear" w:color="auto" w:fill="FDEADA"/>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7,115</w:t>
            </w:r>
          </w:p>
        </w:tc>
        <w:tc>
          <w:tcPr>
            <w:tcW w:w="992" w:type="dxa"/>
            <w:tcBorders>
              <w:top w:val="nil"/>
              <w:left w:val="nil"/>
              <w:bottom w:val="single" w:sz="4" w:space="0" w:color="000000"/>
              <w:right w:val="single" w:sz="4" w:space="0" w:color="000000"/>
            </w:tcBorders>
            <w:shd w:val="clear" w:color="auto" w:fill="FDEADA"/>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6,828</w:t>
            </w:r>
          </w:p>
        </w:tc>
        <w:tc>
          <w:tcPr>
            <w:tcW w:w="993" w:type="dxa"/>
            <w:tcBorders>
              <w:top w:val="nil"/>
              <w:left w:val="nil"/>
              <w:bottom w:val="single" w:sz="4" w:space="0" w:color="000000"/>
              <w:right w:val="single" w:sz="4" w:space="0" w:color="000000"/>
            </w:tcBorders>
            <w:shd w:val="clear" w:color="auto" w:fill="FDEADA"/>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5,916</w:t>
            </w:r>
          </w:p>
        </w:tc>
        <w:tc>
          <w:tcPr>
            <w:tcW w:w="850" w:type="dxa"/>
            <w:tcBorders>
              <w:top w:val="nil"/>
              <w:left w:val="nil"/>
              <w:bottom w:val="single" w:sz="4" w:space="0" w:color="000000"/>
              <w:right w:val="single" w:sz="4" w:space="0" w:color="000000"/>
            </w:tcBorders>
            <w:shd w:val="clear" w:color="auto" w:fill="FDEADA"/>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6,178</w:t>
            </w:r>
          </w:p>
        </w:tc>
        <w:tc>
          <w:tcPr>
            <w:tcW w:w="851" w:type="dxa"/>
            <w:tcBorders>
              <w:top w:val="nil"/>
              <w:left w:val="nil"/>
              <w:bottom w:val="single" w:sz="4" w:space="0" w:color="000000"/>
              <w:right w:val="single" w:sz="4" w:space="0" w:color="000000"/>
            </w:tcBorders>
            <w:shd w:val="clear" w:color="auto" w:fill="FDEADA"/>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6,244</w:t>
            </w:r>
          </w:p>
        </w:tc>
      </w:tr>
      <w:tr w:rsidR="005A501B" w:rsidRPr="009E2610" w:rsidTr="005A501B">
        <w:trPr>
          <w:trHeight w:val="285"/>
          <w:jc w:val="center"/>
        </w:trPr>
        <w:tc>
          <w:tcPr>
            <w:tcW w:w="849"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717</w:t>
            </w:r>
          </w:p>
        </w:tc>
        <w:tc>
          <w:tcPr>
            <w:tcW w:w="372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Prihodi  od indirektnih poreza</w:t>
            </w:r>
          </w:p>
        </w:tc>
        <w:tc>
          <w:tcPr>
            <w:tcW w:w="1097"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5,049</w:t>
            </w:r>
          </w:p>
        </w:tc>
        <w:tc>
          <w:tcPr>
            <w:tcW w:w="992"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4,365</w:t>
            </w:r>
          </w:p>
        </w:tc>
        <w:tc>
          <w:tcPr>
            <w:tcW w:w="993"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3,857</w:t>
            </w:r>
          </w:p>
        </w:tc>
        <w:tc>
          <w:tcPr>
            <w:tcW w:w="85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4,082</w:t>
            </w:r>
          </w:p>
        </w:tc>
        <w:tc>
          <w:tcPr>
            <w:tcW w:w="851"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4,132</w:t>
            </w:r>
          </w:p>
        </w:tc>
      </w:tr>
      <w:tr w:rsidR="005A501B" w:rsidRPr="009E2610" w:rsidTr="005A501B">
        <w:trPr>
          <w:trHeight w:val="285"/>
          <w:jc w:val="center"/>
        </w:trPr>
        <w:tc>
          <w:tcPr>
            <w:tcW w:w="849"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711</w:t>
            </w:r>
          </w:p>
        </w:tc>
        <w:tc>
          <w:tcPr>
            <w:tcW w:w="372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Porez na dobit</w:t>
            </w:r>
          </w:p>
        </w:tc>
        <w:tc>
          <w:tcPr>
            <w:tcW w:w="1097"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0,002</w:t>
            </w:r>
          </w:p>
        </w:tc>
        <w:tc>
          <w:tcPr>
            <w:tcW w:w="992"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0,002</w:t>
            </w:r>
          </w:p>
        </w:tc>
        <w:tc>
          <w:tcPr>
            <w:tcW w:w="993"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0,002</w:t>
            </w:r>
          </w:p>
        </w:tc>
        <w:tc>
          <w:tcPr>
            <w:tcW w:w="85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0,002</w:t>
            </w:r>
          </w:p>
        </w:tc>
        <w:tc>
          <w:tcPr>
            <w:tcW w:w="851"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0,002</w:t>
            </w:r>
          </w:p>
        </w:tc>
      </w:tr>
      <w:tr w:rsidR="005A501B" w:rsidRPr="009E2610" w:rsidTr="005A501B">
        <w:trPr>
          <w:trHeight w:val="285"/>
          <w:jc w:val="center"/>
        </w:trPr>
        <w:tc>
          <w:tcPr>
            <w:tcW w:w="849"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714</w:t>
            </w:r>
          </w:p>
        </w:tc>
        <w:tc>
          <w:tcPr>
            <w:tcW w:w="372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Porezi na imovinu</w:t>
            </w:r>
          </w:p>
        </w:tc>
        <w:tc>
          <w:tcPr>
            <w:tcW w:w="1097"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1,016</w:t>
            </w:r>
          </w:p>
        </w:tc>
        <w:tc>
          <w:tcPr>
            <w:tcW w:w="992"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1,216</w:t>
            </w:r>
          </w:p>
        </w:tc>
        <w:tc>
          <w:tcPr>
            <w:tcW w:w="993"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1,205</w:t>
            </w:r>
          </w:p>
        </w:tc>
        <w:tc>
          <w:tcPr>
            <w:tcW w:w="85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1,215</w:t>
            </w:r>
          </w:p>
        </w:tc>
        <w:tc>
          <w:tcPr>
            <w:tcW w:w="851"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1,203</w:t>
            </w:r>
          </w:p>
        </w:tc>
      </w:tr>
      <w:tr w:rsidR="005A501B" w:rsidRPr="009E2610" w:rsidTr="005A501B">
        <w:trPr>
          <w:trHeight w:val="285"/>
          <w:jc w:val="center"/>
        </w:trPr>
        <w:tc>
          <w:tcPr>
            <w:tcW w:w="849"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716</w:t>
            </w:r>
          </w:p>
        </w:tc>
        <w:tc>
          <w:tcPr>
            <w:tcW w:w="372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Porez na dohodak</w:t>
            </w:r>
          </w:p>
        </w:tc>
        <w:tc>
          <w:tcPr>
            <w:tcW w:w="1097"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1,047</w:t>
            </w:r>
          </w:p>
        </w:tc>
        <w:tc>
          <w:tcPr>
            <w:tcW w:w="992"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1,243</w:t>
            </w:r>
          </w:p>
        </w:tc>
        <w:tc>
          <w:tcPr>
            <w:tcW w:w="993"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0,851</w:t>
            </w:r>
          </w:p>
        </w:tc>
        <w:tc>
          <w:tcPr>
            <w:tcW w:w="85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0,877</w:t>
            </w:r>
          </w:p>
        </w:tc>
        <w:tc>
          <w:tcPr>
            <w:tcW w:w="851"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0,905</w:t>
            </w:r>
          </w:p>
        </w:tc>
      </w:tr>
      <w:tr w:rsidR="005A501B" w:rsidRPr="009E2610" w:rsidTr="005A501B">
        <w:trPr>
          <w:trHeight w:val="285"/>
          <w:jc w:val="center"/>
        </w:trPr>
        <w:tc>
          <w:tcPr>
            <w:tcW w:w="849"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719</w:t>
            </w:r>
          </w:p>
        </w:tc>
        <w:tc>
          <w:tcPr>
            <w:tcW w:w="372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Ostali porezi</w:t>
            </w:r>
          </w:p>
        </w:tc>
        <w:tc>
          <w:tcPr>
            <w:tcW w:w="1097"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0,000</w:t>
            </w:r>
          </w:p>
        </w:tc>
        <w:tc>
          <w:tcPr>
            <w:tcW w:w="992"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0,002</w:t>
            </w:r>
          </w:p>
        </w:tc>
        <w:tc>
          <w:tcPr>
            <w:tcW w:w="993"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0,002</w:t>
            </w:r>
          </w:p>
        </w:tc>
        <w:tc>
          <w:tcPr>
            <w:tcW w:w="85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0,002</w:t>
            </w:r>
          </w:p>
        </w:tc>
        <w:tc>
          <w:tcPr>
            <w:tcW w:w="851"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0,002</w:t>
            </w:r>
          </w:p>
        </w:tc>
      </w:tr>
      <w:tr w:rsidR="005A501B" w:rsidRPr="009E2610" w:rsidTr="005A501B">
        <w:trPr>
          <w:trHeight w:val="285"/>
          <w:jc w:val="center"/>
        </w:trPr>
        <w:tc>
          <w:tcPr>
            <w:tcW w:w="849"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 </w:t>
            </w:r>
          </w:p>
        </w:tc>
        <w:tc>
          <w:tcPr>
            <w:tcW w:w="3720" w:type="dxa"/>
            <w:tcBorders>
              <w:top w:val="nil"/>
              <w:left w:val="nil"/>
              <w:bottom w:val="single" w:sz="4" w:space="0" w:color="000000"/>
              <w:right w:val="single" w:sz="4" w:space="0" w:color="000000"/>
            </w:tcBorders>
            <w:shd w:val="clear" w:color="auto" w:fill="FDEADA"/>
            <w:noWrap/>
            <w:vAlign w:val="bottom"/>
            <w:hideMark/>
          </w:tcPr>
          <w:p w:rsidR="005A501B" w:rsidRPr="009E2610" w:rsidRDefault="005A501B">
            <w:pPr>
              <w:spacing w:after="0" w:line="240" w:lineRule="auto"/>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II. Neporezni prihodi</w:t>
            </w:r>
          </w:p>
        </w:tc>
        <w:tc>
          <w:tcPr>
            <w:tcW w:w="1097" w:type="dxa"/>
            <w:tcBorders>
              <w:top w:val="nil"/>
              <w:left w:val="nil"/>
              <w:bottom w:val="single" w:sz="4" w:space="0" w:color="000000"/>
              <w:right w:val="single" w:sz="4" w:space="0" w:color="000000"/>
            </w:tcBorders>
            <w:shd w:val="clear" w:color="auto" w:fill="FDEADA"/>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3,083</w:t>
            </w:r>
          </w:p>
        </w:tc>
        <w:tc>
          <w:tcPr>
            <w:tcW w:w="992" w:type="dxa"/>
            <w:tcBorders>
              <w:top w:val="nil"/>
              <w:left w:val="nil"/>
              <w:bottom w:val="single" w:sz="4" w:space="0" w:color="000000"/>
              <w:right w:val="single" w:sz="4" w:space="0" w:color="000000"/>
            </w:tcBorders>
            <w:shd w:val="clear" w:color="auto" w:fill="FDEADA"/>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5,607</w:t>
            </w:r>
          </w:p>
        </w:tc>
        <w:tc>
          <w:tcPr>
            <w:tcW w:w="993" w:type="dxa"/>
            <w:tcBorders>
              <w:top w:val="nil"/>
              <w:left w:val="nil"/>
              <w:bottom w:val="single" w:sz="4" w:space="0" w:color="000000"/>
              <w:right w:val="single" w:sz="4" w:space="0" w:color="000000"/>
            </w:tcBorders>
            <w:shd w:val="clear" w:color="auto" w:fill="FDEADA"/>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4,704</w:t>
            </w:r>
          </w:p>
        </w:tc>
        <w:tc>
          <w:tcPr>
            <w:tcW w:w="850" w:type="dxa"/>
            <w:tcBorders>
              <w:top w:val="nil"/>
              <w:left w:val="nil"/>
              <w:bottom w:val="single" w:sz="4" w:space="0" w:color="000000"/>
              <w:right w:val="single" w:sz="4" w:space="0" w:color="000000"/>
            </w:tcBorders>
            <w:shd w:val="clear" w:color="auto" w:fill="FDEADA"/>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4,900</w:t>
            </w:r>
          </w:p>
        </w:tc>
        <w:tc>
          <w:tcPr>
            <w:tcW w:w="851" w:type="dxa"/>
            <w:tcBorders>
              <w:top w:val="nil"/>
              <w:left w:val="nil"/>
              <w:bottom w:val="single" w:sz="4" w:space="0" w:color="000000"/>
              <w:right w:val="single" w:sz="4" w:space="0" w:color="000000"/>
            </w:tcBorders>
            <w:shd w:val="clear" w:color="auto" w:fill="FDEADA"/>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4,877</w:t>
            </w:r>
          </w:p>
        </w:tc>
      </w:tr>
      <w:tr w:rsidR="005A501B" w:rsidRPr="009E2610" w:rsidTr="005A501B">
        <w:trPr>
          <w:trHeight w:val="285"/>
          <w:jc w:val="center"/>
        </w:trPr>
        <w:tc>
          <w:tcPr>
            <w:tcW w:w="849"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721</w:t>
            </w:r>
          </w:p>
        </w:tc>
        <w:tc>
          <w:tcPr>
            <w:tcW w:w="372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prihodi od poduzetničkih akt. i imovine</w:t>
            </w:r>
          </w:p>
        </w:tc>
        <w:tc>
          <w:tcPr>
            <w:tcW w:w="1097"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0,247</w:t>
            </w:r>
          </w:p>
        </w:tc>
        <w:tc>
          <w:tcPr>
            <w:tcW w:w="992"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0,490</w:t>
            </w:r>
          </w:p>
        </w:tc>
        <w:tc>
          <w:tcPr>
            <w:tcW w:w="993"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0,266</w:t>
            </w:r>
          </w:p>
        </w:tc>
        <w:tc>
          <w:tcPr>
            <w:tcW w:w="85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0,318</w:t>
            </w:r>
          </w:p>
        </w:tc>
        <w:tc>
          <w:tcPr>
            <w:tcW w:w="851"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0,322</w:t>
            </w:r>
          </w:p>
        </w:tc>
      </w:tr>
      <w:tr w:rsidR="005A501B" w:rsidRPr="009E2610" w:rsidTr="005A501B">
        <w:trPr>
          <w:trHeight w:val="285"/>
          <w:jc w:val="center"/>
        </w:trPr>
        <w:tc>
          <w:tcPr>
            <w:tcW w:w="849"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722</w:t>
            </w:r>
          </w:p>
        </w:tc>
        <w:tc>
          <w:tcPr>
            <w:tcW w:w="372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Naknade i takse, vlastiti prihodi</w:t>
            </w:r>
          </w:p>
        </w:tc>
        <w:tc>
          <w:tcPr>
            <w:tcW w:w="1097"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2,828</w:t>
            </w:r>
          </w:p>
        </w:tc>
        <w:tc>
          <w:tcPr>
            <w:tcW w:w="992"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5,045</w:t>
            </w:r>
          </w:p>
        </w:tc>
        <w:tc>
          <w:tcPr>
            <w:tcW w:w="993"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4,387</w:t>
            </w:r>
          </w:p>
        </w:tc>
        <w:tc>
          <w:tcPr>
            <w:tcW w:w="85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4,526</w:t>
            </w:r>
          </w:p>
        </w:tc>
        <w:tc>
          <w:tcPr>
            <w:tcW w:w="851"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4,495</w:t>
            </w:r>
          </w:p>
        </w:tc>
      </w:tr>
      <w:tr w:rsidR="005A501B" w:rsidRPr="009E2610" w:rsidTr="005A501B">
        <w:trPr>
          <w:trHeight w:val="285"/>
          <w:jc w:val="center"/>
        </w:trPr>
        <w:tc>
          <w:tcPr>
            <w:tcW w:w="849"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723</w:t>
            </w:r>
          </w:p>
        </w:tc>
        <w:tc>
          <w:tcPr>
            <w:tcW w:w="372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Novčane kazne</w:t>
            </w:r>
          </w:p>
        </w:tc>
        <w:tc>
          <w:tcPr>
            <w:tcW w:w="1097"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0,008</w:t>
            </w:r>
          </w:p>
        </w:tc>
        <w:tc>
          <w:tcPr>
            <w:tcW w:w="992"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0,072</w:t>
            </w:r>
          </w:p>
        </w:tc>
        <w:tc>
          <w:tcPr>
            <w:tcW w:w="993"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0,052</w:t>
            </w:r>
          </w:p>
        </w:tc>
        <w:tc>
          <w:tcPr>
            <w:tcW w:w="85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0,057</w:t>
            </w:r>
          </w:p>
        </w:tc>
        <w:tc>
          <w:tcPr>
            <w:tcW w:w="851"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0,060</w:t>
            </w:r>
          </w:p>
        </w:tc>
      </w:tr>
      <w:tr w:rsidR="005A501B" w:rsidRPr="009E2610" w:rsidTr="005A501B">
        <w:trPr>
          <w:trHeight w:val="285"/>
          <w:jc w:val="center"/>
        </w:trPr>
        <w:tc>
          <w:tcPr>
            <w:tcW w:w="849"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 </w:t>
            </w:r>
          </w:p>
        </w:tc>
        <w:tc>
          <w:tcPr>
            <w:tcW w:w="3720" w:type="dxa"/>
            <w:tcBorders>
              <w:top w:val="nil"/>
              <w:left w:val="nil"/>
              <w:bottom w:val="single" w:sz="4" w:space="0" w:color="000000"/>
              <w:right w:val="single" w:sz="4" w:space="0" w:color="000000"/>
            </w:tcBorders>
            <w:shd w:val="clear" w:color="auto" w:fill="FDEADA"/>
            <w:noWrap/>
            <w:vAlign w:val="bottom"/>
            <w:hideMark/>
          </w:tcPr>
          <w:p w:rsidR="005A501B" w:rsidRPr="009E2610" w:rsidRDefault="005A501B">
            <w:pPr>
              <w:spacing w:after="0" w:line="240" w:lineRule="auto"/>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III. Tekući transferi</w:t>
            </w:r>
          </w:p>
        </w:tc>
        <w:tc>
          <w:tcPr>
            <w:tcW w:w="1097" w:type="dxa"/>
            <w:tcBorders>
              <w:top w:val="nil"/>
              <w:left w:val="nil"/>
              <w:bottom w:val="single" w:sz="4" w:space="0" w:color="000000"/>
              <w:right w:val="single" w:sz="4" w:space="0" w:color="000000"/>
            </w:tcBorders>
            <w:shd w:val="clear" w:color="auto" w:fill="FDEADA"/>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1,660</w:t>
            </w:r>
          </w:p>
        </w:tc>
        <w:tc>
          <w:tcPr>
            <w:tcW w:w="992" w:type="dxa"/>
            <w:tcBorders>
              <w:top w:val="nil"/>
              <w:left w:val="nil"/>
              <w:bottom w:val="single" w:sz="4" w:space="0" w:color="000000"/>
              <w:right w:val="single" w:sz="4" w:space="0" w:color="000000"/>
            </w:tcBorders>
            <w:shd w:val="clear" w:color="auto" w:fill="FDEADA"/>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4,508</w:t>
            </w:r>
          </w:p>
        </w:tc>
        <w:tc>
          <w:tcPr>
            <w:tcW w:w="993" w:type="dxa"/>
            <w:tcBorders>
              <w:top w:val="nil"/>
              <w:left w:val="nil"/>
              <w:bottom w:val="single" w:sz="4" w:space="0" w:color="000000"/>
              <w:right w:val="single" w:sz="4" w:space="0" w:color="000000"/>
            </w:tcBorders>
            <w:shd w:val="clear" w:color="auto" w:fill="FDEADA"/>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3,054</w:t>
            </w:r>
          </w:p>
        </w:tc>
        <w:tc>
          <w:tcPr>
            <w:tcW w:w="850" w:type="dxa"/>
            <w:tcBorders>
              <w:top w:val="nil"/>
              <w:left w:val="nil"/>
              <w:bottom w:val="single" w:sz="4" w:space="0" w:color="000000"/>
              <w:right w:val="single" w:sz="4" w:space="0" w:color="000000"/>
            </w:tcBorders>
            <w:shd w:val="clear" w:color="auto" w:fill="FDEADA"/>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3,078</w:t>
            </w:r>
          </w:p>
        </w:tc>
        <w:tc>
          <w:tcPr>
            <w:tcW w:w="851" w:type="dxa"/>
            <w:tcBorders>
              <w:top w:val="nil"/>
              <w:left w:val="nil"/>
              <w:bottom w:val="single" w:sz="4" w:space="0" w:color="000000"/>
              <w:right w:val="single" w:sz="4" w:space="0" w:color="000000"/>
            </w:tcBorders>
            <w:shd w:val="clear" w:color="auto" w:fill="FDEADA"/>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3,215</w:t>
            </w:r>
          </w:p>
        </w:tc>
      </w:tr>
      <w:tr w:rsidR="005A501B" w:rsidRPr="009E2610" w:rsidTr="005A501B">
        <w:trPr>
          <w:trHeight w:val="285"/>
          <w:jc w:val="center"/>
        </w:trPr>
        <w:tc>
          <w:tcPr>
            <w:tcW w:w="849"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732</w:t>
            </w:r>
          </w:p>
        </w:tc>
        <w:tc>
          <w:tcPr>
            <w:tcW w:w="372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Tekući transferi</w:t>
            </w:r>
          </w:p>
        </w:tc>
        <w:tc>
          <w:tcPr>
            <w:tcW w:w="1097"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0,067</w:t>
            </w:r>
          </w:p>
        </w:tc>
        <w:tc>
          <w:tcPr>
            <w:tcW w:w="992"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0,565</w:t>
            </w:r>
          </w:p>
        </w:tc>
        <w:tc>
          <w:tcPr>
            <w:tcW w:w="993"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0,486</w:t>
            </w:r>
          </w:p>
        </w:tc>
        <w:tc>
          <w:tcPr>
            <w:tcW w:w="85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0,503</w:t>
            </w:r>
          </w:p>
        </w:tc>
        <w:tc>
          <w:tcPr>
            <w:tcW w:w="851"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0,523</w:t>
            </w:r>
          </w:p>
        </w:tc>
      </w:tr>
      <w:tr w:rsidR="005A501B" w:rsidRPr="009E2610" w:rsidTr="005A501B">
        <w:trPr>
          <w:trHeight w:val="285"/>
          <w:jc w:val="center"/>
        </w:trPr>
        <w:tc>
          <w:tcPr>
            <w:tcW w:w="849"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733</w:t>
            </w:r>
          </w:p>
        </w:tc>
        <w:tc>
          <w:tcPr>
            <w:tcW w:w="372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Donacije</w:t>
            </w:r>
          </w:p>
        </w:tc>
        <w:tc>
          <w:tcPr>
            <w:tcW w:w="1097"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0,432</w:t>
            </w:r>
          </w:p>
        </w:tc>
        <w:tc>
          <w:tcPr>
            <w:tcW w:w="992"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0,765</w:t>
            </w:r>
          </w:p>
        </w:tc>
        <w:tc>
          <w:tcPr>
            <w:tcW w:w="993"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0,579</w:t>
            </w:r>
          </w:p>
        </w:tc>
        <w:tc>
          <w:tcPr>
            <w:tcW w:w="85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0,555</w:t>
            </w:r>
          </w:p>
        </w:tc>
        <w:tc>
          <w:tcPr>
            <w:tcW w:w="851"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0,562</w:t>
            </w:r>
          </w:p>
        </w:tc>
      </w:tr>
      <w:tr w:rsidR="005A501B" w:rsidRPr="009E2610" w:rsidTr="005A501B">
        <w:trPr>
          <w:trHeight w:val="285"/>
          <w:jc w:val="center"/>
        </w:trPr>
        <w:tc>
          <w:tcPr>
            <w:tcW w:w="849"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742</w:t>
            </w:r>
          </w:p>
        </w:tc>
        <w:tc>
          <w:tcPr>
            <w:tcW w:w="372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Kapitalni transferi</w:t>
            </w:r>
          </w:p>
        </w:tc>
        <w:tc>
          <w:tcPr>
            <w:tcW w:w="1097"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1,161</w:t>
            </w:r>
          </w:p>
        </w:tc>
        <w:tc>
          <w:tcPr>
            <w:tcW w:w="992"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3,178</w:t>
            </w:r>
          </w:p>
        </w:tc>
        <w:tc>
          <w:tcPr>
            <w:tcW w:w="993"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1,989</w:t>
            </w:r>
          </w:p>
        </w:tc>
        <w:tc>
          <w:tcPr>
            <w:tcW w:w="85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2,021</w:t>
            </w:r>
          </w:p>
        </w:tc>
        <w:tc>
          <w:tcPr>
            <w:tcW w:w="851"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2,130</w:t>
            </w:r>
          </w:p>
        </w:tc>
      </w:tr>
      <w:tr w:rsidR="005A501B" w:rsidRPr="009E2610" w:rsidTr="005A501B">
        <w:trPr>
          <w:trHeight w:val="285"/>
          <w:jc w:val="center"/>
        </w:trPr>
        <w:tc>
          <w:tcPr>
            <w:tcW w:w="849"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 </w:t>
            </w:r>
          </w:p>
        </w:tc>
        <w:tc>
          <w:tcPr>
            <w:tcW w:w="3720" w:type="dxa"/>
            <w:tcBorders>
              <w:top w:val="nil"/>
              <w:left w:val="nil"/>
              <w:bottom w:val="single" w:sz="4" w:space="0" w:color="000000"/>
              <w:right w:val="single" w:sz="4" w:space="0" w:color="000000"/>
            </w:tcBorders>
            <w:shd w:val="clear" w:color="auto" w:fill="FAC090"/>
            <w:noWrap/>
            <w:vAlign w:val="bottom"/>
            <w:hideMark/>
          </w:tcPr>
          <w:p w:rsidR="005A501B" w:rsidRPr="009E2610" w:rsidRDefault="005A501B">
            <w:pPr>
              <w:spacing w:after="0" w:line="240" w:lineRule="auto"/>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UKUPNO PRIHODI (I+II+III)</w:t>
            </w:r>
          </w:p>
        </w:tc>
        <w:tc>
          <w:tcPr>
            <w:tcW w:w="1097" w:type="dxa"/>
            <w:tcBorders>
              <w:top w:val="nil"/>
              <w:left w:val="nil"/>
              <w:bottom w:val="single" w:sz="4" w:space="0" w:color="000000"/>
              <w:right w:val="single" w:sz="4" w:space="0" w:color="000000"/>
            </w:tcBorders>
            <w:shd w:val="clear" w:color="auto" w:fill="FAC090"/>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11,858</w:t>
            </w:r>
          </w:p>
        </w:tc>
        <w:tc>
          <w:tcPr>
            <w:tcW w:w="992" w:type="dxa"/>
            <w:tcBorders>
              <w:top w:val="nil"/>
              <w:left w:val="nil"/>
              <w:bottom w:val="single" w:sz="4" w:space="0" w:color="000000"/>
              <w:right w:val="single" w:sz="4" w:space="0" w:color="000000"/>
            </w:tcBorders>
            <w:shd w:val="clear" w:color="auto" w:fill="FAC090"/>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16,943</w:t>
            </w:r>
          </w:p>
        </w:tc>
        <w:tc>
          <w:tcPr>
            <w:tcW w:w="993" w:type="dxa"/>
            <w:tcBorders>
              <w:top w:val="nil"/>
              <w:left w:val="nil"/>
              <w:bottom w:val="single" w:sz="4" w:space="0" w:color="000000"/>
              <w:right w:val="single" w:sz="4" w:space="0" w:color="000000"/>
            </w:tcBorders>
            <w:shd w:val="clear" w:color="auto" w:fill="FAC090"/>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13,674</w:t>
            </w:r>
          </w:p>
        </w:tc>
        <w:tc>
          <w:tcPr>
            <w:tcW w:w="850" w:type="dxa"/>
            <w:tcBorders>
              <w:top w:val="nil"/>
              <w:left w:val="nil"/>
              <w:bottom w:val="single" w:sz="4" w:space="0" w:color="000000"/>
              <w:right w:val="single" w:sz="4" w:space="0" w:color="000000"/>
            </w:tcBorders>
            <w:shd w:val="clear" w:color="auto" w:fill="FAC090"/>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14,157</w:t>
            </w:r>
          </w:p>
        </w:tc>
        <w:tc>
          <w:tcPr>
            <w:tcW w:w="851" w:type="dxa"/>
            <w:tcBorders>
              <w:top w:val="nil"/>
              <w:left w:val="nil"/>
              <w:bottom w:val="single" w:sz="4" w:space="0" w:color="000000"/>
              <w:right w:val="single" w:sz="4" w:space="0" w:color="000000"/>
            </w:tcBorders>
            <w:shd w:val="clear" w:color="auto" w:fill="FAC090"/>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14,336</w:t>
            </w:r>
          </w:p>
        </w:tc>
      </w:tr>
      <w:tr w:rsidR="005A501B" w:rsidRPr="009E2610" w:rsidTr="005A501B">
        <w:trPr>
          <w:trHeight w:val="285"/>
          <w:jc w:val="center"/>
        </w:trPr>
        <w:tc>
          <w:tcPr>
            <w:tcW w:w="849"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81</w:t>
            </w:r>
          </w:p>
        </w:tc>
        <w:tc>
          <w:tcPr>
            <w:tcW w:w="3720" w:type="dxa"/>
            <w:tcBorders>
              <w:top w:val="nil"/>
              <w:left w:val="nil"/>
              <w:bottom w:val="single" w:sz="4" w:space="0" w:color="000000"/>
              <w:right w:val="single" w:sz="4" w:space="0" w:color="000000"/>
            </w:tcBorders>
            <w:shd w:val="clear" w:color="auto" w:fill="FAC090"/>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KAPITALNI PRIMICI</w:t>
            </w:r>
          </w:p>
        </w:tc>
        <w:tc>
          <w:tcPr>
            <w:tcW w:w="1097" w:type="dxa"/>
            <w:tcBorders>
              <w:top w:val="nil"/>
              <w:left w:val="nil"/>
              <w:bottom w:val="single" w:sz="4" w:space="0" w:color="000000"/>
              <w:right w:val="single" w:sz="4" w:space="0" w:color="000000"/>
            </w:tcBorders>
            <w:shd w:val="clear" w:color="auto" w:fill="FAC090"/>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0,236</w:t>
            </w:r>
          </w:p>
        </w:tc>
        <w:tc>
          <w:tcPr>
            <w:tcW w:w="992" w:type="dxa"/>
            <w:tcBorders>
              <w:top w:val="nil"/>
              <w:left w:val="nil"/>
              <w:bottom w:val="single" w:sz="4" w:space="0" w:color="000000"/>
              <w:right w:val="single" w:sz="4" w:space="0" w:color="000000"/>
            </w:tcBorders>
            <w:shd w:val="clear" w:color="auto" w:fill="FAC090"/>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0,400</w:t>
            </w:r>
          </w:p>
        </w:tc>
        <w:tc>
          <w:tcPr>
            <w:tcW w:w="993" w:type="dxa"/>
            <w:tcBorders>
              <w:top w:val="nil"/>
              <w:left w:val="nil"/>
              <w:bottom w:val="single" w:sz="4" w:space="0" w:color="000000"/>
              <w:right w:val="single" w:sz="4" w:space="0" w:color="000000"/>
            </w:tcBorders>
            <w:shd w:val="clear" w:color="auto" w:fill="FAC090"/>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0,200</w:t>
            </w:r>
          </w:p>
        </w:tc>
        <w:tc>
          <w:tcPr>
            <w:tcW w:w="850" w:type="dxa"/>
            <w:tcBorders>
              <w:top w:val="nil"/>
              <w:left w:val="nil"/>
              <w:bottom w:val="single" w:sz="4" w:space="0" w:color="000000"/>
              <w:right w:val="single" w:sz="4" w:space="0" w:color="000000"/>
            </w:tcBorders>
            <w:shd w:val="clear" w:color="auto" w:fill="FAC090"/>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0,200</w:t>
            </w:r>
          </w:p>
        </w:tc>
        <w:tc>
          <w:tcPr>
            <w:tcW w:w="851" w:type="dxa"/>
            <w:tcBorders>
              <w:top w:val="nil"/>
              <w:left w:val="nil"/>
              <w:bottom w:val="single" w:sz="4" w:space="0" w:color="000000"/>
              <w:right w:val="single" w:sz="4" w:space="0" w:color="000000"/>
            </w:tcBorders>
            <w:shd w:val="clear" w:color="auto" w:fill="FAC090"/>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0,200</w:t>
            </w:r>
          </w:p>
        </w:tc>
      </w:tr>
      <w:tr w:rsidR="005A501B" w:rsidRPr="009E2610" w:rsidTr="005A501B">
        <w:trPr>
          <w:trHeight w:val="285"/>
          <w:jc w:val="center"/>
        </w:trPr>
        <w:tc>
          <w:tcPr>
            <w:tcW w:w="849"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811</w:t>
            </w:r>
          </w:p>
        </w:tc>
        <w:tc>
          <w:tcPr>
            <w:tcW w:w="372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od prodaje stalnih sredstva</w:t>
            </w:r>
          </w:p>
        </w:tc>
        <w:tc>
          <w:tcPr>
            <w:tcW w:w="1097"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0,236</w:t>
            </w:r>
          </w:p>
        </w:tc>
        <w:tc>
          <w:tcPr>
            <w:tcW w:w="992"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0,400</w:t>
            </w:r>
          </w:p>
        </w:tc>
        <w:tc>
          <w:tcPr>
            <w:tcW w:w="993"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0,200</w:t>
            </w:r>
          </w:p>
        </w:tc>
        <w:tc>
          <w:tcPr>
            <w:tcW w:w="85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0,200</w:t>
            </w:r>
          </w:p>
        </w:tc>
        <w:tc>
          <w:tcPr>
            <w:tcW w:w="851"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0,200</w:t>
            </w:r>
          </w:p>
        </w:tc>
      </w:tr>
      <w:tr w:rsidR="005A501B" w:rsidRPr="009E2610" w:rsidTr="005A501B">
        <w:trPr>
          <w:trHeight w:val="285"/>
          <w:jc w:val="center"/>
        </w:trPr>
        <w:tc>
          <w:tcPr>
            <w:tcW w:w="849"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813</w:t>
            </w:r>
          </w:p>
        </w:tc>
        <w:tc>
          <w:tcPr>
            <w:tcW w:w="372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od financijske imovine</w:t>
            </w:r>
          </w:p>
        </w:tc>
        <w:tc>
          <w:tcPr>
            <w:tcW w:w="1097"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0,000</w:t>
            </w:r>
          </w:p>
        </w:tc>
        <w:tc>
          <w:tcPr>
            <w:tcW w:w="992"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0,000</w:t>
            </w:r>
          </w:p>
        </w:tc>
        <w:tc>
          <w:tcPr>
            <w:tcW w:w="993"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0,000</w:t>
            </w:r>
          </w:p>
        </w:tc>
        <w:tc>
          <w:tcPr>
            <w:tcW w:w="85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0,000</w:t>
            </w:r>
          </w:p>
        </w:tc>
        <w:tc>
          <w:tcPr>
            <w:tcW w:w="851"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0,000</w:t>
            </w:r>
          </w:p>
        </w:tc>
      </w:tr>
      <w:tr w:rsidR="005A501B" w:rsidRPr="009E2610" w:rsidTr="005A501B">
        <w:trPr>
          <w:trHeight w:val="285"/>
          <w:jc w:val="center"/>
        </w:trPr>
        <w:tc>
          <w:tcPr>
            <w:tcW w:w="849"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814</w:t>
            </w:r>
          </w:p>
        </w:tc>
        <w:tc>
          <w:tcPr>
            <w:tcW w:w="372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od dugoročnog zaduživanja</w:t>
            </w:r>
          </w:p>
        </w:tc>
        <w:tc>
          <w:tcPr>
            <w:tcW w:w="1097"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0,000</w:t>
            </w:r>
          </w:p>
        </w:tc>
        <w:tc>
          <w:tcPr>
            <w:tcW w:w="992"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0,000</w:t>
            </w:r>
          </w:p>
        </w:tc>
        <w:tc>
          <w:tcPr>
            <w:tcW w:w="993"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0,000</w:t>
            </w:r>
          </w:p>
        </w:tc>
        <w:tc>
          <w:tcPr>
            <w:tcW w:w="85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0,000</w:t>
            </w:r>
          </w:p>
        </w:tc>
        <w:tc>
          <w:tcPr>
            <w:tcW w:w="851"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0,000</w:t>
            </w:r>
          </w:p>
        </w:tc>
      </w:tr>
      <w:tr w:rsidR="005A501B" w:rsidRPr="009E2610" w:rsidTr="005A501B">
        <w:trPr>
          <w:trHeight w:val="285"/>
          <w:jc w:val="center"/>
        </w:trPr>
        <w:tc>
          <w:tcPr>
            <w:tcW w:w="849"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815</w:t>
            </w:r>
          </w:p>
        </w:tc>
        <w:tc>
          <w:tcPr>
            <w:tcW w:w="372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od kratkoročnog zaduživanja</w:t>
            </w:r>
          </w:p>
        </w:tc>
        <w:tc>
          <w:tcPr>
            <w:tcW w:w="1097"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0,000</w:t>
            </w:r>
          </w:p>
        </w:tc>
        <w:tc>
          <w:tcPr>
            <w:tcW w:w="992"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0,000</w:t>
            </w:r>
          </w:p>
        </w:tc>
        <w:tc>
          <w:tcPr>
            <w:tcW w:w="993"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0,000</w:t>
            </w:r>
          </w:p>
        </w:tc>
        <w:tc>
          <w:tcPr>
            <w:tcW w:w="850"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0,000</w:t>
            </w:r>
          </w:p>
        </w:tc>
        <w:tc>
          <w:tcPr>
            <w:tcW w:w="851" w:type="dxa"/>
            <w:tcBorders>
              <w:top w:val="nil"/>
              <w:left w:val="nil"/>
              <w:bottom w:val="single" w:sz="4" w:space="0" w:color="000000"/>
              <w:right w:val="single" w:sz="4" w:space="0" w:color="000000"/>
            </w:tcBorders>
            <w:noWrap/>
            <w:vAlign w:val="bottom"/>
            <w:hideMark/>
          </w:tcPr>
          <w:p w:rsidR="005A501B" w:rsidRPr="009E2610" w:rsidRDefault="005A501B">
            <w:pPr>
              <w:spacing w:after="0" w:line="240" w:lineRule="auto"/>
              <w:jc w:val="right"/>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0,000</w:t>
            </w:r>
          </w:p>
        </w:tc>
      </w:tr>
      <w:tr w:rsidR="005A501B" w:rsidRPr="009E2610" w:rsidTr="005A501B">
        <w:trPr>
          <w:trHeight w:val="285"/>
          <w:jc w:val="center"/>
        </w:trPr>
        <w:tc>
          <w:tcPr>
            <w:tcW w:w="849" w:type="dxa"/>
            <w:tcBorders>
              <w:top w:val="nil"/>
              <w:left w:val="single" w:sz="4" w:space="0" w:color="000000"/>
              <w:bottom w:val="single" w:sz="4" w:space="0" w:color="000000"/>
              <w:right w:val="single" w:sz="4" w:space="0" w:color="000000"/>
            </w:tcBorders>
            <w:shd w:val="clear" w:color="auto" w:fill="FFFFFF"/>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 </w:t>
            </w:r>
          </w:p>
        </w:tc>
        <w:tc>
          <w:tcPr>
            <w:tcW w:w="3720" w:type="dxa"/>
            <w:tcBorders>
              <w:top w:val="nil"/>
              <w:left w:val="nil"/>
              <w:bottom w:val="single" w:sz="4" w:space="0" w:color="000000"/>
              <w:right w:val="single" w:sz="4" w:space="0" w:color="000000"/>
            </w:tcBorders>
            <w:shd w:val="clear" w:color="auto" w:fill="D9D9D9"/>
            <w:noWrap/>
            <w:vAlign w:val="bottom"/>
            <w:hideMark/>
          </w:tcPr>
          <w:p w:rsidR="005A501B" w:rsidRPr="009E2610" w:rsidRDefault="005A501B">
            <w:pPr>
              <w:spacing w:after="0" w:line="240" w:lineRule="auto"/>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UKUPNO PRIHODI I PRIMICI</w:t>
            </w:r>
          </w:p>
        </w:tc>
        <w:tc>
          <w:tcPr>
            <w:tcW w:w="1097" w:type="dxa"/>
            <w:tcBorders>
              <w:top w:val="nil"/>
              <w:left w:val="nil"/>
              <w:bottom w:val="single" w:sz="4" w:space="0" w:color="000000"/>
              <w:right w:val="single" w:sz="4" w:space="0" w:color="000000"/>
            </w:tcBorders>
            <w:shd w:val="clear" w:color="auto" w:fill="D9D9D9"/>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12,094</w:t>
            </w:r>
          </w:p>
        </w:tc>
        <w:tc>
          <w:tcPr>
            <w:tcW w:w="992" w:type="dxa"/>
            <w:tcBorders>
              <w:top w:val="nil"/>
              <w:left w:val="nil"/>
              <w:bottom w:val="single" w:sz="4" w:space="0" w:color="000000"/>
              <w:right w:val="single" w:sz="4" w:space="0" w:color="000000"/>
            </w:tcBorders>
            <w:shd w:val="clear" w:color="auto" w:fill="D9D9D9"/>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17,343</w:t>
            </w:r>
          </w:p>
        </w:tc>
        <w:tc>
          <w:tcPr>
            <w:tcW w:w="993" w:type="dxa"/>
            <w:tcBorders>
              <w:top w:val="nil"/>
              <w:left w:val="nil"/>
              <w:bottom w:val="single" w:sz="4" w:space="0" w:color="000000"/>
              <w:right w:val="single" w:sz="4" w:space="0" w:color="000000"/>
            </w:tcBorders>
            <w:shd w:val="clear" w:color="auto" w:fill="D9D9D9"/>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13,874</w:t>
            </w:r>
          </w:p>
        </w:tc>
        <w:tc>
          <w:tcPr>
            <w:tcW w:w="850" w:type="dxa"/>
            <w:tcBorders>
              <w:top w:val="nil"/>
              <w:left w:val="nil"/>
              <w:bottom w:val="single" w:sz="4" w:space="0" w:color="000000"/>
              <w:right w:val="single" w:sz="4" w:space="0" w:color="000000"/>
            </w:tcBorders>
            <w:shd w:val="clear" w:color="auto" w:fill="D9D9D9"/>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14,357</w:t>
            </w:r>
          </w:p>
        </w:tc>
        <w:tc>
          <w:tcPr>
            <w:tcW w:w="851" w:type="dxa"/>
            <w:tcBorders>
              <w:top w:val="nil"/>
              <w:left w:val="nil"/>
              <w:bottom w:val="single" w:sz="4" w:space="0" w:color="000000"/>
              <w:right w:val="single" w:sz="4" w:space="0" w:color="000000"/>
            </w:tcBorders>
            <w:shd w:val="clear" w:color="auto" w:fill="D9D9D9"/>
            <w:noWrap/>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14,536</w:t>
            </w:r>
          </w:p>
        </w:tc>
      </w:tr>
    </w:tbl>
    <w:p w:rsidR="00856FCF" w:rsidRDefault="00856FCF" w:rsidP="00843B8B">
      <w:pPr>
        <w:rPr>
          <w:rFonts w:ascii="Arial" w:hAnsi="Arial" w:cs="Arial"/>
          <w:iCs/>
        </w:rPr>
      </w:pPr>
    </w:p>
    <w:p w:rsidR="00F45AEB" w:rsidRDefault="00F45AEB" w:rsidP="00843B8B">
      <w:pPr>
        <w:rPr>
          <w:rFonts w:ascii="Arial" w:hAnsi="Arial" w:cs="Arial"/>
          <w:iCs/>
        </w:rPr>
      </w:pPr>
    </w:p>
    <w:p w:rsidR="00F45AEB" w:rsidRDefault="00F45AEB" w:rsidP="00843B8B">
      <w:pPr>
        <w:rPr>
          <w:rFonts w:ascii="Arial" w:hAnsi="Arial" w:cs="Arial"/>
          <w:iCs/>
        </w:rPr>
      </w:pPr>
    </w:p>
    <w:p w:rsidR="00F45AEB" w:rsidRDefault="00F45AEB" w:rsidP="00843B8B">
      <w:pPr>
        <w:rPr>
          <w:rFonts w:ascii="Arial" w:hAnsi="Arial" w:cs="Arial"/>
          <w:iCs/>
        </w:rPr>
      </w:pPr>
    </w:p>
    <w:p w:rsidR="00F45AEB" w:rsidRPr="009E2610" w:rsidRDefault="00F45AEB" w:rsidP="00843B8B">
      <w:pPr>
        <w:rPr>
          <w:rFonts w:ascii="Arial" w:hAnsi="Arial" w:cs="Arial"/>
          <w:iCs/>
        </w:rPr>
      </w:pPr>
    </w:p>
    <w:p w:rsidR="00843B8B" w:rsidRPr="009E2610" w:rsidRDefault="00FF0FBD" w:rsidP="00843B8B">
      <w:pPr>
        <w:rPr>
          <w:rFonts w:ascii="Arial" w:hAnsi="Arial" w:cs="Arial"/>
          <w:b/>
        </w:rPr>
      </w:pPr>
      <w:r w:rsidRPr="009E2610">
        <w:rPr>
          <w:rFonts w:ascii="Arial" w:hAnsi="Arial" w:cs="Arial"/>
          <w:iCs/>
        </w:rPr>
        <w:lastRenderedPageBreak/>
        <w:t xml:space="preserve"> </w:t>
      </w:r>
      <w:r w:rsidR="00A76161" w:rsidRPr="009E2610">
        <w:rPr>
          <w:rFonts w:ascii="Arial" w:hAnsi="Arial" w:cs="Arial"/>
          <w:b/>
          <w:iCs/>
        </w:rPr>
        <w:t xml:space="preserve">5.2. </w:t>
      </w:r>
      <w:r w:rsidR="008715C0" w:rsidRPr="009E2610">
        <w:rPr>
          <w:rFonts w:ascii="Arial" w:hAnsi="Arial" w:cs="Arial"/>
          <w:b/>
          <w:iCs/>
        </w:rPr>
        <w:t>Struktura ukupno planiranih izdat</w:t>
      </w:r>
      <w:r w:rsidR="00545FC2" w:rsidRPr="009E2610">
        <w:rPr>
          <w:rFonts w:ascii="Arial" w:hAnsi="Arial" w:cs="Arial"/>
          <w:b/>
          <w:iCs/>
        </w:rPr>
        <w:t xml:space="preserve">aka po vrstama </w:t>
      </w:r>
    </w:p>
    <w:tbl>
      <w:tblPr>
        <w:tblW w:w="8820" w:type="dxa"/>
        <w:jc w:val="center"/>
        <w:tblInd w:w="93" w:type="dxa"/>
        <w:tblLook w:val="04A0" w:firstRow="1" w:lastRow="0" w:firstColumn="1" w:lastColumn="0" w:noHBand="0" w:noVBand="1"/>
      </w:tblPr>
      <w:tblGrid>
        <w:gridCol w:w="2900"/>
        <w:gridCol w:w="1206"/>
        <w:gridCol w:w="1160"/>
        <w:gridCol w:w="1178"/>
        <w:gridCol w:w="1160"/>
        <w:gridCol w:w="1216"/>
      </w:tblGrid>
      <w:tr w:rsidR="005A501B" w:rsidRPr="009E2610" w:rsidTr="005A501B">
        <w:trPr>
          <w:trHeight w:val="300"/>
          <w:jc w:val="center"/>
        </w:trPr>
        <w:tc>
          <w:tcPr>
            <w:tcW w:w="2900" w:type="dxa"/>
            <w:noWrap/>
            <w:vAlign w:val="bottom"/>
            <w:hideMark/>
          </w:tcPr>
          <w:p w:rsidR="005A501B" w:rsidRPr="009E2610" w:rsidRDefault="005A501B">
            <w:pPr>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A501B" w:rsidRPr="009E2610" w:rsidRDefault="005A501B">
            <w:pPr>
              <w:spacing w:after="0" w:line="240" w:lineRule="auto"/>
              <w:jc w:val="center"/>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Ostvareno</w:t>
            </w:r>
          </w:p>
        </w:tc>
        <w:tc>
          <w:tcPr>
            <w:tcW w:w="1180" w:type="dxa"/>
            <w:tcBorders>
              <w:top w:val="single" w:sz="4" w:space="0" w:color="000000"/>
              <w:left w:val="nil"/>
              <w:bottom w:val="single" w:sz="4" w:space="0" w:color="000000"/>
              <w:right w:val="single" w:sz="4" w:space="0" w:color="000000"/>
            </w:tcBorders>
            <w:shd w:val="clear" w:color="auto" w:fill="D9D9D9"/>
            <w:vAlign w:val="center"/>
            <w:hideMark/>
          </w:tcPr>
          <w:p w:rsidR="005A501B" w:rsidRPr="009E2610" w:rsidRDefault="005A501B">
            <w:pPr>
              <w:spacing w:after="0" w:line="240" w:lineRule="auto"/>
              <w:jc w:val="center"/>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Plan</w:t>
            </w:r>
          </w:p>
        </w:tc>
        <w:tc>
          <w:tcPr>
            <w:tcW w:w="3620" w:type="dxa"/>
            <w:gridSpan w:val="3"/>
            <w:tcBorders>
              <w:top w:val="single" w:sz="4" w:space="0" w:color="000000"/>
              <w:left w:val="nil"/>
              <w:bottom w:val="single" w:sz="4" w:space="0" w:color="000000"/>
              <w:right w:val="single" w:sz="4" w:space="0" w:color="000000"/>
            </w:tcBorders>
            <w:shd w:val="clear" w:color="auto" w:fill="D9D9D9"/>
            <w:vAlign w:val="center"/>
            <w:hideMark/>
          </w:tcPr>
          <w:p w:rsidR="005A501B" w:rsidRPr="009E2610" w:rsidRDefault="005A501B">
            <w:pPr>
              <w:spacing w:after="0" w:line="240" w:lineRule="auto"/>
              <w:jc w:val="center"/>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Projekcije</w:t>
            </w:r>
          </w:p>
        </w:tc>
      </w:tr>
      <w:tr w:rsidR="005A501B" w:rsidRPr="009E2610" w:rsidTr="005A501B">
        <w:trPr>
          <w:trHeight w:val="285"/>
          <w:jc w:val="center"/>
        </w:trPr>
        <w:tc>
          <w:tcPr>
            <w:tcW w:w="2900" w:type="dxa"/>
            <w:noWrap/>
            <w:vAlign w:val="bottom"/>
            <w:hideMark/>
          </w:tcPr>
          <w:p w:rsidR="005A501B" w:rsidRPr="009E2610" w:rsidRDefault="005A501B">
            <w:pPr>
              <w:spacing w:after="0"/>
              <w:rPr>
                <w:rFonts w:ascii="Arial" w:hAnsi="Arial" w:cs="Arial"/>
              </w:rPr>
            </w:pPr>
          </w:p>
        </w:tc>
        <w:tc>
          <w:tcPr>
            <w:tcW w:w="1120" w:type="dxa"/>
            <w:tcBorders>
              <w:top w:val="nil"/>
              <w:left w:val="single" w:sz="4" w:space="0" w:color="000000"/>
              <w:bottom w:val="single" w:sz="4" w:space="0" w:color="000000"/>
              <w:right w:val="single" w:sz="4" w:space="0" w:color="000000"/>
            </w:tcBorders>
            <w:shd w:val="clear" w:color="auto" w:fill="D9D9D9"/>
            <w:hideMark/>
          </w:tcPr>
          <w:p w:rsidR="005A501B" w:rsidRPr="009E2610" w:rsidRDefault="005A501B">
            <w:pPr>
              <w:spacing w:after="0" w:line="240" w:lineRule="auto"/>
              <w:jc w:val="center"/>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2019</w:t>
            </w:r>
          </w:p>
        </w:tc>
        <w:tc>
          <w:tcPr>
            <w:tcW w:w="1180" w:type="dxa"/>
            <w:tcBorders>
              <w:top w:val="nil"/>
              <w:left w:val="nil"/>
              <w:bottom w:val="single" w:sz="4" w:space="0" w:color="000000"/>
              <w:right w:val="single" w:sz="4" w:space="0" w:color="000000"/>
            </w:tcBorders>
            <w:shd w:val="clear" w:color="auto" w:fill="D9D9D9"/>
            <w:hideMark/>
          </w:tcPr>
          <w:p w:rsidR="005A501B" w:rsidRPr="009E2610" w:rsidRDefault="005A501B">
            <w:pPr>
              <w:spacing w:after="0" w:line="240" w:lineRule="auto"/>
              <w:jc w:val="center"/>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2020</w:t>
            </w:r>
          </w:p>
        </w:tc>
        <w:tc>
          <w:tcPr>
            <w:tcW w:w="1200" w:type="dxa"/>
            <w:tcBorders>
              <w:top w:val="nil"/>
              <w:left w:val="nil"/>
              <w:bottom w:val="single" w:sz="4" w:space="0" w:color="000000"/>
              <w:right w:val="single" w:sz="4" w:space="0" w:color="000000"/>
            </w:tcBorders>
            <w:shd w:val="clear" w:color="auto" w:fill="D9D9D9"/>
            <w:hideMark/>
          </w:tcPr>
          <w:p w:rsidR="005A501B" w:rsidRPr="009E2610" w:rsidRDefault="005A501B">
            <w:pPr>
              <w:spacing w:after="0" w:line="240" w:lineRule="auto"/>
              <w:jc w:val="center"/>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2021</w:t>
            </w:r>
          </w:p>
        </w:tc>
        <w:tc>
          <w:tcPr>
            <w:tcW w:w="1180" w:type="dxa"/>
            <w:tcBorders>
              <w:top w:val="nil"/>
              <w:left w:val="nil"/>
              <w:bottom w:val="single" w:sz="4" w:space="0" w:color="000000"/>
              <w:right w:val="single" w:sz="4" w:space="0" w:color="000000"/>
            </w:tcBorders>
            <w:shd w:val="clear" w:color="auto" w:fill="D9D9D9"/>
            <w:hideMark/>
          </w:tcPr>
          <w:p w:rsidR="005A501B" w:rsidRPr="009E2610" w:rsidRDefault="005A501B">
            <w:pPr>
              <w:spacing w:after="0" w:line="240" w:lineRule="auto"/>
              <w:jc w:val="center"/>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2022</w:t>
            </w:r>
          </w:p>
        </w:tc>
        <w:tc>
          <w:tcPr>
            <w:tcW w:w="1240" w:type="dxa"/>
            <w:tcBorders>
              <w:top w:val="nil"/>
              <w:left w:val="nil"/>
              <w:bottom w:val="single" w:sz="4" w:space="0" w:color="000000"/>
              <w:right w:val="single" w:sz="4" w:space="0" w:color="000000"/>
            </w:tcBorders>
            <w:shd w:val="clear" w:color="auto" w:fill="D9D9D9"/>
            <w:hideMark/>
          </w:tcPr>
          <w:p w:rsidR="005A501B" w:rsidRPr="009E2610" w:rsidRDefault="005A501B">
            <w:pPr>
              <w:spacing w:after="0" w:line="240" w:lineRule="auto"/>
              <w:jc w:val="center"/>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2023</w:t>
            </w:r>
          </w:p>
        </w:tc>
      </w:tr>
      <w:tr w:rsidR="005A501B" w:rsidRPr="009E2610" w:rsidTr="005A501B">
        <w:trPr>
          <w:trHeight w:val="255"/>
          <w:jc w:val="center"/>
        </w:trPr>
        <w:tc>
          <w:tcPr>
            <w:tcW w:w="2900" w:type="dxa"/>
            <w:tcBorders>
              <w:top w:val="single" w:sz="4" w:space="0" w:color="000000"/>
              <w:left w:val="single" w:sz="4" w:space="0" w:color="000000"/>
              <w:bottom w:val="single" w:sz="4" w:space="0" w:color="000000"/>
              <w:right w:val="single" w:sz="4" w:space="0" w:color="000000"/>
            </w:tcBorders>
            <w:shd w:val="clear" w:color="auto" w:fill="EBF1DE"/>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UKUPNI RASHODI</w:t>
            </w:r>
          </w:p>
        </w:tc>
        <w:tc>
          <w:tcPr>
            <w:tcW w:w="1120" w:type="dxa"/>
            <w:tcBorders>
              <w:top w:val="nil"/>
              <w:left w:val="nil"/>
              <w:bottom w:val="single" w:sz="4" w:space="0" w:color="000000"/>
              <w:right w:val="single" w:sz="4" w:space="0" w:color="000000"/>
            </w:tcBorders>
            <w:shd w:val="clear" w:color="auto" w:fill="EBF1DE"/>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9,280</w:t>
            </w:r>
          </w:p>
        </w:tc>
        <w:tc>
          <w:tcPr>
            <w:tcW w:w="1180" w:type="dxa"/>
            <w:tcBorders>
              <w:top w:val="nil"/>
              <w:left w:val="nil"/>
              <w:bottom w:val="single" w:sz="4" w:space="0" w:color="000000"/>
              <w:right w:val="single" w:sz="4" w:space="0" w:color="000000"/>
            </w:tcBorders>
            <w:shd w:val="clear" w:color="auto" w:fill="EBF1DE"/>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10,954</w:t>
            </w:r>
          </w:p>
        </w:tc>
        <w:tc>
          <w:tcPr>
            <w:tcW w:w="1200" w:type="dxa"/>
            <w:tcBorders>
              <w:top w:val="nil"/>
              <w:left w:val="nil"/>
              <w:bottom w:val="single" w:sz="4" w:space="0" w:color="000000"/>
              <w:right w:val="single" w:sz="4" w:space="0" w:color="000000"/>
            </w:tcBorders>
            <w:shd w:val="clear" w:color="auto" w:fill="EBF1DE"/>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9,985</w:t>
            </w:r>
          </w:p>
        </w:tc>
        <w:tc>
          <w:tcPr>
            <w:tcW w:w="1180" w:type="dxa"/>
            <w:tcBorders>
              <w:top w:val="nil"/>
              <w:left w:val="nil"/>
              <w:bottom w:val="single" w:sz="4" w:space="0" w:color="000000"/>
              <w:right w:val="single" w:sz="4" w:space="0" w:color="000000"/>
            </w:tcBorders>
            <w:shd w:val="clear" w:color="auto" w:fill="EBF1DE"/>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10,059</w:t>
            </w:r>
          </w:p>
        </w:tc>
        <w:tc>
          <w:tcPr>
            <w:tcW w:w="1240" w:type="dxa"/>
            <w:tcBorders>
              <w:top w:val="nil"/>
              <w:left w:val="nil"/>
              <w:bottom w:val="single" w:sz="4" w:space="0" w:color="000000"/>
              <w:right w:val="single" w:sz="4" w:space="0" w:color="000000"/>
            </w:tcBorders>
            <w:shd w:val="clear" w:color="auto" w:fill="EBF1DE"/>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10,048</w:t>
            </w:r>
          </w:p>
        </w:tc>
      </w:tr>
      <w:tr w:rsidR="005A501B" w:rsidRPr="009E2610" w:rsidTr="005A501B">
        <w:trPr>
          <w:trHeight w:val="450"/>
          <w:jc w:val="center"/>
        </w:trPr>
        <w:tc>
          <w:tcPr>
            <w:tcW w:w="2900" w:type="dxa"/>
            <w:tcBorders>
              <w:top w:val="nil"/>
              <w:left w:val="single" w:sz="4" w:space="0" w:color="000000"/>
              <w:bottom w:val="single" w:sz="4" w:space="0" w:color="000000"/>
              <w:right w:val="single" w:sz="4" w:space="0" w:color="000000"/>
            </w:tcBorders>
            <w:shd w:val="clear" w:color="auto" w:fill="DBEEF4"/>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Ukupni troškovi plata i naknada zaposlenih</w:t>
            </w:r>
          </w:p>
        </w:tc>
        <w:tc>
          <w:tcPr>
            <w:tcW w:w="112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3,891</w:t>
            </w:r>
          </w:p>
        </w:tc>
        <w:tc>
          <w:tcPr>
            <w:tcW w:w="118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4,593</w:t>
            </w:r>
          </w:p>
        </w:tc>
        <w:tc>
          <w:tcPr>
            <w:tcW w:w="120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4,593</w:t>
            </w:r>
          </w:p>
        </w:tc>
        <w:tc>
          <w:tcPr>
            <w:tcW w:w="118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4,593</w:t>
            </w:r>
          </w:p>
        </w:tc>
        <w:tc>
          <w:tcPr>
            <w:tcW w:w="124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4,593</w:t>
            </w:r>
          </w:p>
        </w:tc>
      </w:tr>
      <w:tr w:rsidR="005A501B" w:rsidRPr="009E2610" w:rsidTr="005A501B">
        <w:trPr>
          <w:trHeight w:val="285"/>
          <w:jc w:val="center"/>
        </w:trPr>
        <w:tc>
          <w:tcPr>
            <w:tcW w:w="2900" w:type="dxa"/>
            <w:tcBorders>
              <w:top w:val="nil"/>
              <w:left w:val="single" w:sz="4" w:space="0" w:color="000000"/>
              <w:bottom w:val="single" w:sz="4" w:space="0" w:color="000000"/>
              <w:right w:val="single" w:sz="4" w:space="0" w:color="000000"/>
            </w:tcBorders>
            <w:vAlign w:val="bottom"/>
            <w:hideMark/>
          </w:tcPr>
          <w:p w:rsidR="005A501B" w:rsidRPr="009E2610" w:rsidRDefault="005A501B">
            <w:pPr>
              <w:spacing w:after="0" w:line="240" w:lineRule="auto"/>
              <w:ind w:firstLineChars="100" w:firstLine="200"/>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Plate i naknade zaposlenih</w:t>
            </w:r>
          </w:p>
        </w:tc>
        <w:tc>
          <w:tcPr>
            <w:tcW w:w="112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3,099</w:t>
            </w:r>
          </w:p>
        </w:tc>
        <w:tc>
          <w:tcPr>
            <w:tcW w:w="118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3,629</w:t>
            </w:r>
          </w:p>
        </w:tc>
        <w:tc>
          <w:tcPr>
            <w:tcW w:w="120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3,629</w:t>
            </w:r>
          </w:p>
        </w:tc>
        <w:tc>
          <w:tcPr>
            <w:tcW w:w="118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3,629</w:t>
            </w:r>
          </w:p>
        </w:tc>
        <w:tc>
          <w:tcPr>
            <w:tcW w:w="124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3,629</w:t>
            </w:r>
          </w:p>
        </w:tc>
      </w:tr>
      <w:tr w:rsidR="005A501B" w:rsidRPr="009E2610" w:rsidTr="005A501B">
        <w:trPr>
          <w:trHeight w:val="285"/>
          <w:jc w:val="center"/>
        </w:trPr>
        <w:tc>
          <w:tcPr>
            <w:tcW w:w="2900" w:type="dxa"/>
            <w:tcBorders>
              <w:top w:val="nil"/>
              <w:left w:val="single" w:sz="4" w:space="0" w:color="000000"/>
              <w:bottom w:val="single" w:sz="4" w:space="0" w:color="000000"/>
              <w:right w:val="single" w:sz="4" w:space="0" w:color="000000"/>
            </w:tcBorders>
            <w:vAlign w:val="bottom"/>
            <w:hideMark/>
          </w:tcPr>
          <w:p w:rsidR="005A501B" w:rsidRPr="009E2610" w:rsidRDefault="005A501B">
            <w:pPr>
              <w:spacing w:after="0" w:line="240" w:lineRule="auto"/>
              <w:ind w:firstLineChars="100" w:firstLine="200"/>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Naknade zaposlenih</w:t>
            </w:r>
          </w:p>
        </w:tc>
        <w:tc>
          <w:tcPr>
            <w:tcW w:w="112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0,456</w:t>
            </w:r>
          </w:p>
        </w:tc>
        <w:tc>
          <w:tcPr>
            <w:tcW w:w="118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0,558</w:t>
            </w:r>
          </w:p>
        </w:tc>
        <w:tc>
          <w:tcPr>
            <w:tcW w:w="120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0,558</w:t>
            </w:r>
          </w:p>
        </w:tc>
        <w:tc>
          <w:tcPr>
            <w:tcW w:w="118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0,558</w:t>
            </w:r>
          </w:p>
        </w:tc>
        <w:tc>
          <w:tcPr>
            <w:tcW w:w="124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0,558</w:t>
            </w:r>
          </w:p>
        </w:tc>
      </w:tr>
      <w:tr w:rsidR="005A501B" w:rsidRPr="009E2610" w:rsidTr="005A501B">
        <w:trPr>
          <w:trHeight w:val="285"/>
          <w:jc w:val="center"/>
        </w:trPr>
        <w:tc>
          <w:tcPr>
            <w:tcW w:w="2900" w:type="dxa"/>
            <w:tcBorders>
              <w:top w:val="nil"/>
              <w:left w:val="single" w:sz="4" w:space="0" w:color="000000"/>
              <w:bottom w:val="single" w:sz="4" w:space="0" w:color="000000"/>
              <w:right w:val="single" w:sz="4" w:space="0" w:color="000000"/>
            </w:tcBorders>
            <w:vAlign w:val="bottom"/>
            <w:hideMark/>
          </w:tcPr>
          <w:p w:rsidR="005A501B" w:rsidRPr="009E2610" w:rsidRDefault="005A501B">
            <w:pPr>
              <w:spacing w:after="0" w:line="240" w:lineRule="auto"/>
              <w:ind w:firstLineChars="100" w:firstLine="200"/>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Doprinos poslodavca</w:t>
            </w:r>
          </w:p>
        </w:tc>
        <w:tc>
          <w:tcPr>
            <w:tcW w:w="112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0,335</w:t>
            </w:r>
          </w:p>
        </w:tc>
        <w:tc>
          <w:tcPr>
            <w:tcW w:w="118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0,406</w:t>
            </w:r>
          </w:p>
        </w:tc>
        <w:tc>
          <w:tcPr>
            <w:tcW w:w="120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0,406</w:t>
            </w:r>
          </w:p>
        </w:tc>
        <w:tc>
          <w:tcPr>
            <w:tcW w:w="118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0,406</w:t>
            </w:r>
          </w:p>
        </w:tc>
        <w:tc>
          <w:tcPr>
            <w:tcW w:w="124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0,406</w:t>
            </w:r>
          </w:p>
        </w:tc>
      </w:tr>
      <w:tr w:rsidR="005A501B" w:rsidRPr="009E2610" w:rsidTr="005A501B">
        <w:trPr>
          <w:trHeight w:val="285"/>
          <w:jc w:val="center"/>
        </w:trPr>
        <w:tc>
          <w:tcPr>
            <w:tcW w:w="2900" w:type="dxa"/>
            <w:tcBorders>
              <w:top w:val="nil"/>
              <w:left w:val="single" w:sz="4" w:space="0" w:color="000000"/>
              <w:bottom w:val="single" w:sz="4" w:space="0" w:color="000000"/>
              <w:right w:val="single" w:sz="4" w:space="0" w:color="000000"/>
            </w:tcBorders>
            <w:shd w:val="clear" w:color="auto" w:fill="DBEEF4"/>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Izdaci za materijal i usluge</w:t>
            </w:r>
          </w:p>
        </w:tc>
        <w:tc>
          <w:tcPr>
            <w:tcW w:w="112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1,171</w:t>
            </w:r>
          </w:p>
        </w:tc>
        <w:tc>
          <w:tcPr>
            <w:tcW w:w="118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2,170</w:t>
            </w:r>
          </w:p>
        </w:tc>
        <w:tc>
          <w:tcPr>
            <w:tcW w:w="120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1,670</w:t>
            </w:r>
          </w:p>
        </w:tc>
        <w:tc>
          <w:tcPr>
            <w:tcW w:w="118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1,669</w:t>
            </w:r>
          </w:p>
        </w:tc>
        <w:tc>
          <w:tcPr>
            <w:tcW w:w="124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1,663</w:t>
            </w:r>
          </w:p>
        </w:tc>
      </w:tr>
      <w:tr w:rsidR="005A501B" w:rsidRPr="009E2610" w:rsidTr="005A501B">
        <w:trPr>
          <w:trHeight w:val="285"/>
          <w:jc w:val="center"/>
        </w:trPr>
        <w:tc>
          <w:tcPr>
            <w:tcW w:w="2900" w:type="dxa"/>
            <w:tcBorders>
              <w:top w:val="nil"/>
              <w:left w:val="single" w:sz="4" w:space="0" w:color="000000"/>
              <w:bottom w:val="single" w:sz="4" w:space="0" w:color="000000"/>
              <w:right w:val="single" w:sz="4" w:space="0" w:color="000000"/>
            </w:tcBorders>
            <w:shd w:val="clear" w:color="auto" w:fill="DBEEF4"/>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Transferi</w:t>
            </w:r>
          </w:p>
        </w:tc>
        <w:tc>
          <w:tcPr>
            <w:tcW w:w="112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4,071</w:t>
            </w:r>
          </w:p>
        </w:tc>
        <w:tc>
          <w:tcPr>
            <w:tcW w:w="118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4,011</w:t>
            </w:r>
          </w:p>
        </w:tc>
        <w:tc>
          <w:tcPr>
            <w:tcW w:w="120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3,557</w:t>
            </w:r>
          </w:p>
        </w:tc>
        <w:tc>
          <w:tcPr>
            <w:tcW w:w="118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3,625</w:t>
            </w:r>
          </w:p>
        </w:tc>
        <w:tc>
          <w:tcPr>
            <w:tcW w:w="124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3,622</w:t>
            </w:r>
          </w:p>
        </w:tc>
      </w:tr>
      <w:tr w:rsidR="005A501B" w:rsidRPr="009E2610" w:rsidTr="005A501B">
        <w:trPr>
          <w:trHeight w:val="285"/>
          <w:jc w:val="center"/>
        </w:trPr>
        <w:tc>
          <w:tcPr>
            <w:tcW w:w="2900"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Transfer drugim nivoima vlasti</w:t>
            </w:r>
          </w:p>
        </w:tc>
        <w:tc>
          <w:tcPr>
            <w:tcW w:w="112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0,330</w:t>
            </w:r>
          </w:p>
        </w:tc>
        <w:tc>
          <w:tcPr>
            <w:tcW w:w="118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0,451</w:t>
            </w:r>
          </w:p>
        </w:tc>
        <w:tc>
          <w:tcPr>
            <w:tcW w:w="120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0,399</w:t>
            </w:r>
          </w:p>
        </w:tc>
        <w:tc>
          <w:tcPr>
            <w:tcW w:w="118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0,402</w:t>
            </w:r>
          </w:p>
        </w:tc>
        <w:tc>
          <w:tcPr>
            <w:tcW w:w="124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0,405</w:t>
            </w:r>
          </w:p>
        </w:tc>
      </w:tr>
      <w:tr w:rsidR="005A501B" w:rsidRPr="009E2610" w:rsidTr="005A501B">
        <w:trPr>
          <w:trHeight w:val="285"/>
          <w:jc w:val="center"/>
        </w:trPr>
        <w:tc>
          <w:tcPr>
            <w:tcW w:w="2900"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Transferi pojedincima</w:t>
            </w:r>
          </w:p>
        </w:tc>
        <w:tc>
          <w:tcPr>
            <w:tcW w:w="112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1,692</w:t>
            </w:r>
          </w:p>
        </w:tc>
        <w:tc>
          <w:tcPr>
            <w:tcW w:w="118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0,970</w:t>
            </w:r>
          </w:p>
        </w:tc>
        <w:tc>
          <w:tcPr>
            <w:tcW w:w="120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0,959</w:t>
            </w:r>
          </w:p>
        </w:tc>
        <w:tc>
          <w:tcPr>
            <w:tcW w:w="118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0,968</w:t>
            </w:r>
          </w:p>
        </w:tc>
        <w:tc>
          <w:tcPr>
            <w:tcW w:w="124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0,967</w:t>
            </w:r>
          </w:p>
        </w:tc>
      </w:tr>
      <w:tr w:rsidR="005A501B" w:rsidRPr="009E2610" w:rsidTr="005A501B">
        <w:trPr>
          <w:trHeight w:val="285"/>
          <w:jc w:val="center"/>
        </w:trPr>
        <w:tc>
          <w:tcPr>
            <w:tcW w:w="2900"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Grantovi neprofitnim organizacijama</w:t>
            </w:r>
          </w:p>
        </w:tc>
        <w:tc>
          <w:tcPr>
            <w:tcW w:w="112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1,135</w:t>
            </w:r>
          </w:p>
        </w:tc>
        <w:tc>
          <w:tcPr>
            <w:tcW w:w="118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1,178</w:t>
            </w:r>
          </w:p>
        </w:tc>
        <w:tc>
          <w:tcPr>
            <w:tcW w:w="120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1,156</w:t>
            </w:r>
          </w:p>
        </w:tc>
        <w:tc>
          <w:tcPr>
            <w:tcW w:w="118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1,162</w:t>
            </w:r>
          </w:p>
        </w:tc>
        <w:tc>
          <w:tcPr>
            <w:tcW w:w="124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1,150</w:t>
            </w:r>
          </w:p>
        </w:tc>
      </w:tr>
      <w:tr w:rsidR="005A501B" w:rsidRPr="009E2610" w:rsidTr="005A501B">
        <w:trPr>
          <w:trHeight w:val="285"/>
          <w:jc w:val="center"/>
        </w:trPr>
        <w:tc>
          <w:tcPr>
            <w:tcW w:w="2900"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Subvencije  JP</w:t>
            </w:r>
          </w:p>
        </w:tc>
        <w:tc>
          <w:tcPr>
            <w:tcW w:w="112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0,341</w:t>
            </w:r>
          </w:p>
        </w:tc>
        <w:tc>
          <w:tcPr>
            <w:tcW w:w="118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0,440</w:t>
            </w:r>
          </w:p>
        </w:tc>
        <w:tc>
          <w:tcPr>
            <w:tcW w:w="120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0,390</w:t>
            </w:r>
          </w:p>
        </w:tc>
        <w:tc>
          <w:tcPr>
            <w:tcW w:w="118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0,399</w:t>
            </w:r>
          </w:p>
        </w:tc>
        <w:tc>
          <w:tcPr>
            <w:tcW w:w="124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0,402</w:t>
            </w:r>
          </w:p>
        </w:tc>
      </w:tr>
      <w:tr w:rsidR="005A501B" w:rsidRPr="009E2610" w:rsidTr="005A501B">
        <w:trPr>
          <w:trHeight w:val="285"/>
          <w:jc w:val="center"/>
        </w:trPr>
        <w:tc>
          <w:tcPr>
            <w:tcW w:w="2900" w:type="dxa"/>
            <w:tcBorders>
              <w:top w:val="nil"/>
              <w:left w:val="single" w:sz="4" w:space="0" w:color="000000"/>
              <w:bottom w:val="single" w:sz="4" w:space="0" w:color="000000"/>
              <w:right w:val="single" w:sz="4" w:space="0" w:color="000000"/>
            </w:tcBorders>
            <w:noWrap/>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Ostali transferi</w:t>
            </w:r>
          </w:p>
        </w:tc>
        <w:tc>
          <w:tcPr>
            <w:tcW w:w="112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0,574</w:t>
            </w:r>
          </w:p>
        </w:tc>
        <w:tc>
          <w:tcPr>
            <w:tcW w:w="118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0,972</w:t>
            </w:r>
          </w:p>
        </w:tc>
        <w:tc>
          <w:tcPr>
            <w:tcW w:w="120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0,653</w:t>
            </w:r>
          </w:p>
        </w:tc>
        <w:tc>
          <w:tcPr>
            <w:tcW w:w="118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0,694</w:t>
            </w:r>
          </w:p>
        </w:tc>
        <w:tc>
          <w:tcPr>
            <w:tcW w:w="124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0,698</w:t>
            </w:r>
          </w:p>
        </w:tc>
      </w:tr>
      <w:tr w:rsidR="005A501B" w:rsidRPr="009E2610" w:rsidTr="005A501B">
        <w:trPr>
          <w:trHeight w:val="285"/>
          <w:jc w:val="center"/>
        </w:trPr>
        <w:tc>
          <w:tcPr>
            <w:tcW w:w="2900" w:type="dxa"/>
            <w:tcBorders>
              <w:top w:val="nil"/>
              <w:left w:val="single" w:sz="4" w:space="0" w:color="000000"/>
              <w:bottom w:val="single" w:sz="4" w:space="0" w:color="000000"/>
              <w:right w:val="single" w:sz="4" w:space="0" w:color="000000"/>
            </w:tcBorders>
            <w:shd w:val="clear" w:color="auto" w:fill="DBEEF4"/>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Kapitalni grantovi</w:t>
            </w:r>
          </w:p>
        </w:tc>
        <w:tc>
          <w:tcPr>
            <w:tcW w:w="112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0,058</w:t>
            </w:r>
          </w:p>
        </w:tc>
        <w:tc>
          <w:tcPr>
            <w:tcW w:w="118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0,110</w:t>
            </w:r>
          </w:p>
        </w:tc>
        <w:tc>
          <w:tcPr>
            <w:tcW w:w="120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0,095</w:t>
            </w:r>
          </w:p>
        </w:tc>
        <w:tc>
          <w:tcPr>
            <w:tcW w:w="118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0,102</w:t>
            </w:r>
          </w:p>
        </w:tc>
        <w:tc>
          <w:tcPr>
            <w:tcW w:w="124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0,100</w:t>
            </w:r>
          </w:p>
        </w:tc>
      </w:tr>
      <w:tr w:rsidR="005A501B" w:rsidRPr="009E2610" w:rsidTr="005A501B">
        <w:trPr>
          <w:trHeight w:val="285"/>
          <w:jc w:val="center"/>
        </w:trPr>
        <w:tc>
          <w:tcPr>
            <w:tcW w:w="2900" w:type="dxa"/>
            <w:tcBorders>
              <w:top w:val="nil"/>
              <w:left w:val="single" w:sz="4" w:space="0" w:color="000000"/>
              <w:bottom w:val="single" w:sz="4" w:space="0" w:color="000000"/>
              <w:right w:val="single" w:sz="4" w:space="0" w:color="000000"/>
            </w:tcBorders>
            <w:shd w:val="clear" w:color="auto" w:fill="DBEEF4"/>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Izdaci za kamate</w:t>
            </w:r>
          </w:p>
        </w:tc>
        <w:tc>
          <w:tcPr>
            <w:tcW w:w="112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0,089</w:t>
            </w:r>
          </w:p>
        </w:tc>
        <w:tc>
          <w:tcPr>
            <w:tcW w:w="118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0,070</w:t>
            </w:r>
          </w:p>
        </w:tc>
        <w:tc>
          <w:tcPr>
            <w:tcW w:w="120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0,070</w:t>
            </w:r>
          </w:p>
        </w:tc>
        <w:tc>
          <w:tcPr>
            <w:tcW w:w="118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0,070</w:t>
            </w:r>
          </w:p>
        </w:tc>
        <w:tc>
          <w:tcPr>
            <w:tcW w:w="1240" w:type="dxa"/>
            <w:tcBorders>
              <w:top w:val="nil"/>
              <w:left w:val="nil"/>
              <w:bottom w:val="single" w:sz="4" w:space="0" w:color="000000"/>
              <w:right w:val="single" w:sz="4" w:space="0" w:color="000000"/>
            </w:tcBorders>
            <w:shd w:val="clear" w:color="auto" w:fill="DBEEF4"/>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0,070</w:t>
            </w:r>
          </w:p>
        </w:tc>
      </w:tr>
      <w:tr w:rsidR="005A501B" w:rsidRPr="009E2610" w:rsidTr="005A501B">
        <w:trPr>
          <w:trHeight w:val="285"/>
          <w:jc w:val="center"/>
        </w:trPr>
        <w:tc>
          <w:tcPr>
            <w:tcW w:w="2900" w:type="dxa"/>
            <w:tcBorders>
              <w:top w:val="nil"/>
              <w:left w:val="single" w:sz="4" w:space="0" w:color="000000"/>
              <w:bottom w:val="single" w:sz="4" w:space="0" w:color="000000"/>
              <w:right w:val="single" w:sz="4" w:space="0" w:color="000000"/>
            </w:tcBorders>
            <w:shd w:val="clear" w:color="auto" w:fill="D7E4BD"/>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Kapitalni izdaci</w:t>
            </w:r>
          </w:p>
        </w:tc>
        <w:tc>
          <w:tcPr>
            <w:tcW w:w="1120" w:type="dxa"/>
            <w:tcBorders>
              <w:top w:val="nil"/>
              <w:left w:val="nil"/>
              <w:bottom w:val="single" w:sz="4" w:space="0" w:color="000000"/>
              <w:right w:val="single" w:sz="4" w:space="0" w:color="000000"/>
            </w:tcBorders>
            <w:shd w:val="clear" w:color="auto" w:fill="D7E4BD"/>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1,851</w:t>
            </w:r>
          </w:p>
        </w:tc>
        <w:tc>
          <w:tcPr>
            <w:tcW w:w="1180" w:type="dxa"/>
            <w:tcBorders>
              <w:top w:val="nil"/>
              <w:left w:val="nil"/>
              <w:bottom w:val="single" w:sz="4" w:space="0" w:color="000000"/>
              <w:right w:val="single" w:sz="4" w:space="0" w:color="000000"/>
            </w:tcBorders>
            <w:shd w:val="clear" w:color="auto" w:fill="D7E4BD"/>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6,389</w:t>
            </w:r>
          </w:p>
        </w:tc>
        <w:tc>
          <w:tcPr>
            <w:tcW w:w="1200" w:type="dxa"/>
            <w:tcBorders>
              <w:top w:val="nil"/>
              <w:left w:val="nil"/>
              <w:bottom w:val="single" w:sz="4" w:space="0" w:color="000000"/>
              <w:right w:val="single" w:sz="4" w:space="0" w:color="000000"/>
            </w:tcBorders>
            <w:shd w:val="clear" w:color="auto" w:fill="D7E4BD"/>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3,889</w:t>
            </w:r>
          </w:p>
        </w:tc>
        <w:tc>
          <w:tcPr>
            <w:tcW w:w="1180" w:type="dxa"/>
            <w:tcBorders>
              <w:top w:val="nil"/>
              <w:left w:val="nil"/>
              <w:bottom w:val="single" w:sz="4" w:space="0" w:color="000000"/>
              <w:right w:val="single" w:sz="4" w:space="0" w:color="000000"/>
            </w:tcBorders>
            <w:shd w:val="clear" w:color="auto" w:fill="D7E4BD"/>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4,298</w:t>
            </w:r>
          </w:p>
        </w:tc>
        <w:tc>
          <w:tcPr>
            <w:tcW w:w="1240" w:type="dxa"/>
            <w:tcBorders>
              <w:top w:val="nil"/>
              <w:left w:val="nil"/>
              <w:bottom w:val="single" w:sz="4" w:space="0" w:color="000000"/>
              <w:right w:val="single" w:sz="4" w:space="0" w:color="000000"/>
            </w:tcBorders>
            <w:shd w:val="clear" w:color="auto" w:fill="D7E4BD"/>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4,488</w:t>
            </w:r>
          </w:p>
        </w:tc>
      </w:tr>
      <w:tr w:rsidR="005A501B" w:rsidRPr="009E2610" w:rsidTr="005A501B">
        <w:trPr>
          <w:trHeight w:val="285"/>
          <w:jc w:val="center"/>
        </w:trPr>
        <w:tc>
          <w:tcPr>
            <w:tcW w:w="2900" w:type="dxa"/>
            <w:tcBorders>
              <w:top w:val="nil"/>
              <w:left w:val="single" w:sz="4" w:space="0" w:color="000000"/>
              <w:bottom w:val="single" w:sz="4" w:space="0" w:color="000000"/>
              <w:right w:val="single" w:sz="4" w:space="0" w:color="000000"/>
            </w:tcBorders>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Nabavka stalnih sredstava</w:t>
            </w:r>
          </w:p>
        </w:tc>
        <w:tc>
          <w:tcPr>
            <w:tcW w:w="112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1,420</w:t>
            </w:r>
          </w:p>
        </w:tc>
        <w:tc>
          <w:tcPr>
            <w:tcW w:w="118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5,905</w:t>
            </w:r>
          </w:p>
        </w:tc>
        <w:tc>
          <w:tcPr>
            <w:tcW w:w="120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3,409</w:t>
            </w:r>
          </w:p>
        </w:tc>
        <w:tc>
          <w:tcPr>
            <w:tcW w:w="118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3,818</w:t>
            </w:r>
          </w:p>
        </w:tc>
        <w:tc>
          <w:tcPr>
            <w:tcW w:w="124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4,008</w:t>
            </w:r>
          </w:p>
        </w:tc>
      </w:tr>
      <w:tr w:rsidR="005A501B" w:rsidRPr="009E2610" w:rsidTr="005A501B">
        <w:trPr>
          <w:trHeight w:val="285"/>
          <w:jc w:val="center"/>
        </w:trPr>
        <w:tc>
          <w:tcPr>
            <w:tcW w:w="2900" w:type="dxa"/>
            <w:tcBorders>
              <w:top w:val="nil"/>
              <w:left w:val="single" w:sz="4" w:space="0" w:color="000000"/>
              <w:bottom w:val="single" w:sz="4" w:space="0" w:color="000000"/>
              <w:right w:val="single" w:sz="4" w:space="0" w:color="000000"/>
            </w:tcBorders>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Izdaci za financijsku imovinu</w:t>
            </w:r>
          </w:p>
        </w:tc>
        <w:tc>
          <w:tcPr>
            <w:tcW w:w="112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0,000</w:t>
            </w:r>
          </w:p>
        </w:tc>
        <w:tc>
          <w:tcPr>
            <w:tcW w:w="118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0,000</w:t>
            </w:r>
          </w:p>
        </w:tc>
        <w:tc>
          <w:tcPr>
            <w:tcW w:w="120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0,000</w:t>
            </w:r>
          </w:p>
        </w:tc>
        <w:tc>
          <w:tcPr>
            <w:tcW w:w="118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0,000</w:t>
            </w:r>
          </w:p>
        </w:tc>
        <w:tc>
          <w:tcPr>
            <w:tcW w:w="124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0,000</w:t>
            </w:r>
          </w:p>
        </w:tc>
      </w:tr>
      <w:tr w:rsidR="005A501B" w:rsidRPr="009E2610" w:rsidTr="005A501B">
        <w:trPr>
          <w:trHeight w:val="285"/>
          <w:jc w:val="center"/>
        </w:trPr>
        <w:tc>
          <w:tcPr>
            <w:tcW w:w="2900" w:type="dxa"/>
            <w:tcBorders>
              <w:top w:val="nil"/>
              <w:left w:val="single" w:sz="4" w:space="0" w:color="000000"/>
              <w:bottom w:val="single" w:sz="4" w:space="0" w:color="000000"/>
              <w:right w:val="single" w:sz="4" w:space="0" w:color="000000"/>
            </w:tcBorders>
            <w:vAlign w:val="bottom"/>
            <w:hideMark/>
          </w:tcPr>
          <w:p w:rsidR="005A501B" w:rsidRPr="009E2610" w:rsidRDefault="005A501B">
            <w:pPr>
              <w:spacing w:after="0" w:line="240" w:lineRule="auto"/>
              <w:rPr>
                <w:rFonts w:ascii="Arial" w:eastAsia="Times New Roman" w:hAnsi="Arial" w:cs="Arial"/>
                <w:color w:val="000000"/>
                <w:sz w:val="20"/>
                <w:szCs w:val="20"/>
                <w:lang w:val="bs-Latn-BA" w:eastAsia="bs-Latn-BA"/>
              </w:rPr>
            </w:pPr>
            <w:r w:rsidRPr="009E2610">
              <w:rPr>
                <w:rFonts w:ascii="Arial" w:eastAsia="Times New Roman" w:hAnsi="Arial" w:cs="Arial"/>
                <w:color w:val="000000"/>
                <w:sz w:val="20"/>
                <w:szCs w:val="20"/>
                <w:lang w:val="bs-Latn-BA" w:eastAsia="bs-Latn-BA"/>
              </w:rPr>
              <w:t>Izdaci za oplatu duga</w:t>
            </w:r>
          </w:p>
        </w:tc>
        <w:tc>
          <w:tcPr>
            <w:tcW w:w="112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0,431</w:t>
            </w:r>
          </w:p>
        </w:tc>
        <w:tc>
          <w:tcPr>
            <w:tcW w:w="118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0,484</w:t>
            </w:r>
          </w:p>
        </w:tc>
        <w:tc>
          <w:tcPr>
            <w:tcW w:w="120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0,480</w:t>
            </w:r>
          </w:p>
        </w:tc>
        <w:tc>
          <w:tcPr>
            <w:tcW w:w="118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0,480</w:t>
            </w:r>
          </w:p>
        </w:tc>
        <w:tc>
          <w:tcPr>
            <w:tcW w:w="1240" w:type="dxa"/>
            <w:tcBorders>
              <w:top w:val="nil"/>
              <w:left w:val="nil"/>
              <w:bottom w:val="single" w:sz="4" w:space="0" w:color="000000"/>
              <w:right w:val="single" w:sz="4" w:space="0" w:color="000000"/>
            </w:tcBorders>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0,480</w:t>
            </w:r>
          </w:p>
        </w:tc>
      </w:tr>
      <w:tr w:rsidR="005A501B" w:rsidRPr="009E2610" w:rsidTr="005A501B">
        <w:trPr>
          <w:trHeight w:val="285"/>
          <w:jc w:val="center"/>
        </w:trPr>
        <w:tc>
          <w:tcPr>
            <w:tcW w:w="2900" w:type="dxa"/>
            <w:tcBorders>
              <w:top w:val="nil"/>
              <w:left w:val="single" w:sz="4" w:space="0" w:color="000000"/>
              <w:bottom w:val="single" w:sz="4" w:space="0" w:color="000000"/>
              <w:right w:val="single" w:sz="4" w:space="0" w:color="000000"/>
            </w:tcBorders>
            <w:shd w:val="clear" w:color="auto" w:fill="C6D9F1"/>
            <w:vAlign w:val="bottom"/>
            <w:hideMark/>
          </w:tcPr>
          <w:p w:rsidR="005A501B" w:rsidRPr="009E2610" w:rsidRDefault="005A501B">
            <w:pPr>
              <w:spacing w:after="0" w:line="240" w:lineRule="auto"/>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UKUPNI RASHODI I IZDACI</w:t>
            </w:r>
          </w:p>
        </w:tc>
        <w:tc>
          <w:tcPr>
            <w:tcW w:w="1120" w:type="dxa"/>
            <w:tcBorders>
              <w:top w:val="nil"/>
              <w:left w:val="nil"/>
              <w:bottom w:val="single" w:sz="4" w:space="0" w:color="000000"/>
              <w:right w:val="single" w:sz="4" w:space="0" w:color="000000"/>
            </w:tcBorders>
            <w:shd w:val="clear" w:color="auto" w:fill="C6D9F1"/>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11,131</w:t>
            </w:r>
          </w:p>
        </w:tc>
        <w:tc>
          <w:tcPr>
            <w:tcW w:w="1180" w:type="dxa"/>
            <w:tcBorders>
              <w:top w:val="nil"/>
              <w:left w:val="nil"/>
              <w:bottom w:val="single" w:sz="4" w:space="0" w:color="000000"/>
              <w:right w:val="single" w:sz="4" w:space="0" w:color="000000"/>
            </w:tcBorders>
            <w:shd w:val="clear" w:color="auto" w:fill="C6D9F1"/>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17,343</w:t>
            </w:r>
          </w:p>
        </w:tc>
        <w:tc>
          <w:tcPr>
            <w:tcW w:w="1200" w:type="dxa"/>
            <w:tcBorders>
              <w:top w:val="nil"/>
              <w:left w:val="nil"/>
              <w:bottom w:val="single" w:sz="4" w:space="0" w:color="000000"/>
              <w:right w:val="single" w:sz="4" w:space="0" w:color="000000"/>
            </w:tcBorders>
            <w:shd w:val="clear" w:color="auto" w:fill="C6D9F1"/>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13,874</w:t>
            </w:r>
          </w:p>
        </w:tc>
        <w:tc>
          <w:tcPr>
            <w:tcW w:w="1180" w:type="dxa"/>
            <w:tcBorders>
              <w:top w:val="nil"/>
              <w:left w:val="nil"/>
              <w:bottom w:val="single" w:sz="4" w:space="0" w:color="000000"/>
              <w:right w:val="single" w:sz="4" w:space="0" w:color="000000"/>
            </w:tcBorders>
            <w:shd w:val="clear" w:color="auto" w:fill="C6D9F1"/>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14,357</w:t>
            </w:r>
          </w:p>
        </w:tc>
        <w:tc>
          <w:tcPr>
            <w:tcW w:w="1240" w:type="dxa"/>
            <w:tcBorders>
              <w:top w:val="nil"/>
              <w:left w:val="nil"/>
              <w:bottom w:val="single" w:sz="4" w:space="0" w:color="000000"/>
              <w:right w:val="single" w:sz="4" w:space="0" w:color="000000"/>
            </w:tcBorders>
            <w:shd w:val="clear" w:color="auto" w:fill="C6D9F1"/>
            <w:vAlign w:val="bottom"/>
            <w:hideMark/>
          </w:tcPr>
          <w:p w:rsidR="005A501B" w:rsidRPr="009E2610" w:rsidRDefault="005A501B">
            <w:pPr>
              <w:spacing w:after="0" w:line="240" w:lineRule="auto"/>
              <w:jc w:val="right"/>
              <w:rPr>
                <w:rFonts w:ascii="Arial" w:eastAsia="Times New Roman" w:hAnsi="Arial" w:cs="Arial"/>
                <w:b/>
                <w:bCs/>
                <w:color w:val="000000"/>
                <w:sz w:val="20"/>
                <w:szCs w:val="20"/>
                <w:lang w:val="bs-Latn-BA" w:eastAsia="bs-Latn-BA"/>
              </w:rPr>
            </w:pPr>
            <w:r w:rsidRPr="009E2610">
              <w:rPr>
                <w:rFonts w:ascii="Arial" w:eastAsia="Times New Roman" w:hAnsi="Arial" w:cs="Arial"/>
                <w:b/>
                <w:bCs/>
                <w:color w:val="000000"/>
                <w:sz w:val="20"/>
                <w:szCs w:val="20"/>
                <w:lang w:val="bs-Latn-BA" w:eastAsia="bs-Latn-BA"/>
              </w:rPr>
              <w:t>14,536</w:t>
            </w:r>
          </w:p>
        </w:tc>
      </w:tr>
    </w:tbl>
    <w:p w:rsidR="00843B8B" w:rsidRPr="009E2610" w:rsidRDefault="00843B8B" w:rsidP="00843B8B">
      <w:pPr>
        <w:spacing w:before="120" w:after="0" w:line="240" w:lineRule="auto"/>
        <w:jc w:val="both"/>
        <w:rPr>
          <w:rFonts w:ascii="Arial" w:hAnsi="Arial" w:cs="Arial"/>
        </w:rPr>
      </w:pPr>
    </w:p>
    <w:p w:rsidR="00327A7A" w:rsidRPr="009E2610" w:rsidRDefault="00327A7A" w:rsidP="009774FF">
      <w:pPr>
        <w:pStyle w:val="Odlomakpopisa"/>
        <w:numPr>
          <w:ilvl w:val="0"/>
          <w:numId w:val="10"/>
        </w:numPr>
        <w:spacing w:before="120" w:after="0" w:line="240" w:lineRule="auto"/>
        <w:jc w:val="both"/>
        <w:rPr>
          <w:rFonts w:ascii="Arial" w:hAnsi="Arial" w:cs="Arial"/>
          <w:sz w:val="24"/>
          <w:szCs w:val="24"/>
        </w:rPr>
      </w:pPr>
      <w:r w:rsidRPr="009E2610">
        <w:rPr>
          <w:rFonts w:ascii="Arial" w:hAnsi="Arial" w:cs="Arial"/>
          <w:b/>
          <w:sz w:val="24"/>
          <w:szCs w:val="24"/>
        </w:rPr>
        <w:t>Mjerenje i izvještavanje o</w:t>
      </w:r>
      <w:r w:rsidR="00E05033" w:rsidRPr="009E2610">
        <w:rPr>
          <w:rFonts w:ascii="Arial" w:hAnsi="Arial" w:cs="Arial"/>
          <w:b/>
          <w:sz w:val="24"/>
          <w:szCs w:val="24"/>
        </w:rPr>
        <w:t xml:space="preserve"> uspješnosti rada JLS, uključujući</w:t>
      </w:r>
      <w:r w:rsidRPr="009E2610">
        <w:rPr>
          <w:rFonts w:ascii="Arial" w:hAnsi="Arial" w:cs="Arial"/>
          <w:b/>
          <w:sz w:val="24"/>
          <w:szCs w:val="24"/>
        </w:rPr>
        <w:t xml:space="preserve">  mjerenje uspješnosti rada zaposlenih u JLS</w:t>
      </w:r>
      <w:r w:rsidR="00E05033" w:rsidRPr="009E2610">
        <w:rPr>
          <w:rFonts w:ascii="Arial" w:hAnsi="Arial" w:cs="Arial"/>
          <w:sz w:val="24"/>
          <w:szCs w:val="24"/>
        </w:rPr>
        <w:t xml:space="preserve"> </w:t>
      </w:r>
    </w:p>
    <w:p w:rsidR="00C11621" w:rsidRPr="009E2610" w:rsidRDefault="00C11621" w:rsidP="00C11621">
      <w:pPr>
        <w:spacing w:before="120" w:after="0" w:line="240" w:lineRule="auto"/>
        <w:jc w:val="both"/>
        <w:rPr>
          <w:rFonts w:ascii="Arial" w:hAnsi="Arial" w:cs="Arial"/>
        </w:rPr>
      </w:pPr>
      <w:r w:rsidRPr="009E2610">
        <w:rPr>
          <w:rFonts w:ascii="Arial" w:hAnsi="Arial" w:cs="Arial"/>
        </w:rPr>
        <w:t>Mjerenje i izvještavanje o uspješnosti rada lokalne samouprave se sprovodi na dva načina – godišnjim  izvještajem o realizaciji Strategije lokalnog razvoja gdje su navedeni svi kvantitativni parametri realizacije u odnosu na plan</w:t>
      </w:r>
      <w:r w:rsidR="000E37A8" w:rsidRPr="009E2610">
        <w:rPr>
          <w:rFonts w:ascii="Arial" w:hAnsi="Arial" w:cs="Arial"/>
        </w:rPr>
        <w:t xml:space="preserve"> i</w:t>
      </w:r>
      <w:r w:rsidR="00B81ACA">
        <w:rPr>
          <w:rFonts w:ascii="Arial" w:hAnsi="Arial" w:cs="Arial"/>
        </w:rPr>
        <w:t xml:space="preserve"> usvajanjem I</w:t>
      </w:r>
      <w:r w:rsidR="000E37A8" w:rsidRPr="009E2610">
        <w:rPr>
          <w:rFonts w:ascii="Arial" w:hAnsi="Arial" w:cs="Arial"/>
        </w:rPr>
        <w:t>zvještaja o radu Općins</w:t>
      </w:r>
      <w:r w:rsidR="00B81ACA">
        <w:rPr>
          <w:rFonts w:ascii="Arial" w:hAnsi="Arial" w:cs="Arial"/>
        </w:rPr>
        <w:t>kog organa uprave</w:t>
      </w:r>
      <w:r w:rsidRPr="009E2610">
        <w:rPr>
          <w:rFonts w:ascii="Arial" w:hAnsi="Arial" w:cs="Arial"/>
        </w:rPr>
        <w:t>, te ocjenjivanjem rada državnih službenika i namještenika koje je definirano Pravilnikom o ocjenjivanju rada državnih službenika i namještenika u organima državne službe USK (Službeni glasnik USK br. 23/17)</w:t>
      </w:r>
      <w:r w:rsidR="00ED690B" w:rsidRPr="009E2610">
        <w:rPr>
          <w:rFonts w:ascii="Arial" w:hAnsi="Arial" w:cs="Arial"/>
        </w:rPr>
        <w:t>.</w:t>
      </w:r>
    </w:p>
    <w:p w:rsidR="00CD4802" w:rsidRPr="009E2610" w:rsidRDefault="00CD4802" w:rsidP="00C11621">
      <w:pPr>
        <w:spacing w:before="120" w:after="0" w:line="240" w:lineRule="auto"/>
        <w:jc w:val="both"/>
        <w:rPr>
          <w:rFonts w:ascii="Arial" w:hAnsi="Arial" w:cs="Arial"/>
        </w:rPr>
      </w:pPr>
      <w:r w:rsidRPr="009E2610">
        <w:rPr>
          <w:rFonts w:ascii="Arial" w:hAnsi="Arial" w:cs="Arial"/>
        </w:rPr>
        <w:t>Metodologija izvještavanja o stepenu realizacije Strategije lokalnog razvoja je usvojena odmah po usvajanju i samog strateškog dokumenta 2014. godine, i u protekle 3 godine ukupan stepen realizacije je iznosio 55% - 65% što se smatra srednje uspješnom realizacijom.</w:t>
      </w:r>
      <w:r w:rsidR="000E37A8" w:rsidRPr="009E2610">
        <w:rPr>
          <w:rFonts w:ascii="Arial" w:hAnsi="Arial" w:cs="Arial"/>
        </w:rPr>
        <w:t xml:space="preserve"> Planom rada Općinskog vijeća Sanski Most</w:t>
      </w:r>
      <w:r w:rsidR="00514B03" w:rsidRPr="009E2610">
        <w:rPr>
          <w:rFonts w:ascii="Arial" w:hAnsi="Arial" w:cs="Arial"/>
        </w:rPr>
        <w:t xml:space="preserve"> za 2021.,</w:t>
      </w:r>
      <w:r w:rsidR="000E37A8" w:rsidRPr="009E2610">
        <w:rPr>
          <w:rFonts w:ascii="Arial" w:hAnsi="Arial" w:cs="Arial"/>
        </w:rPr>
        <w:t xml:space="preserve"> izvještaj o radu Općinskog načelnika i Općinskih službi </w:t>
      </w:r>
      <w:r w:rsidR="00514B03" w:rsidRPr="009E2610">
        <w:rPr>
          <w:rFonts w:ascii="Arial" w:hAnsi="Arial" w:cs="Arial"/>
        </w:rPr>
        <w:t>planiran je za februar 2021. Stupanjem na snagu Uredbe o trogodišnjem i godišnjem planiranju rada, monitoringu i izvještavanju u Federaciji BiH, Izvještaj o realizaciji plana implementacije strategije zajedno za Izvještajem o realizaciji plana kapitalnih investicija planirani su do septembra 2021.</w:t>
      </w:r>
    </w:p>
    <w:p w:rsidR="00EA0C26" w:rsidRPr="009E2610" w:rsidRDefault="00EA0C26" w:rsidP="00EA0C26">
      <w:pPr>
        <w:pStyle w:val="Bezproreda"/>
        <w:jc w:val="both"/>
        <w:rPr>
          <w:rFonts w:ascii="Arial" w:hAnsi="Arial" w:cs="Arial"/>
        </w:rPr>
      </w:pPr>
    </w:p>
    <w:p w:rsidR="00EA0C26" w:rsidRPr="009E2610" w:rsidRDefault="000E37A8" w:rsidP="00EA0C26">
      <w:pPr>
        <w:pStyle w:val="Bezproreda"/>
        <w:jc w:val="both"/>
        <w:rPr>
          <w:rFonts w:ascii="Arial" w:eastAsia="Times New Roman" w:hAnsi="Arial" w:cs="Arial"/>
          <w:lang w:val="bs-Latn-BA" w:eastAsia="bs-Latn-BA"/>
        </w:rPr>
      </w:pPr>
      <w:r w:rsidRPr="009E2610">
        <w:rPr>
          <w:rFonts w:ascii="Arial" w:hAnsi="Arial" w:cs="Arial"/>
        </w:rPr>
        <w:t>Uspješnost rada uposlenih se sprovodi</w:t>
      </w:r>
      <w:r w:rsidR="00EA0C26" w:rsidRPr="009E2610">
        <w:rPr>
          <w:rFonts w:ascii="Arial" w:hAnsi="Arial" w:cs="Arial"/>
        </w:rPr>
        <w:t xml:space="preserve"> </w:t>
      </w:r>
      <w:r w:rsidR="00EA0C26" w:rsidRPr="009E2610">
        <w:rPr>
          <w:rFonts w:ascii="Arial" w:eastAsia="Times New Roman" w:hAnsi="Arial" w:cs="Arial"/>
          <w:lang w:val="bs-Latn-BA" w:eastAsia="bs-Latn-BA"/>
        </w:rPr>
        <w:t>vrši se u cilju kvalitetnog i profesionalnog obavljanja poslova i radnih zadataka kao i podsticaja državnih službenika da konstantno unapređuju svoja stručna znanja i vještine radi zadržavanja statusa državnog službenika i sticanje preduvjeta za nagrađivanje i napredovanje u državnoj službi. Ocjenjivanje se vrši do polovine mjeseca januara za prethodnu godinu, a proces ocjenjivanja vrši Načelnik službe na propisanim obrascima koji su sastavni dio Pravilnika.</w:t>
      </w:r>
    </w:p>
    <w:p w:rsidR="00F45AEB" w:rsidRDefault="00F45AEB" w:rsidP="00327A7A">
      <w:pPr>
        <w:spacing w:after="0"/>
        <w:jc w:val="both"/>
        <w:rPr>
          <w:rFonts w:ascii="Arial" w:hAnsi="Arial" w:cs="Arial"/>
          <w:b/>
        </w:rPr>
      </w:pPr>
    </w:p>
    <w:p w:rsidR="00327A7A" w:rsidRPr="009E2610" w:rsidRDefault="00374ED9" w:rsidP="00327A7A">
      <w:pPr>
        <w:spacing w:after="0"/>
        <w:jc w:val="both"/>
        <w:rPr>
          <w:rFonts w:ascii="Arial" w:hAnsi="Arial" w:cs="Arial"/>
          <w:b/>
        </w:rPr>
      </w:pPr>
      <w:r w:rsidRPr="009E2610">
        <w:rPr>
          <w:rFonts w:ascii="Arial" w:hAnsi="Arial" w:cs="Arial"/>
          <w:b/>
        </w:rPr>
        <w:lastRenderedPageBreak/>
        <w:t>II POSEBNI DIO</w:t>
      </w:r>
      <w:r w:rsidR="000E79B0" w:rsidRPr="009E2610">
        <w:rPr>
          <w:rFonts w:ascii="Arial" w:hAnsi="Arial" w:cs="Arial"/>
          <w:b/>
        </w:rPr>
        <w:t xml:space="preserve"> – PREGLED PLANA RADA PO OPĆINSKIM SLUŽBAMA</w:t>
      </w:r>
    </w:p>
    <w:p w:rsidR="001117C9" w:rsidRPr="009E2610" w:rsidRDefault="001117C9" w:rsidP="00327A7A">
      <w:pPr>
        <w:spacing w:after="0"/>
        <w:jc w:val="both"/>
        <w:rPr>
          <w:rFonts w:ascii="Arial" w:hAnsi="Arial" w:cs="Arial"/>
          <w:b/>
        </w:rPr>
      </w:pPr>
    </w:p>
    <w:p w:rsidR="00327A7A" w:rsidRPr="009E2610" w:rsidRDefault="00327A7A" w:rsidP="00C34CC8">
      <w:pPr>
        <w:pStyle w:val="Odlomakpopisa"/>
        <w:numPr>
          <w:ilvl w:val="0"/>
          <w:numId w:val="10"/>
        </w:numPr>
        <w:spacing w:after="0"/>
        <w:jc w:val="both"/>
        <w:rPr>
          <w:rFonts w:ascii="Arial" w:hAnsi="Arial" w:cs="Arial"/>
          <w:b/>
        </w:rPr>
      </w:pPr>
      <w:r w:rsidRPr="009E2610">
        <w:rPr>
          <w:rFonts w:ascii="Arial" w:hAnsi="Arial" w:cs="Arial"/>
          <w:b/>
        </w:rPr>
        <w:t xml:space="preserve">Kabinet </w:t>
      </w:r>
      <w:r w:rsidR="00473D1B" w:rsidRPr="009E2610">
        <w:rPr>
          <w:rFonts w:ascii="Arial" w:hAnsi="Arial" w:cs="Arial"/>
          <w:b/>
        </w:rPr>
        <w:t xml:space="preserve">Općinskog </w:t>
      </w:r>
      <w:r w:rsidRPr="009E2610">
        <w:rPr>
          <w:rFonts w:ascii="Arial" w:hAnsi="Arial" w:cs="Arial"/>
          <w:b/>
        </w:rPr>
        <w:t>načelnika</w:t>
      </w:r>
    </w:p>
    <w:p w:rsidR="00327A7A" w:rsidRPr="009E2610" w:rsidRDefault="00327A7A" w:rsidP="00C34CC8">
      <w:pPr>
        <w:pStyle w:val="Odlomakpopisa"/>
        <w:numPr>
          <w:ilvl w:val="1"/>
          <w:numId w:val="10"/>
        </w:numPr>
        <w:spacing w:before="60" w:after="0" w:line="240" w:lineRule="auto"/>
        <w:jc w:val="both"/>
        <w:rPr>
          <w:rFonts w:ascii="Arial" w:hAnsi="Arial" w:cs="Arial"/>
          <w:b/>
        </w:rPr>
      </w:pPr>
      <w:r w:rsidRPr="009E2610">
        <w:rPr>
          <w:rFonts w:ascii="Arial" w:hAnsi="Arial" w:cs="Arial"/>
          <w:b/>
        </w:rPr>
        <w:t>Uvod</w:t>
      </w:r>
    </w:p>
    <w:p w:rsidR="003B5308" w:rsidRPr="009E2610" w:rsidRDefault="003B5308" w:rsidP="001117C9">
      <w:pPr>
        <w:spacing w:before="60" w:after="0" w:line="240" w:lineRule="auto"/>
        <w:jc w:val="both"/>
        <w:rPr>
          <w:rFonts w:ascii="Arial" w:hAnsi="Arial" w:cs="Arial"/>
          <w:lang w:val="en-GB"/>
        </w:rPr>
      </w:pPr>
    </w:p>
    <w:p w:rsidR="003B5308" w:rsidRPr="009E2610" w:rsidRDefault="003B5308" w:rsidP="003B5308">
      <w:pPr>
        <w:spacing w:before="60" w:after="0" w:line="240" w:lineRule="auto"/>
        <w:jc w:val="both"/>
        <w:rPr>
          <w:rFonts w:ascii="Arial" w:hAnsi="Arial" w:cs="Arial"/>
          <w:b/>
        </w:rPr>
      </w:pPr>
      <w:r w:rsidRPr="009E2610">
        <w:rPr>
          <w:rFonts w:ascii="Arial" w:hAnsi="Arial" w:cs="Arial"/>
          <w:lang w:val="en-GB"/>
        </w:rPr>
        <w:t>U Kabinetu Općinskog načelnika obavljaju se; protokolarni, studijsko-analitički, informaciono-dokumentacioni i normativno-pravni poslovi koji su u neposrednoj vezi sa vršenjem funkcije Općinskog načelnika, vodi se evidencija i čuvanje originala potpisa i drugih akata Općinskog načelnika, vrše poslovi koji se odnose na pripremu i ostvarivanje kontakata sa gostima, poslovi u vezi sa dolaskom pojedinaca i grupa iz zemlje i inostranstva, poslovi informisanja, propagande, kao i prikupljanje informacija i podataka vezanih za Općinu, i drugi poslovi koje mu stavi u zadatak Općinsko vijeće i Općinski načelnik.</w:t>
      </w:r>
    </w:p>
    <w:p w:rsidR="001117C9" w:rsidRPr="009E2610" w:rsidRDefault="001117C9" w:rsidP="001117C9">
      <w:pPr>
        <w:spacing w:before="60" w:after="0" w:line="240" w:lineRule="auto"/>
        <w:jc w:val="both"/>
        <w:rPr>
          <w:rFonts w:ascii="Arial" w:hAnsi="Arial" w:cs="Arial"/>
          <w:b/>
        </w:rPr>
      </w:pPr>
    </w:p>
    <w:p w:rsidR="00327A7A" w:rsidRPr="009E2610" w:rsidRDefault="00327A7A" w:rsidP="00C34CC8">
      <w:pPr>
        <w:pStyle w:val="Odlomakpopisa"/>
        <w:numPr>
          <w:ilvl w:val="1"/>
          <w:numId w:val="10"/>
        </w:numPr>
        <w:spacing w:before="60" w:after="0" w:line="240" w:lineRule="auto"/>
        <w:jc w:val="both"/>
        <w:rPr>
          <w:rFonts w:ascii="Arial" w:hAnsi="Arial" w:cs="Arial"/>
          <w:b/>
        </w:rPr>
      </w:pPr>
      <w:r w:rsidRPr="009E2610">
        <w:rPr>
          <w:rFonts w:ascii="Arial" w:hAnsi="Arial" w:cs="Arial"/>
          <w:b/>
        </w:rPr>
        <w:t>Pregled strateško-programskih i redovnih poslova Kabineta općinskog načelnika</w:t>
      </w:r>
    </w:p>
    <w:p w:rsidR="00FD0387" w:rsidRPr="009E2610" w:rsidRDefault="00FD0387" w:rsidP="00FD0387">
      <w:pPr>
        <w:spacing w:before="60" w:after="0" w:line="240" w:lineRule="auto"/>
        <w:jc w:val="both"/>
        <w:rPr>
          <w:rFonts w:ascii="Arial" w:hAnsi="Arial" w:cs="Arial"/>
        </w:rPr>
      </w:pPr>
      <w:r w:rsidRPr="009E2610">
        <w:rPr>
          <w:rFonts w:ascii="Arial" w:hAnsi="Arial" w:cs="Arial"/>
        </w:rPr>
        <w:t>Zbog opisa posla definiranog Pravilnikom o unu</w:t>
      </w:r>
      <w:r w:rsidR="00D865BC" w:rsidRPr="009E2610">
        <w:rPr>
          <w:rFonts w:ascii="Arial" w:hAnsi="Arial" w:cs="Arial"/>
        </w:rPr>
        <w:t>trašnjoj organizaciji Jedinstvenog općinskog organa uprave općine Sanski Most</w:t>
      </w:r>
      <w:r w:rsidR="00705CDE" w:rsidRPr="009E2610">
        <w:rPr>
          <w:rFonts w:ascii="Arial" w:hAnsi="Arial" w:cs="Arial"/>
        </w:rPr>
        <w:t xml:space="preserve"> i zbog ogr</w:t>
      </w:r>
      <w:r w:rsidRPr="009E2610">
        <w:rPr>
          <w:rFonts w:ascii="Arial" w:hAnsi="Arial" w:cs="Arial"/>
        </w:rPr>
        <w:t xml:space="preserve">aničenih ljudskih kapaciteta, Kabinet općinskog načelnika nema planiranih strateških projekata, već je planirano da Savjetnici općinskog načelnika vrše punu koordinaciju realizacije svih projekata </w:t>
      </w:r>
      <w:r w:rsidR="00514B03" w:rsidRPr="009E2610">
        <w:rPr>
          <w:rFonts w:ascii="Arial" w:hAnsi="Arial" w:cs="Arial"/>
        </w:rPr>
        <w:t>u koordinaciji sa Službom za razvoj, poduzetništvo i resurse, te Javnim preduzećima i ustanovama čiji je osnivač Općinsko vijeće</w:t>
      </w:r>
      <w:r w:rsidRPr="009E2610">
        <w:rPr>
          <w:rFonts w:ascii="Arial" w:hAnsi="Arial" w:cs="Arial"/>
        </w:rPr>
        <w:t>, na način da Kabinet prikuplja sve podatke i vrši sve pripremne radnje, a ostale Općinske službe, u skladu sa svojim opisom posla, učestvuju u konkretnoj realizaciji projektnih aktivnosti.</w:t>
      </w:r>
    </w:p>
    <w:p w:rsidR="00FD0387" w:rsidRPr="009E2610" w:rsidRDefault="00FD0387" w:rsidP="00FD0387">
      <w:pPr>
        <w:spacing w:before="60" w:after="0" w:line="240" w:lineRule="auto"/>
        <w:jc w:val="both"/>
        <w:rPr>
          <w:rFonts w:ascii="Arial" w:hAnsi="Arial" w:cs="Arial"/>
        </w:rPr>
      </w:pPr>
      <w:r w:rsidRPr="009E2610">
        <w:rPr>
          <w:rFonts w:ascii="Arial" w:hAnsi="Arial" w:cs="Arial"/>
        </w:rPr>
        <w:t>Od redovnih poslova, Kab</w:t>
      </w:r>
      <w:r w:rsidR="00514B03" w:rsidRPr="009E2610">
        <w:rPr>
          <w:rFonts w:ascii="Arial" w:hAnsi="Arial" w:cs="Arial"/>
        </w:rPr>
        <w:t>inet općinskog načelnika za 2021</w:t>
      </w:r>
      <w:r w:rsidRPr="009E2610">
        <w:rPr>
          <w:rFonts w:ascii="Arial" w:hAnsi="Arial" w:cs="Arial"/>
        </w:rPr>
        <w:t xml:space="preserve">. </w:t>
      </w:r>
      <w:r w:rsidR="000E79B0" w:rsidRPr="009E2610">
        <w:rPr>
          <w:rFonts w:ascii="Arial" w:hAnsi="Arial" w:cs="Arial"/>
        </w:rPr>
        <w:t>G</w:t>
      </w:r>
      <w:r w:rsidRPr="009E2610">
        <w:rPr>
          <w:rFonts w:ascii="Arial" w:hAnsi="Arial" w:cs="Arial"/>
        </w:rPr>
        <w:t>odinu planira realizaciju slijedećih aktivnosti:</w:t>
      </w:r>
    </w:p>
    <w:p w:rsidR="00FD0387" w:rsidRPr="009E2610" w:rsidRDefault="00FD0387" w:rsidP="00FD0387">
      <w:pPr>
        <w:spacing w:before="60" w:after="0" w:line="240" w:lineRule="auto"/>
        <w:jc w:val="both"/>
        <w:rPr>
          <w:rFonts w:ascii="Arial" w:hAnsi="Arial" w:cs="Arial"/>
        </w:rPr>
      </w:pPr>
    </w:p>
    <w:p w:rsidR="009E3829" w:rsidRPr="009E2610" w:rsidRDefault="00365C95" w:rsidP="00FD0387">
      <w:pPr>
        <w:pStyle w:val="Odlomakpopisa"/>
        <w:numPr>
          <w:ilvl w:val="0"/>
          <w:numId w:val="15"/>
        </w:numPr>
        <w:spacing w:before="60" w:after="0" w:line="240" w:lineRule="auto"/>
        <w:jc w:val="both"/>
        <w:rPr>
          <w:rFonts w:ascii="Arial" w:hAnsi="Arial" w:cs="Arial"/>
        </w:rPr>
      </w:pPr>
      <w:r w:rsidRPr="009E2610">
        <w:rPr>
          <w:rFonts w:ascii="Arial" w:hAnsi="Arial" w:cs="Arial"/>
        </w:rPr>
        <w:t>Koordinacija poslova sa drugim Službama u procesu implementacije Strategije lokalnog razvoja i Plana kapitalnih investicija</w:t>
      </w:r>
    </w:p>
    <w:p w:rsidR="009E3829" w:rsidRPr="009E2610" w:rsidRDefault="009E3829" w:rsidP="00FD0387">
      <w:pPr>
        <w:pStyle w:val="Odlomakpopisa"/>
        <w:numPr>
          <w:ilvl w:val="0"/>
          <w:numId w:val="15"/>
        </w:numPr>
        <w:spacing w:before="60" w:after="0" w:line="240" w:lineRule="auto"/>
        <w:jc w:val="both"/>
        <w:rPr>
          <w:rFonts w:ascii="Arial" w:hAnsi="Arial" w:cs="Arial"/>
        </w:rPr>
      </w:pPr>
      <w:r w:rsidRPr="009E2610">
        <w:rPr>
          <w:rFonts w:ascii="Arial" w:hAnsi="Arial" w:cs="Arial"/>
        </w:rPr>
        <w:t>Koordinacija svih aktivnosti predviđenih u sklopu obilježavanja značajnih datuma općine Sanski Most</w:t>
      </w:r>
    </w:p>
    <w:p w:rsidR="009E3829" w:rsidRPr="009E2610" w:rsidRDefault="009E3829" w:rsidP="00FD0387">
      <w:pPr>
        <w:pStyle w:val="Odlomakpopisa"/>
        <w:numPr>
          <w:ilvl w:val="0"/>
          <w:numId w:val="15"/>
        </w:numPr>
        <w:spacing w:before="60" w:after="0" w:line="240" w:lineRule="auto"/>
        <w:jc w:val="both"/>
        <w:rPr>
          <w:rFonts w:ascii="Arial" w:hAnsi="Arial" w:cs="Arial"/>
        </w:rPr>
      </w:pPr>
      <w:r w:rsidRPr="009E2610">
        <w:rPr>
          <w:rFonts w:ascii="Arial" w:hAnsi="Arial" w:cs="Arial"/>
        </w:rPr>
        <w:t>Redovno ažuriranje službene web stranice</w:t>
      </w:r>
    </w:p>
    <w:p w:rsidR="00F24265" w:rsidRPr="009E2610" w:rsidRDefault="009E3829" w:rsidP="00FD0387">
      <w:pPr>
        <w:pStyle w:val="Odlomakpopisa"/>
        <w:numPr>
          <w:ilvl w:val="0"/>
          <w:numId w:val="15"/>
        </w:numPr>
        <w:spacing w:before="60" w:after="0" w:line="240" w:lineRule="auto"/>
        <w:jc w:val="both"/>
        <w:rPr>
          <w:rFonts w:ascii="Arial" w:hAnsi="Arial" w:cs="Arial"/>
        </w:rPr>
      </w:pPr>
      <w:r w:rsidRPr="009E2610">
        <w:rPr>
          <w:rFonts w:ascii="Arial" w:hAnsi="Arial" w:cs="Arial"/>
        </w:rPr>
        <w:t>Priprema press objava vezanih za rad općinskog organa uprave</w:t>
      </w:r>
      <w:r w:rsidR="003A32A1" w:rsidRPr="009E2610">
        <w:rPr>
          <w:rFonts w:ascii="Arial" w:hAnsi="Arial" w:cs="Arial"/>
        </w:rPr>
        <w:t>, i saradnja sa medijima</w:t>
      </w:r>
    </w:p>
    <w:p w:rsidR="00FD0387" w:rsidRPr="009E2610" w:rsidRDefault="00F24265" w:rsidP="00FD0387">
      <w:pPr>
        <w:pStyle w:val="Odlomakpopisa"/>
        <w:numPr>
          <w:ilvl w:val="0"/>
          <w:numId w:val="15"/>
        </w:numPr>
        <w:spacing w:before="60" w:after="0" w:line="240" w:lineRule="auto"/>
        <w:jc w:val="both"/>
        <w:rPr>
          <w:rFonts w:ascii="Arial" w:hAnsi="Arial" w:cs="Arial"/>
        </w:rPr>
      </w:pPr>
      <w:r w:rsidRPr="009E2610">
        <w:rPr>
          <w:rFonts w:ascii="Arial" w:hAnsi="Arial" w:cs="Arial"/>
        </w:rPr>
        <w:t>Organizacija svih zvaničnih sastanaka i susreta sa predstavnicima drugih općina, viših nivoa vlasti i međunarodnih partnera.</w:t>
      </w:r>
    </w:p>
    <w:p w:rsidR="00F24265" w:rsidRPr="009E2610" w:rsidRDefault="00F24265" w:rsidP="00FD0387">
      <w:pPr>
        <w:pStyle w:val="Odlomakpopisa"/>
        <w:numPr>
          <w:ilvl w:val="0"/>
          <w:numId w:val="15"/>
        </w:numPr>
        <w:spacing w:before="60" w:after="0" w:line="240" w:lineRule="auto"/>
        <w:jc w:val="both"/>
        <w:rPr>
          <w:rFonts w:ascii="Arial" w:hAnsi="Arial" w:cs="Arial"/>
        </w:rPr>
      </w:pPr>
      <w:r w:rsidRPr="009E2610">
        <w:rPr>
          <w:rFonts w:ascii="Arial" w:hAnsi="Arial" w:cs="Arial"/>
        </w:rPr>
        <w:t>Koordinacija i komunikacija sa ministarstvima, zavodima, agencijama, upravama i ostalim vladinim tijelima unutar BiH.</w:t>
      </w:r>
    </w:p>
    <w:p w:rsidR="00C06306" w:rsidRPr="009E2610" w:rsidRDefault="00C06306" w:rsidP="00FD0387">
      <w:pPr>
        <w:pStyle w:val="Odlomakpopisa"/>
        <w:numPr>
          <w:ilvl w:val="0"/>
          <w:numId w:val="15"/>
        </w:numPr>
        <w:spacing w:before="60" w:after="0" w:line="240" w:lineRule="auto"/>
        <w:jc w:val="both"/>
        <w:rPr>
          <w:rFonts w:ascii="Arial" w:hAnsi="Arial" w:cs="Arial"/>
        </w:rPr>
      </w:pPr>
      <w:r w:rsidRPr="009E2610">
        <w:rPr>
          <w:rFonts w:ascii="Arial" w:hAnsi="Arial" w:cs="Arial"/>
        </w:rPr>
        <w:t>Komunikacija sa ambasadama i konzularnim predstavništvima u BiH.</w:t>
      </w:r>
    </w:p>
    <w:p w:rsidR="00C06306" w:rsidRPr="009E2610" w:rsidRDefault="00C06306" w:rsidP="00FD0387">
      <w:pPr>
        <w:pStyle w:val="Odlomakpopisa"/>
        <w:numPr>
          <w:ilvl w:val="0"/>
          <w:numId w:val="15"/>
        </w:numPr>
        <w:spacing w:before="60" w:after="0" w:line="240" w:lineRule="auto"/>
        <w:jc w:val="both"/>
        <w:rPr>
          <w:rFonts w:ascii="Arial" w:hAnsi="Arial" w:cs="Arial"/>
        </w:rPr>
      </w:pPr>
      <w:r w:rsidRPr="009E2610">
        <w:rPr>
          <w:rFonts w:ascii="Arial" w:hAnsi="Arial" w:cs="Arial"/>
        </w:rPr>
        <w:t>Stalna komunikacija sa građanima, predstavnicima javnog, privatnog i nevladinog sektora s područja Sanskog Mosta,a u svrhu poboljšanja kvaliteta života u lokalnoj zajednici.</w:t>
      </w:r>
    </w:p>
    <w:p w:rsidR="00C06306" w:rsidRPr="009E2610" w:rsidRDefault="00C06306" w:rsidP="00FD0387">
      <w:pPr>
        <w:pStyle w:val="Odlomakpopisa"/>
        <w:numPr>
          <w:ilvl w:val="0"/>
          <w:numId w:val="15"/>
        </w:numPr>
        <w:spacing w:before="60" w:after="0" w:line="240" w:lineRule="auto"/>
        <w:jc w:val="both"/>
        <w:rPr>
          <w:rFonts w:ascii="Arial" w:hAnsi="Arial" w:cs="Arial"/>
        </w:rPr>
      </w:pPr>
      <w:r w:rsidRPr="009E2610">
        <w:rPr>
          <w:rFonts w:ascii="Arial" w:hAnsi="Arial" w:cs="Arial"/>
        </w:rPr>
        <w:t>Promocija investici</w:t>
      </w:r>
      <w:r w:rsidR="00EC0F48" w:rsidRPr="009E2610">
        <w:rPr>
          <w:rFonts w:ascii="Arial" w:hAnsi="Arial" w:cs="Arial"/>
        </w:rPr>
        <w:t>onih potencijala općine Sanski M</w:t>
      </w:r>
      <w:r w:rsidRPr="009E2610">
        <w:rPr>
          <w:rFonts w:ascii="Arial" w:hAnsi="Arial" w:cs="Arial"/>
        </w:rPr>
        <w:t>ost.</w:t>
      </w:r>
    </w:p>
    <w:p w:rsidR="00FD0387" w:rsidRPr="009E2610" w:rsidRDefault="00FD0387" w:rsidP="00FD0387">
      <w:pPr>
        <w:spacing w:before="60" w:after="0" w:line="240" w:lineRule="auto"/>
        <w:jc w:val="both"/>
        <w:rPr>
          <w:rFonts w:ascii="Arial" w:hAnsi="Arial" w:cs="Arial"/>
          <w:b/>
        </w:rPr>
      </w:pPr>
    </w:p>
    <w:p w:rsidR="00AC1763" w:rsidRPr="009E2610" w:rsidRDefault="00327A7A" w:rsidP="00C34CC8">
      <w:pPr>
        <w:pStyle w:val="Odlomakpopisa"/>
        <w:numPr>
          <w:ilvl w:val="1"/>
          <w:numId w:val="10"/>
        </w:numPr>
        <w:spacing w:before="60" w:after="0" w:line="240" w:lineRule="auto"/>
        <w:jc w:val="both"/>
        <w:rPr>
          <w:rFonts w:ascii="Arial" w:hAnsi="Arial" w:cs="Arial"/>
          <w:b/>
        </w:rPr>
      </w:pPr>
      <w:r w:rsidRPr="009E2610">
        <w:rPr>
          <w:rFonts w:ascii="Arial" w:hAnsi="Arial" w:cs="Arial"/>
          <w:b/>
        </w:rPr>
        <w:t>Ljudski potencijali stručne službe općinskog načelnika/Kabineta općinskog načelnika</w:t>
      </w:r>
    </w:p>
    <w:p w:rsidR="000D31E3" w:rsidRPr="009E2610" w:rsidRDefault="00D865BC" w:rsidP="00D865BC">
      <w:pPr>
        <w:spacing w:before="60" w:after="0" w:line="240" w:lineRule="auto"/>
        <w:jc w:val="both"/>
        <w:rPr>
          <w:rFonts w:ascii="Arial" w:hAnsi="Arial" w:cs="Arial"/>
        </w:rPr>
      </w:pPr>
      <w:r w:rsidRPr="009E2610">
        <w:rPr>
          <w:rFonts w:ascii="Arial" w:hAnsi="Arial" w:cs="Arial"/>
        </w:rPr>
        <w:t>Prema Pravilniku o unutrašnjoj organizaciji Jedinstvenog općinskog organa uprave općine Sanski Most u Kabinetu općinskog načelnika previđeno je 7 radnih mjesta (4 službenika i 3 namještenika), a obzirom da radna mjesta nisu u potpunosti popunjena, trenutno posl</w:t>
      </w:r>
      <w:r w:rsidR="00514B03" w:rsidRPr="009E2610">
        <w:rPr>
          <w:rFonts w:ascii="Arial" w:hAnsi="Arial" w:cs="Arial"/>
        </w:rPr>
        <w:t>ove obavljaju 2 namještenika i 1 Savjetnik</w:t>
      </w:r>
      <w:r w:rsidRPr="009E2610">
        <w:rPr>
          <w:rFonts w:ascii="Arial" w:hAnsi="Arial" w:cs="Arial"/>
        </w:rPr>
        <w:t xml:space="preserve"> Općinskog načelnika. Namještenici obavljaju tehničko-administrativne poslove vezano za protokolarne aktivnosti, te za poslove ažuriranja web stranice i pripr</w:t>
      </w:r>
      <w:r w:rsidR="00514B03" w:rsidRPr="009E2610">
        <w:rPr>
          <w:rFonts w:ascii="Arial" w:hAnsi="Arial" w:cs="Arial"/>
        </w:rPr>
        <w:t>eme press materijala. Savjetnik općinskog načelnika vrši</w:t>
      </w:r>
      <w:r w:rsidRPr="009E2610">
        <w:rPr>
          <w:rFonts w:ascii="Arial" w:hAnsi="Arial" w:cs="Arial"/>
        </w:rPr>
        <w:t xml:space="preserve"> ostale analitičke poslove i poslove koordinacije i pripremnih aktivnosti na analizi podataka i pripremi projekata čija implementacija se vrši u saradnji sa ostalim </w:t>
      </w:r>
      <w:r w:rsidR="000862B8" w:rsidRPr="009E2610">
        <w:rPr>
          <w:rFonts w:ascii="Arial" w:hAnsi="Arial" w:cs="Arial"/>
        </w:rPr>
        <w:t xml:space="preserve">Općinskim službama, te aktivnosti saradnje </w:t>
      </w:r>
      <w:r w:rsidR="000862B8" w:rsidRPr="009E2610">
        <w:rPr>
          <w:rFonts w:ascii="Arial" w:hAnsi="Arial" w:cs="Arial"/>
        </w:rPr>
        <w:lastRenderedPageBreak/>
        <w:t>sa javnim, privatnim i nevladinim sektorom u oblasti realizacije projekata koji su u skladu sa lokalnim strateškim dokumentima.</w:t>
      </w:r>
    </w:p>
    <w:p w:rsidR="00D865BC" w:rsidRPr="009E2610" w:rsidRDefault="00D865BC" w:rsidP="00D865BC">
      <w:pPr>
        <w:spacing w:before="60" w:after="0" w:line="240" w:lineRule="auto"/>
        <w:jc w:val="both"/>
        <w:rPr>
          <w:rFonts w:ascii="Arial" w:hAnsi="Arial" w:cs="Arial"/>
          <w:b/>
        </w:rPr>
      </w:pPr>
    </w:p>
    <w:p w:rsidR="00327A7A" w:rsidRPr="009E2610" w:rsidRDefault="00327A7A" w:rsidP="00C34CC8">
      <w:pPr>
        <w:pStyle w:val="Odlomakpopisa"/>
        <w:numPr>
          <w:ilvl w:val="1"/>
          <w:numId w:val="10"/>
        </w:numPr>
        <w:spacing w:before="60" w:after="0" w:line="240" w:lineRule="auto"/>
        <w:jc w:val="both"/>
        <w:rPr>
          <w:rFonts w:ascii="Arial" w:hAnsi="Arial" w:cs="Arial"/>
          <w:b/>
        </w:rPr>
      </w:pPr>
      <w:r w:rsidRPr="009E2610">
        <w:rPr>
          <w:rFonts w:ascii="Arial" w:hAnsi="Arial" w:cs="Arial"/>
          <w:b/>
        </w:rPr>
        <w:t>Proračun/budžet Kabineta općinskog načelnika</w:t>
      </w:r>
    </w:p>
    <w:tbl>
      <w:tblPr>
        <w:tblStyle w:val="Reetkatablice"/>
        <w:tblW w:w="0" w:type="auto"/>
        <w:tblLook w:val="04A0" w:firstRow="1" w:lastRow="0" w:firstColumn="1" w:lastColumn="0" w:noHBand="0" w:noVBand="1"/>
      </w:tblPr>
      <w:tblGrid>
        <w:gridCol w:w="1636"/>
        <w:gridCol w:w="5495"/>
        <w:gridCol w:w="2157"/>
      </w:tblGrid>
      <w:tr w:rsidR="001875B1" w:rsidRPr="009E2610" w:rsidTr="001B2B92">
        <w:tc>
          <w:tcPr>
            <w:tcW w:w="1668" w:type="dxa"/>
          </w:tcPr>
          <w:p w:rsidR="001875B1" w:rsidRPr="009E2610" w:rsidRDefault="001875B1" w:rsidP="001875B1">
            <w:pPr>
              <w:spacing w:before="60"/>
              <w:jc w:val="center"/>
              <w:rPr>
                <w:rFonts w:ascii="Arial" w:hAnsi="Arial" w:cs="Arial"/>
                <w:b/>
                <w:sz w:val="20"/>
                <w:szCs w:val="20"/>
              </w:rPr>
            </w:pPr>
            <w:r w:rsidRPr="009E2610">
              <w:rPr>
                <w:rFonts w:ascii="Arial" w:hAnsi="Arial" w:cs="Arial"/>
                <w:b/>
                <w:sz w:val="20"/>
                <w:szCs w:val="20"/>
              </w:rPr>
              <w:t>Ekonomski kod</w:t>
            </w:r>
          </w:p>
        </w:tc>
        <w:tc>
          <w:tcPr>
            <w:tcW w:w="5811" w:type="dxa"/>
          </w:tcPr>
          <w:p w:rsidR="001875B1" w:rsidRPr="009E2610" w:rsidRDefault="001875B1" w:rsidP="001875B1">
            <w:pPr>
              <w:spacing w:before="60"/>
              <w:jc w:val="center"/>
              <w:rPr>
                <w:rFonts w:ascii="Arial" w:hAnsi="Arial" w:cs="Arial"/>
                <w:b/>
                <w:sz w:val="20"/>
                <w:szCs w:val="20"/>
              </w:rPr>
            </w:pPr>
            <w:r w:rsidRPr="009E2610">
              <w:rPr>
                <w:rFonts w:ascii="Arial" w:hAnsi="Arial" w:cs="Arial"/>
                <w:b/>
                <w:sz w:val="20"/>
                <w:szCs w:val="20"/>
              </w:rPr>
              <w:t>Naziv pozicije proračuna/budžeta</w:t>
            </w:r>
          </w:p>
        </w:tc>
        <w:tc>
          <w:tcPr>
            <w:tcW w:w="2233" w:type="dxa"/>
          </w:tcPr>
          <w:p w:rsidR="001875B1" w:rsidRPr="009E2610" w:rsidRDefault="00514B03" w:rsidP="001875B1">
            <w:pPr>
              <w:spacing w:before="60"/>
              <w:jc w:val="center"/>
              <w:rPr>
                <w:rFonts w:ascii="Arial" w:hAnsi="Arial" w:cs="Arial"/>
                <w:b/>
                <w:sz w:val="20"/>
                <w:szCs w:val="20"/>
              </w:rPr>
            </w:pPr>
            <w:r w:rsidRPr="009E2610">
              <w:rPr>
                <w:rFonts w:ascii="Arial" w:hAnsi="Arial" w:cs="Arial"/>
                <w:b/>
                <w:sz w:val="20"/>
                <w:szCs w:val="20"/>
              </w:rPr>
              <w:t>Plan za 2021</w:t>
            </w:r>
            <w:r w:rsidR="001B2B92" w:rsidRPr="009E2610">
              <w:rPr>
                <w:rFonts w:ascii="Arial" w:hAnsi="Arial" w:cs="Arial"/>
                <w:b/>
                <w:sz w:val="20"/>
                <w:szCs w:val="20"/>
              </w:rPr>
              <w:t xml:space="preserve">. </w:t>
            </w:r>
            <w:r w:rsidR="000E79B0" w:rsidRPr="009E2610">
              <w:rPr>
                <w:rFonts w:ascii="Arial" w:hAnsi="Arial" w:cs="Arial"/>
                <w:b/>
                <w:sz w:val="20"/>
                <w:szCs w:val="20"/>
              </w:rPr>
              <w:t>G</w:t>
            </w:r>
            <w:r w:rsidR="001B2B92" w:rsidRPr="009E2610">
              <w:rPr>
                <w:rFonts w:ascii="Arial" w:hAnsi="Arial" w:cs="Arial"/>
                <w:b/>
                <w:sz w:val="20"/>
                <w:szCs w:val="20"/>
              </w:rPr>
              <w:t>odinu</w:t>
            </w:r>
          </w:p>
        </w:tc>
      </w:tr>
      <w:tr w:rsidR="001875B1" w:rsidRPr="009E2610" w:rsidTr="001B2B92">
        <w:tc>
          <w:tcPr>
            <w:tcW w:w="1668" w:type="dxa"/>
          </w:tcPr>
          <w:p w:rsidR="001875B1" w:rsidRPr="009E2610" w:rsidRDefault="001B2B92" w:rsidP="0083653C">
            <w:pPr>
              <w:spacing w:before="60"/>
              <w:jc w:val="right"/>
              <w:rPr>
                <w:rFonts w:ascii="Arial" w:hAnsi="Arial" w:cs="Arial"/>
                <w:b/>
              </w:rPr>
            </w:pPr>
            <w:r w:rsidRPr="009E2610">
              <w:rPr>
                <w:rFonts w:ascii="Arial" w:hAnsi="Arial" w:cs="Arial"/>
                <w:b/>
              </w:rPr>
              <w:t>611</w:t>
            </w:r>
          </w:p>
        </w:tc>
        <w:tc>
          <w:tcPr>
            <w:tcW w:w="5811" w:type="dxa"/>
          </w:tcPr>
          <w:p w:rsidR="001875B1" w:rsidRPr="009E2610" w:rsidRDefault="001B2B92" w:rsidP="00E74BA5">
            <w:pPr>
              <w:spacing w:before="60"/>
              <w:jc w:val="both"/>
              <w:rPr>
                <w:rFonts w:ascii="Arial" w:hAnsi="Arial" w:cs="Arial"/>
                <w:b/>
              </w:rPr>
            </w:pPr>
            <w:r w:rsidRPr="009E2610">
              <w:rPr>
                <w:rFonts w:ascii="Arial" w:hAnsi="Arial" w:cs="Arial"/>
                <w:b/>
              </w:rPr>
              <w:t>Plaće i naknade troškova zaposlenih</w:t>
            </w:r>
          </w:p>
        </w:tc>
        <w:tc>
          <w:tcPr>
            <w:tcW w:w="2233" w:type="dxa"/>
          </w:tcPr>
          <w:p w:rsidR="001875B1" w:rsidRPr="009E2610" w:rsidRDefault="00370B78" w:rsidP="001B2B92">
            <w:pPr>
              <w:spacing w:before="60"/>
              <w:jc w:val="right"/>
              <w:rPr>
                <w:rFonts w:ascii="Arial" w:hAnsi="Arial" w:cs="Arial"/>
                <w:b/>
              </w:rPr>
            </w:pPr>
            <w:r w:rsidRPr="009E2610">
              <w:rPr>
                <w:rFonts w:ascii="Arial" w:hAnsi="Arial" w:cs="Arial"/>
                <w:b/>
              </w:rPr>
              <w:t>362.382</w:t>
            </w:r>
            <w:r w:rsidR="00035A29" w:rsidRPr="009E2610">
              <w:rPr>
                <w:rFonts w:ascii="Arial" w:hAnsi="Arial" w:cs="Arial"/>
                <w:b/>
              </w:rPr>
              <w:t>,00</w:t>
            </w:r>
          </w:p>
        </w:tc>
      </w:tr>
      <w:tr w:rsidR="00035A29" w:rsidRPr="009E2610" w:rsidTr="00B9113F">
        <w:tc>
          <w:tcPr>
            <w:tcW w:w="1668" w:type="dxa"/>
          </w:tcPr>
          <w:p w:rsidR="00035A29" w:rsidRPr="009E2610" w:rsidRDefault="00035A29" w:rsidP="0083653C">
            <w:pPr>
              <w:spacing w:before="60"/>
              <w:jc w:val="right"/>
              <w:rPr>
                <w:rFonts w:ascii="Arial" w:hAnsi="Arial" w:cs="Arial"/>
              </w:rPr>
            </w:pPr>
            <w:r w:rsidRPr="009E2610">
              <w:rPr>
                <w:rFonts w:ascii="Arial" w:hAnsi="Arial" w:cs="Arial"/>
              </w:rPr>
              <w:t>6111</w:t>
            </w:r>
          </w:p>
        </w:tc>
        <w:tc>
          <w:tcPr>
            <w:tcW w:w="5811" w:type="dxa"/>
          </w:tcPr>
          <w:p w:rsidR="00035A29" w:rsidRPr="009E2610" w:rsidRDefault="00035A29" w:rsidP="00E74BA5">
            <w:pPr>
              <w:spacing w:before="60"/>
              <w:jc w:val="both"/>
              <w:rPr>
                <w:rFonts w:ascii="Arial" w:hAnsi="Arial" w:cs="Arial"/>
              </w:rPr>
            </w:pPr>
            <w:r w:rsidRPr="009E2610">
              <w:rPr>
                <w:rFonts w:ascii="Arial" w:hAnsi="Arial" w:cs="Arial"/>
              </w:rPr>
              <w:t>Bruto plaće i naknade</w:t>
            </w:r>
          </w:p>
        </w:tc>
        <w:tc>
          <w:tcPr>
            <w:tcW w:w="2233" w:type="dxa"/>
            <w:vAlign w:val="bottom"/>
          </w:tcPr>
          <w:p w:rsidR="00035A29" w:rsidRPr="009E2610" w:rsidRDefault="00370B78">
            <w:pPr>
              <w:jc w:val="right"/>
              <w:rPr>
                <w:rFonts w:ascii="Arial" w:hAnsi="Arial" w:cs="Arial"/>
                <w:iCs/>
                <w:color w:val="000000"/>
              </w:rPr>
            </w:pPr>
            <w:r w:rsidRPr="009E2610">
              <w:rPr>
                <w:rFonts w:ascii="Arial" w:hAnsi="Arial" w:cs="Arial"/>
                <w:iCs/>
                <w:color w:val="000000"/>
              </w:rPr>
              <w:t>318.280</w:t>
            </w:r>
            <w:r w:rsidR="00035A29" w:rsidRPr="009E2610">
              <w:rPr>
                <w:rFonts w:ascii="Arial" w:hAnsi="Arial" w:cs="Arial"/>
                <w:iCs/>
                <w:color w:val="000000"/>
              </w:rPr>
              <w:t>,00</w:t>
            </w:r>
          </w:p>
        </w:tc>
      </w:tr>
      <w:tr w:rsidR="00035A29" w:rsidRPr="009E2610" w:rsidTr="00B9113F">
        <w:tc>
          <w:tcPr>
            <w:tcW w:w="1668" w:type="dxa"/>
          </w:tcPr>
          <w:p w:rsidR="00035A29" w:rsidRPr="009E2610" w:rsidRDefault="00035A29" w:rsidP="0083653C">
            <w:pPr>
              <w:spacing w:before="60"/>
              <w:jc w:val="right"/>
              <w:rPr>
                <w:rFonts w:ascii="Arial" w:hAnsi="Arial" w:cs="Arial"/>
              </w:rPr>
            </w:pPr>
            <w:r w:rsidRPr="009E2610">
              <w:rPr>
                <w:rFonts w:ascii="Arial" w:hAnsi="Arial" w:cs="Arial"/>
              </w:rPr>
              <w:t>6112</w:t>
            </w:r>
          </w:p>
        </w:tc>
        <w:tc>
          <w:tcPr>
            <w:tcW w:w="5811" w:type="dxa"/>
          </w:tcPr>
          <w:p w:rsidR="00035A29" w:rsidRPr="009E2610" w:rsidRDefault="00035A29" w:rsidP="00E74BA5">
            <w:pPr>
              <w:spacing w:before="60"/>
              <w:jc w:val="both"/>
              <w:rPr>
                <w:rFonts w:ascii="Arial" w:hAnsi="Arial" w:cs="Arial"/>
              </w:rPr>
            </w:pPr>
            <w:r w:rsidRPr="009E2610">
              <w:rPr>
                <w:rFonts w:ascii="Arial" w:hAnsi="Arial" w:cs="Arial"/>
              </w:rPr>
              <w:t>Naknade troškova zaposlenih</w:t>
            </w:r>
          </w:p>
        </w:tc>
        <w:tc>
          <w:tcPr>
            <w:tcW w:w="2233" w:type="dxa"/>
            <w:vAlign w:val="bottom"/>
          </w:tcPr>
          <w:p w:rsidR="00035A29" w:rsidRPr="009E2610" w:rsidRDefault="00370B78">
            <w:pPr>
              <w:jc w:val="right"/>
              <w:rPr>
                <w:rFonts w:ascii="Arial" w:hAnsi="Arial" w:cs="Arial"/>
                <w:iCs/>
                <w:color w:val="000000"/>
              </w:rPr>
            </w:pPr>
            <w:r w:rsidRPr="009E2610">
              <w:rPr>
                <w:rFonts w:ascii="Arial" w:hAnsi="Arial" w:cs="Arial"/>
                <w:iCs/>
                <w:color w:val="000000"/>
              </w:rPr>
              <w:t>44.102</w:t>
            </w:r>
            <w:r w:rsidR="00035A29" w:rsidRPr="009E2610">
              <w:rPr>
                <w:rFonts w:ascii="Arial" w:hAnsi="Arial" w:cs="Arial"/>
                <w:iCs/>
                <w:color w:val="000000"/>
              </w:rPr>
              <w:t>,00</w:t>
            </w:r>
          </w:p>
        </w:tc>
      </w:tr>
      <w:tr w:rsidR="00035A29" w:rsidRPr="009E2610" w:rsidTr="001538DD">
        <w:tc>
          <w:tcPr>
            <w:tcW w:w="1668" w:type="dxa"/>
            <w:vAlign w:val="bottom"/>
          </w:tcPr>
          <w:p w:rsidR="00035A29" w:rsidRPr="009E2610" w:rsidRDefault="00035A29" w:rsidP="0083653C">
            <w:pPr>
              <w:jc w:val="right"/>
              <w:rPr>
                <w:rFonts w:ascii="Arial" w:hAnsi="Arial" w:cs="Arial"/>
                <w:b/>
                <w:bCs/>
                <w:iCs/>
                <w:color w:val="000000"/>
              </w:rPr>
            </w:pPr>
            <w:r w:rsidRPr="009E2610">
              <w:rPr>
                <w:rFonts w:ascii="Arial" w:hAnsi="Arial" w:cs="Arial"/>
                <w:b/>
                <w:bCs/>
                <w:iCs/>
                <w:color w:val="000000"/>
              </w:rPr>
              <w:t>612</w:t>
            </w:r>
          </w:p>
        </w:tc>
        <w:tc>
          <w:tcPr>
            <w:tcW w:w="5811" w:type="dxa"/>
            <w:vAlign w:val="bottom"/>
          </w:tcPr>
          <w:p w:rsidR="00035A29" w:rsidRPr="009E2610" w:rsidRDefault="00035A29">
            <w:pPr>
              <w:rPr>
                <w:rFonts w:ascii="Arial" w:hAnsi="Arial" w:cs="Arial"/>
                <w:b/>
                <w:bCs/>
                <w:iCs/>
                <w:color w:val="000000"/>
              </w:rPr>
            </w:pPr>
            <w:r w:rsidRPr="009E2610">
              <w:rPr>
                <w:rFonts w:ascii="Arial" w:hAnsi="Arial" w:cs="Arial"/>
                <w:b/>
                <w:bCs/>
                <w:iCs/>
                <w:color w:val="000000"/>
              </w:rPr>
              <w:t xml:space="preserve">Doprinosi poslodavca i i ostali doprinosi </w:t>
            </w:r>
          </w:p>
        </w:tc>
        <w:tc>
          <w:tcPr>
            <w:tcW w:w="2233" w:type="dxa"/>
            <w:vAlign w:val="bottom"/>
          </w:tcPr>
          <w:p w:rsidR="00035A29" w:rsidRPr="009E2610" w:rsidRDefault="00370B78">
            <w:pPr>
              <w:jc w:val="right"/>
              <w:rPr>
                <w:rFonts w:ascii="Arial" w:hAnsi="Arial" w:cs="Arial"/>
                <w:b/>
                <w:bCs/>
                <w:iCs/>
                <w:color w:val="000000"/>
              </w:rPr>
            </w:pPr>
            <w:r w:rsidRPr="009E2610">
              <w:rPr>
                <w:rFonts w:ascii="Arial" w:hAnsi="Arial" w:cs="Arial"/>
                <w:b/>
                <w:bCs/>
                <w:iCs/>
                <w:color w:val="000000"/>
              </w:rPr>
              <w:t>33.208,0</w:t>
            </w:r>
            <w:r w:rsidR="00035A29" w:rsidRPr="009E2610">
              <w:rPr>
                <w:rFonts w:ascii="Arial" w:hAnsi="Arial" w:cs="Arial"/>
                <w:b/>
                <w:bCs/>
                <w:iCs/>
                <w:color w:val="000000"/>
              </w:rPr>
              <w:t>0</w:t>
            </w:r>
          </w:p>
        </w:tc>
      </w:tr>
      <w:tr w:rsidR="00035A29" w:rsidRPr="009E2610" w:rsidTr="001538DD">
        <w:tc>
          <w:tcPr>
            <w:tcW w:w="1668" w:type="dxa"/>
            <w:vAlign w:val="bottom"/>
          </w:tcPr>
          <w:p w:rsidR="00035A29" w:rsidRPr="009E2610" w:rsidRDefault="00035A29" w:rsidP="0083653C">
            <w:pPr>
              <w:jc w:val="right"/>
              <w:rPr>
                <w:rFonts w:ascii="Arial" w:hAnsi="Arial" w:cs="Arial"/>
                <w:iCs/>
                <w:color w:val="000000"/>
              </w:rPr>
            </w:pPr>
            <w:r w:rsidRPr="009E2610">
              <w:rPr>
                <w:rFonts w:ascii="Arial" w:hAnsi="Arial" w:cs="Arial"/>
                <w:iCs/>
                <w:color w:val="000000"/>
              </w:rPr>
              <w:t>6121</w:t>
            </w:r>
          </w:p>
        </w:tc>
        <w:tc>
          <w:tcPr>
            <w:tcW w:w="5811" w:type="dxa"/>
            <w:vAlign w:val="bottom"/>
          </w:tcPr>
          <w:p w:rsidR="00035A29" w:rsidRPr="009E2610" w:rsidRDefault="00035A29">
            <w:pPr>
              <w:rPr>
                <w:rFonts w:ascii="Arial" w:hAnsi="Arial" w:cs="Arial"/>
                <w:iCs/>
                <w:color w:val="000000"/>
              </w:rPr>
            </w:pPr>
            <w:r w:rsidRPr="009E2610">
              <w:rPr>
                <w:rFonts w:ascii="Arial" w:hAnsi="Arial" w:cs="Arial"/>
                <w:iCs/>
                <w:color w:val="000000"/>
              </w:rPr>
              <w:t xml:space="preserve">Doprinosi poslodavca  </w:t>
            </w:r>
          </w:p>
        </w:tc>
        <w:tc>
          <w:tcPr>
            <w:tcW w:w="2233" w:type="dxa"/>
            <w:vAlign w:val="bottom"/>
          </w:tcPr>
          <w:p w:rsidR="00035A29" w:rsidRPr="009E2610" w:rsidRDefault="00370B78">
            <w:pPr>
              <w:jc w:val="right"/>
              <w:rPr>
                <w:rFonts w:ascii="Arial" w:hAnsi="Arial" w:cs="Arial"/>
                <w:iCs/>
                <w:color w:val="000000"/>
              </w:rPr>
            </w:pPr>
            <w:r w:rsidRPr="009E2610">
              <w:rPr>
                <w:rFonts w:ascii="Arial" w:hAnsi="Arial" w:cs="Arial"/>
                <w:iCs/>
                <w:color w:val="000000"/>
              </w:rPr>
              <w:t>33.208,0</w:t>
            </w:r>
            <w:r w:rsidR="00035A29" w:rsidRPr="009E2610">
              <w:rPr>
                <w:rFonts w:ascii="Arial" w:hAnsi="Arial" w:cs="Arial"/>
                <w:iCs/>
                <w:color w:val="000000"/>
              </w:rPr>
              <w:t>0</w:t>
            </w:r>
          </w:p>
        </w:tc>
      </w:tr>
      <w:tr w:rsidR="00035A29" w:rsidRPr="009E2610" w:rsidTr="001538DD">
        <w:tc>
          <w:tcPr>
            <w:tcW w:w="1668" w:type="dxa"/>
            <w:vAlign w:val="bottom"/>
          </w:tcPr>
          <w:p w:rsidR="00035A29" w:rsidRPr="009E2610" w:rsidRDefault="00035A29" w:rsidP="0083653C">
            <w:pPr>
              <w:jc w:val="right"/>
              <w:rPr>
                <w:rFonts w:ascii="Arial" w:hAnsi="Arial" w:cs="Arial"/>
                <w:b/>
                <w:bCs/>
                <w:iCs/>
                <w:color w:val="000000"/>
              </w:rPr>
            </w:pPr>
            <w:r w:rsidRPr="009E2610">
              <w:rPr>
                <w:rFonts w:ascii="Arial" w:hAnsi="Arial" w:cs="Arial"/>
                <w:b/>
                <w:bCs/>
                <w:iCs/>
                <w:color w:val="000000"/>
              </w:rPr>
              <w:t>613</w:t>
            </w:r>
          </w:p>
        </w:tc>
        <w:tc>
          <w:tcPr>
            <w:tcW w:w="5811" w:type="dxa"/>
            <w:vAlign w:val="bottom"/>
          </w:tcPr>
          <w:p w:rsidR="00035A29" w:rsidRPr="009E2610" w:rsidRDefault="00035A29">
            <w:pPr>
              <w:rPr>
                <w:rFonts w:ascii="Arial" w:hAnsi="Arial" w:cs="Arial"/>
                <w:b/>
                <w:bCs/>
                <w:iCs/>
                <w:color w:val="000000"/>
              </w:rPr>
            </w:pPr>
            <w:r w:rsidRPr="009E2610">
              <w:rPr>
                <w:rFonts w:ascii="Arial" w:hAnsi="Arial" w:cs="Arial"/>
                <w:b/>
                <w:bCs/>
                <w:iCs/>
                <w:color w:val="000000"/>
              </w:rPr>
              <w:t xml:space="preserve">Izdaci za materijal i usluge </w:t>
            </w:r>
          </w:p>
        </w:tc>
        <w:tc>
          <w:tcPr>
            <w:tcW w:w="2233" w:type="dxa"/>
            <w:vAlign w:val="bottom"/>
          </w:tcPr>
          <w:p w:rsidR="00035A29" w:rsidRPr="009E2610" w:rsidRDefault="00035A29">
            <w:pPr>
              <w:jc w:val="right"/>
              <w:rPr>
                <w:rFonts w:ascii="Arial" w:hAnsi="Arial" w:cs="Arial"/>
                <w:b/>
                <w:bCs/>
                <w:iCs/>
                <w:color w:val="000000"/>
              </w:rPr>
            </w:pPr>
            <w:r w:rsidRPr="009E2610">
              <w:rPr>
                <w:rFonts w:ascii="Arial" w:hAnsi="Arial" w:cs="Arial"/>
                <w:b/>
                <w:bCs/>
                <w:iCs/>
                <w:color w:val="000000"/>
              </w:rPr>
              <w:t>0,00</w:t>
            </w:r>
          </w:p>
        </w:tc>
      </w:tr>
      <w:tr w:rsidR="00035A29" w:rsidRPr="009E2610" w:rsidTr="001538DD">
        <w:tc>
          <w:tcPr>
            <w:tcW w:w="1668" w:type="dxa"/>
            <w:vAlign w:val="bottom"/>
          </w:tcPr>
          <w:p w:rsidR="00035A29" w:rsidRPr="009E2610" w:rsidRDefault="00035A29" w:rsidP="0083653C">
            <w:pPr>
              <w:jc w:val="right"/>
              <w:rPr>
                <w:rFonts w:ascii="Arial" w:hAnsi="Arial" w:cs="Arial"/>
                <w:iCs/>
                <w:color w:val="000000"/>
              </w:rPr>
            </w:pPr>
            <w:r w:rsidRPr="009E2610">
              <w:rPr>
                <w:rFonts w:ascii="Arial" w:hAnsi="Arial" w:cs="Arial"/>
                <w:iCs/>
                <w:color w:val="000000"/>
              </w:rPr>
              <w:t>6131</w:t>
            </w:r>
          </w:p>
        </w:tc>
        <w:tc>
          <w:tcPr>
            <w:tcW w:w="5811" w:type="dxa"/>
            <w:vAlign w:val="bottom"/>
          </w:tcPr>
          <w:p w:rsidR="00035A29" w:rsidRPr="009E2610" w:rsidRDefault="00035A29">
            <w:pPr>
              <w:rPr>
                <w:rFonts w:ascii="Arial" w:hAnsi="Arial" w:cs="Arial"/>
                <w:iCs/>
                <w:color w:val="000000"/>
              </w:rPr>
            </w:pPr>
            <w:r w:rsidRPr="009E2610">
              <w:rPr>
                <w:rFonts w:ascii="Arial" w:hAnsi="Arial" w:cs="Arial"/>
                <w:iCs/>
                <w:color w:val="000000"/>
              </w:rPr>
              <w:t xml:space="preserve">Putni troškovi </w:t>
            </w:r>
          </w:p>
        </w:tc>
        <w:tc>
          <w:tcPr>
            <w:tcW w:w="2233" w:type="dxa"/>
            <w:vAlign w:val="bottom"/>
          </w:tcPr>
          <w:p w:rsidR="00035A29" w:rsidRPr="009E2610" w:rsidRDefault="00035A29">
            <w:pPr>
              <w:jc w:val="right"/>
              <w:rPr>
                <w:rFonts w:ascii="Arial" w:hAnsi="Arial" w:cs="Arial"/>
                <w:iCs/>
                <w:color w:val="000000"/>
              </w:rPr>
            </w:pPr>
            <w:r w:rsidRPr="009E2610">
              <w:rPr>
                <w:rFonts w:ascii="Arial" w:hAnsi="Arial" w:cs="Arial"/>
                <w:iCs/>
                <w:color w:val="000000"/>
              </w:rPr>
              <w:t> 0,00</w:t>
            </w:r>
          </w:p>
        </w:tc>
      </w:tr>
      <w:tr w:rsidR="00035A29" w:rsidRPr="009E2610" w:rsidTr="001538DD">
        <w:tc>
          <w:tcPr>
            <w:tcW w:w="1668" w:type="dxa"/>
            <w:vAlign w:val="bottom"/>
          </w:tcPr>
          <w:p w:rsidR="00035A29" w:rsidRPr="009E2610" w:rsidRDefault="00035A29" w:rsidP="0083653C">
            <w:pPr>
              <w:jc w:val="right"/>
              <w:rPr>
                <w:rFonts w:ascii="Arial" w:hAnsi="Arial" w:cs="Arial"/>
                <w:iCs/>
                <w:color w:val="000000"/>
              </w:rPr>
            </w:pPr>
            <w:r w:rsidRPr="009E2610">
              <w:rPr>
                <w:rFonts w:ascii="Arial" w:hAnsi="Arial" w:cs="Arial"/>
                <w:iCs/>
                <w:color w:val="000000"/>
              </w:rPr>
              <w:t>6132</w:t>
            </w:r>
          </w:p>
        </w:tc>
        <w:tc>
          <w:tcPr>
            <w:tcW w:w="5811" w:type="dxa"/>
            <w:vAlign w:val="bottom"/>
          </w:tcPr>
          <w:p w:rsidR="00035A29" w:rsidRPr="009E2610" w:rsidRDefault="00035A29">
            <w:pPr>
              <w:rPr>
                <w:rFonts w:ascii="Arial" w:hAnsi="Arial" w:cs="Arial"/>
                <w:iCs/>
                <w:color w:val="000000"/>
              </w:rPr>
            </w:pPr>
            <w:r w:rsidRPr="009E2610">
              <w:rPr>
                <w:rFonts w:ascii="Arial" w:hAnsi="Arial" w:cs="Arial"/>
                <w:iCs/>
                <w:color w:val="000000"/>
              </w:rPr>
              <w:t xml:space="preserve">Izdaci za energiju </w:t>
            </w:r>
          </w:p>
        </w:tc>
        <w:tc>
          <w:tcPr>
            <w:tcW w:w="2233" w:type="dxa"/>
            <w:vAlign w:val="bottom"/>
          </w:tcPr>
          <w:p w:rsidR="00035A29" w:rsidRPr="009E2610" w:rsidRDefault="00035A29">
            <w:pPr>
              <w:jc w:val="right"/>
              <w:rPr>
                <w:rFonts w:ascii="Arial" w:hAnsi="Arial" w:cs="Arial"/>
                <w:iCs/>
                <w:color w:val="000000"/>
              </w:rPr>
            </w:pPr>
            <w:r w:rsidRPr="009E2610">
              <w:rPr>
                <w:rFonts w:ascii="Arial" w:hAnsi="Arial" w:cs="Arial"/>
                <w:iCs/>
                <w:color w:val="000000"/>
              </w:rPr>
              <w:t> 0,00</w:t>
            </w:r>
          </w:p>
        </w:tc>
      </w:tr>
      <w:tr w:rsidR="00035A29" w:rsidRPr="009E2610" w:rsidTr="001538DD">
        <w:tc>
          <w:tcPr>
            <w:tcW w:w="1668" w:type="dxa"/>
            <w:vAlign w:val="bottom"/>
          </w:tcPr>
          <w:p w:rsidR="00035A29" w:rsidRPr="009E2610" w:rsidRDefault="00035A29" w:rsidP="0083653C">
            <w:pPr>
              <w:jc w:val="right"/>
              <w:rPr>
                <w:rFonts w:ascii="Arial" w:hAnsi="Arial" w:cs="Arial"/>
                <w:iCs/>
                <w:color w:val="000000"/>
              </w:rPr>
            </w:pPr>
            <w:r w:rsidRPr="009E2610">
              <w:rPr>
                <w:rFonts w:ascii="Arial" w:hAnsi="Arial" w:cs="Arial"/>
                <w:iCs/>
                <w:color w:val="000000"/>
              </w:rPr>
              <w:t>6133</w:t>
            </w:r>
          </w:p>
        </w:tc>
        <w:tc>
          <w:tcPr>
            <w:tcW w:w="5811" w:type="dxa"/>
            <w:vAlign w:val="bottom"/>
          </w:tcPr>
          <w:p w:rsidR="00035A29" w:rsidRPr="009E2610" w:rsidRDefault="00035A29">
            <w:pPr>
              <w:rPr>
                <w:rFonts w:ascii="Arial" w:hAnsi="Arial" w:cs="Arial"/>
                <w:iCs/>
                <w:color w:val="000000"/>
              </w:rPr>
            </w:pPr>
            <w:r w:rsidRPr="009E2610">
              <w:rPr>
                <w:rFonts w:ascii="Arial" w:hAnsi="Arial" w:cs="Arial"/>
                <w:iCs/>
                <w:color w:val="000000"/>
              </w:rPr>
              <w:t xml:space="preserve">Izdaci za komunikaciju i komunalne usluge </w:t>
            </w:r>
          </w:p>
        </w:tc>
        <w:tc>
          <w:tcPr>
            <w:tcW w:w="2233" w:type="dxa"/>
            <w:vAlign w:val="bottom"/>
          </w:tcPr>
          <w:p w:rsidR="00035A29" w:rsidRPr="009E2610" w:rsidRDefault="00035A29">
            <w:pPr>
              <w:jc w:val="right"/>
              <w:rPr>
                <w:rFonts w:ascii="Arial" w:hAnsi="Arial" w:cs="Arial"/>
                <w:iCs/>
                <w:color w:val="000000"/>
              </w:rPr>
            </w:pPr>
            <w:r w:rsidRPr="009E2610">
              <w:rPr>
                <w:rFonts w:ascii="Arial" w:hAnsi="Arial" w:cs="Arial"/>
                <w:iCs/>
                <w:color w:val="000000"/>
              </w:rPr>
              <w:t> 0,00</w:t>
            </w:r>
          </w:p>
        </w:tc>
      </w:tr>
      <w:tr w:rsidR="00035A29" w:rsidRPr="009E2610" w:rsidTr="001538DD">
        <w:tc>
          <w:tcPr>
            <w:tcW w:w="1668" w:type="dxa"/>
            <w:vAlign w:val="bottom"/>
          </w:tcPr>
          <w:p w:rsidR="00035A29" w:rsidRPr="009E2610" w:rsidRDefault="00035A29" w:rsidP="0083653C">
            <w:pPr>
              <w:jc w:val="right"/>
              <w:rPr>
                <w:rFonts w:ascii="Arial" w:hAnsi="Arial" w:cs="Arial"/>
                <w:iCs/>
                <w:color w:val="000000"/>
              </w:rPr>
            </w:pPr>
            <w:r w:rsidRPr="009E2610">
              <w:rPr>
                <w:rFonts w:ascii="Arial" w:hAnsi="Arial" w:cs="Arial"/>
                <w:iCs/>
                <w:color w:val="000000"/>
              </w:rPr>
              <w:t>6134</w:t>
            </w:r>
          </w:p>
        </w:tc>
        <w:tc>
          <w:tcPr>
            <w:tcW w:w="5811" w:type="dxa"/>
            <w:vAlign w:val="bottom"/>
          </w:tcPr>
          <w:p w:rsidR="00035A29" w:rsidRPr="009E2610" w:rsidRDefault="00035A29">
            <w:pPr>
              <w:rPr>
                <w:rFonts w:ascii="Arial" w:hAnsi="Arial" w:cs="Arial"/>
                <w:iCs/>
                <w:color w:val="000000"/>
              </w:rPr>
            </w:pPr>
            <w:r w:rsidRPr="009E2610">
              <w:rPr>
                <w:rFonts w:ascii="Arial" w:hAnsi="Arial" w:cs="Arial"/>
                <w:iCs/>
                <w:color w:val="000000"/>
              </w:rPr>
              <w:t xml:space="preserve">Nabavka materijala i sitnog inventara </w:t>
            </w:r>
          </w:p>
        </w:tc>
        <w:tc>
          <w:tcPr>
            <w:tcW w:w="2233" w:type="dxa"/>
            <w:vAlign w:val="bottom"/>
          </w:tcPr>
          <w:p w:rsidR="00035A29" w:rsidRPr="009E2610" w:rsidRDefault="00035A29">
            <w:pPr>
              <w:jc w:val="right"/>
              <w:rPr>
                <w:rFonts w:ascii="Arial" w:hAnsi="Arial" w:cs="Arial"/>
                <w:iCs/>
                <w:color w:val="000000"/>
              </w:rPr>
            </w:pPr>
            <w:r w:rsidRPr="009E2610">
              <w:rPr>
                <w:rFonts w:ascii="Arial" w:hAnsi="Arial" w:cs="Arial"/>
                <w:iCs/>
                <w:color w:val="000000"/>
              </w:rPr>
              <w:t> 0,00</w:t>
            </w:r>
          </w:p>
        </w:tc>
      </w:tr>
      <w:tr w:rsidR="00035A29" w:rsidRPr="009E2610" w:rsidTr="001538DD">
        <w:tc>
          <w:tcPr>
            <w:tcW w:w="1668" w:type="dxa"/>
            <w:vAlign w:val="bottom"/>
          </w:tcPr>
          <w:p w:rsidR="00035A29" w:rsidRPr="009E2610" w:rsidRDefault="00035A29" w:rsidP="0083653C">
            <w:pPr>
              <w:jc w:val="right"/>
              <w:rPr>
                <w:rFonts w:ascii="Arial" w:hAnsi="Arial" w:cs="Arial"/>
                <w:iCs/>
                <w:color w:val="000000"/>
              </w:rPr>
            </w:pPr>
            <w:r w:rsidRPr="009E2610">
              <w:rPr>
                <w:rFonts w:ascii="Arial" w:hAnsi="Arial" w:cs="Arial"/>
                <w:iCs/>
                <w:color w:val="000000"/>
              </w:rPr>
              <w:t>6135</w:t>
            </w:r>
          </w:p>
        </w:tc>
        <w:tc>
          <w:tcPr>
            <w:tcW w:w="5811" w:type="dxa"/>
            <w:vAlign w:val="bottom"/>
          </w:tcPr>
          <w:p w:rsidR="00035A29" w:rsidRPr="009E2610" w:rsidRDefault="00035A29">
            <w:pPr>
              <w:rPr>
                <w:rFonts w:ascii="Arial" w:hAnsi="Arial" w:cs="Arial"/>
                <w:iCs/>
                <w:color w:val="000000"/>
              </w:rPr>
            </w:pPr>
            <w:r w:rsidRPr="009E2610">
              <w:rPr>
                <w:rFonts w:ascii="Arial" w:hAnsi="Arial" w:cs="Arial"/>
                <w:iCs/>
                <w:color w:val="000000"/>
              </w:rPr>
              <w:t xml:space="preserve">Izdaci za usluge prevoza i goriva </w:t>
            </w:r>
          </w:p>
        </w:tc>
        <w:tc>
          <w:tcPr>
            <w:tcW w:w="2233" w:type="dxa"/>
            <w:vAlign w:val="bottom"/>
          </w:tcPr>
          <w:p w:rsidR="00035A29" w:rsidRPr="009E2610" w:rsidRDefault="00035A29">
            <w:pPr>
              <w:jc w:val="right"/>
              <w:rPr>
                <w:rFonts w:ascii="Arial" w:hAnsi="Arial" w:cs="Arial"/>
                <w:iCs/>
                <w:color w:val="000000"/>
              </w:rPr>
            </w:pPr>
            <w:r w:rsidRPr="009E2610">
              <w:rPr>
                <w:rFonts w:ascii="Arial" w:hAnsi="Arial" w:cs="Arial"/>
                <w:iCs/>
                <w:color w:val="000000"/>
              </w:rPr>
              <w:t> 0,00</w:t>
            </w:r>
          </w:p>
        </w:tc>
      </w:tr>
      <w:tr w:rsidR="00035A29" w:rsidRPr="009E2610" w:rsidTr="001538DD">
        <w:tc>
          <w:tcPr>
            <w:tcW w:w="1668" w:type="dxa"/>
            <w:vAlign w:val="bottom"/>
          </w:tcPr>
          <w:p w:rsidR="00035A29" w:rsidRPr="009E2610" w:rsidRDefault="00035A29" w:rsidP="0083653C">
            <w:pPr>
              <w:jc w:val="right"/>
              <w:rPr>
                <w:rFonts w:ascii="Arial" w:hAnsi="Arial" w:cs="Arial"/>
                <w:iCs/>
                <w:color w:val="000000"/>
              </w:rPr>
            </w:pPr>
            <w:r w:rsidRPr="009E2610">
              <w:rPr>
                <w:rFonts w:ascii="Arial" w:hAnsi="Arial" w:cs="Arial"/>
                <w:iCs/>
                <w:color w:val="000000"/>
              </w:rPr>
              <w:t>6137</w:t>
            </w:r>
          </w:p>
        </w:tc>
        <w:tc>
          <w:tcPr>
            <w:tcW w:w="5811" w:type="dxa"/>
            <w:vAlign w:val="bottom"/>
          </w:tcPr>
          <w:p w:rsidR="00035A29" w:rsidRPr="009E2610" w:rsidRDefault="00035A29">
            <w:pPr>
              <w:rPr>
                <w:rFonts w:ascii="Arial" w:hAnsi="Arial" w:cs="Arial"/>
                <w:iCs/>
                <w:color w:val="000000"/>
              </w:rPr>
            </w:pPr>
            <w:r w:rsidRPr="009E2610">
              <w:rPr>
                <w:rFonts w:ascii="Arial" w:hAnsi="Arial" w:cs="Arial"/>
                <w:iCs/>
                <w:color w:val="000000"/>
              </w:rPr>
              <w:t xml:space="preserve">Izdaci za tekuće održavanje </w:t>
            </w:r>
          </w:p>
        </w:tc>
        <w:tc>
          <w:tcPr>
            <w:tcW w:w="2233" w:type="dxa"/>
            <w:vAlign w:val="bottom"/>
          </w:tcPr>
          <w:p w:rsidR="00035A29" w:rsidRPr="009E2610" w:rsidRDefault="00035A29">
            <w:pPr>
              <w:jc w:val="right"/>
              <w:rPr>
                <w:rFonts w:ascii="Arial" w:hAnsi="Arial" w:cs="Arial"/>
                <w:iCs/>
                <w:color w:val="000000"/>
              </w:rPr>
            </w:pPr>
            <w:r w:rsidRPr="009E2610">
              <w:rPr>
                <w:rFonts w:ascii="Arial" w:hAnsi="Arial" w:cs="Arial"/>
                <w:iCs/>
                <w:color w:val="000000"/>
              </w:rPr>
              <w:t> 0,00</w:t>
            </w:r>
          </w:p>
        </w:tc>
      </w:tr>
      <w:tr w:rsidR="00035A29" w:rsidRPr="009E2610" w:rsidTr="001538DD">
        <w:tc>
          <w:tcPr>
            <w:tcW w:w="1668" w:type="dxa"/>
            <w:vAlign w:val="bottom"/>
          </w:tcPr>
          <w:p w:rsidR="00035A29" w:rsidRPr="009E2610" w:rsidRDefault="00035A29" w:rsidP="0083653C">
            <w:pPr>
              <w:jc w:val="right"/>
              <w:rPr>
                <w:rFonts w:ascii="Arial" w:hAnsi="Arial" w:cs="Arial"/>
                <w:iCs/>
                <w:color w:val="000000"/>
              </w:rPr>
            </w:pPr>
            <w:r w:rsidRPr="009E2610">
              <w:rPr>
                <w:rFonts w:ascii="Arial" w:hAnsi="Arial" w:cs="Arial"/>
                <w:iCs/>
                <w:color w:val="000000"/>
              </w:rPr>
              <w:t>6138</w:t>
            </w:r>
          </w:p>
        </w:tc>
        <w:tc>
          <w:tcPr>
            <w:tcW w:w="5811" w:type="dxa"/>
            <w:vAlign w:val="bottom"/>
          </w:tcPr>
          <w:p w:rsidR="00035A29" w:rsidRPr="009E2610" w:rsidRDefault="00035A29">
            <w:pPr>
              <w:rPr>
                <w:rFonts w:ascii="Arial" w:hAnsi="Arial" w:cs="Arial"/>
                <w:iCs/>
                <w:color w:val="000000"/>
              </w:rPr>
            </w:pPr>
            <w:r w:rsidRPr="009E2610">
              <w:rPr>
                <w:rFonts w:ascii="Arial" w:hAnsi="Arial" w:cs="Arial"/>
                <w:iCs/>
                <w:color w:val="000000"/>
              </w:rPr>
              <w:t xml:space="preserve">Izdaci osiguranja, bankarskih usluga i usluga platnog prometa </w:t>
            </w:r>
          </w:p>
        </w:tc>
        <w:tc>
          <w:tcPr>
            <w:tcW w:w="2233" w:type="dxa"/>
            <w:vAlign w:val="bottom"/>
          </w:tcPr>
          <w:p w:rsidR="00035A29" w:rsidRPr="009E2610" w:rsidRDefault="00035A29">
            <w:pPr>
              <w:jc w:val="right"/>
              <w:rPr>
                <w:rFonts w:ascii="Arial" w:hAnsi="Arial" w:cs="Arial"/>
                <w:iCs/>
                <w:color w:val="000000"/>
              </w:rPr>
            </w:pPr>
            <w:r w:rsidRPr="009E2610">
              <w:rPr>
                <w:rFonts w:ascii="Arial" w:hAnsi="Arial" w:cs="Arial"/>
                <w:iCs/>
                <w:color w:val="000000"/>
              </w:rPr>
              <w:t> 0,00</w:t>
            </w:r>
          </w:p>
        </w:tc>
      </w:tr>
      <w:tr w:rsidR="00035A29" w:rsidRPr="009E2610" w:rsidTr="00B9113F">
        <w:tc>
          <w:tcPr>
            <w:tcW w:w="1668" w:type="dxa"/>
          </w:tcPr>
          <w:p w:rsidR="00035A29" w:rsidRPr="009E2610" w:rsidRDefault="00035A29" w:rsidP="001B2B92">
            <w:pPr>
              <w:spacing w:before="60"/>
              <w:jc w:val="right"/>
              <w:rPr>
                <w:rFonts w:ascii="Arial" w:hAnsi="Arial" w:cs="Arial"/>
                <w:b/>
              </w:rPr>
            </w:pPr>
            <w:r w:rsidRPr="009E2610">
              <w:rPr>
                <w:rFonts w:ascii="Arial" w:hAnsi="Arial" w:cs="Arial"/>
                <w:b/>
              </w:rPr>
              <w:t>614</w:t>
            </w:r>
          </w:p>
        </w:tc>
        <w:tc>
          <w:tcPr>
            <w:tcW w:w="5811" w:type="dxa"/>
          </w:tcPr>
          <w:p w:rsidR="00035A29" w:rsidRPr="009E2610" w:rsidRDefault="00035A29" w:rsidP="00E74BA5">
            <w:pPr>
              <w:spacing w:before="60"/>
              <w:jc w:val="both"/>
              <w:rPr>
                <w:rFonts w:ascii="Arial" w:hAnsi="Arial" w:cs="Arial"/>
                <w:b/>
              </w:rPr>
            </w:pPr>
            <w:r w:rsidRPr="009E2610">
              <w:rPr>
                <w:rFonts w:ascii="Arial" w:hAnsi="Arial" w:cs="Arial"/>
                <w:b/>
              </w:rPr>
              <w:t>Tekući transferi i drugi tekući rashodi</w:t>
            </w:r>
          </w:p>
        </w:tc>
        <w:tc>
          <w:tcPr>
            <w:tcW w:w="2233" w:type="dxa"/>
            <w:vAlign w:val="bottom"/>
          </w:tcPr>
          <w:p w:rsidR="00035A29" w:rsidRPr="009E2610" w:rsidRDefault="00035A29">
            <w:pPr>
              <w:jc w:val="right"/>
              <w:rPr>
                <w:rFonts w:ascii="Arial" w:hAnsi="Arial" w:cs="Arial"/>
                <w:b/>
                <w:iCs/>
                <w:color w:val="000000"/>
              </w:rPr>
            </w:pPr>
            <w:r w:rsidRPr="009E2610">
              <w:rPr>
                <w:rFonts w:ascii="Arial" w:hAnsi="Arial" w:cs="Arial"/>
                <w:b/>
                <w:iCs/>
                <w:color w:val="000000"/>
              </w:rPr>
              <w:t xml:space="preserve">      </w:t>
            </w:r>
            <w:r w:rsidR="00370B78" w:rsidRPr="009E2610">
              <w:rPr>
                <w:rFonts w:ascii="Arial" w:hAnsi="Arial" w:cs="Arial"/>
                <w:b/>
                <w:iCs/>
                <w:color w:val="000000"/>
              </w:rPr>
              <w:t>4</w:t>
            </w:r>
            <w:r w:rsidRPr="009E2610">
              <w:rPr>
                <w:rFonts w:ascii="Arial" w:hAnsi="Arial" w:cs="Arial"/>
                <w:b/>
                <w:iCs/>
                <w:color w:val="000000"/>
              </w:rPr>
              <w:t>0.000,00</w:t>
            </w:r>
          </w:p>
        </w:tc>
      </w:tr>
      <w:tr w:rsidR="00035A29" w:rsidRPr="009E2610" w:rsidTr="001B2B92">
        <w:tc>
          <w:tcPr>
            <w:tcW w:w="1668" w:type="dxa"/>
          </w:tcPr>
          <w:p w:rsidR="00035A29" w:rsidRPr="009E2610" w:rsidRDefault="00035A29" w:rsidP="001B2B92">
            <w:pPr>
              <w:spacing w:before="60"/>
              <w:jc w:val="right"/>
              <w:rPr>
                <w:rFonts w:ascii="Arial" w:hAnsi="Arial" w:cs="Arial"/>
              </w:rPr>
            </w:pPr>
            <w:r w:rsidRPr="009E2610">
              <w:rPr>
                <w:rFonts w:ascii="Arial" w:hAnsi="Arial" w:cs="Arial"/>
              </w:rPr>
              <w:t>6143</w:t>
            </w:r>
          </w:p>
        </w:tc>
        <w:tc>
          <w:tcPr>
            <w:tcW w:w="5811" w:type="dxa"/>
          </w:tcPr>
          <w:p w:rsidR="00035A29" w:rsidRPr="009E2610" w:rsidRDefault="00035A29" w:rsidP="00E74BA5">
            <w:pPr>
              <w:spacing w:before="60"/>
              <w:jc w:val="both"/>
              <w:rPr>
                <w:rFonts w:ascii="Arial" w:hAnsi="Arial" w:cs="Arial"/>
              </w:rPr>
            </w:pPr>
            <w:r w:rsidRPr="009E2610">
              <w:rPr>
                <w:rFonts w:ascii="Arial" w:hAnsi="Arial" w:cs="Arial"/>
              </w:rPr>
              <w:t>Tekući transferi neprofitnim organizacijama</w:t>
            </w:r>
          </w:p>
        </w:tc>
        <w:tc>
          <w:tcPr>
            <w:tcW w:w="2233" w:type="dxa"/>
          </w:tcPr>
          <w:p w:rsidR="00035A29" w:rsidRPr="009E2610" w:rsidRDefault="00370B78" w:rsidP="001B2B92">
            <w:pPr>
              <w:spacing w:before="60"/>
              <w:jc w:val="right"/>
              <w:rPr>
                <w:rFonts w:ascii="Arial" w:hAnsi="Arial" w:cs="Arial"/>
              </w:rPr>
            </w:pPr>
            <w:r w:rsidRPr="009E2610">
              <w:rPr>
                <w:rFonts w:ascii="Arial" w:hAnsi="Arial" w:cs="Arial"/>
              </w:rPr>
              <w:t>4</w:t>
            </w:r>
            <w:r w:rsidR="00035A29" w:rsidRPr="009E2610">
              <w:rPr>
                <w:rFonts w:ascii="Arial" w:hAnsi="Arial" w:cs="Arial"/>
              </w:rPr>
              <w:t>0.000,00</w:t>
            </w:r>
          </w:p>
        </w:tc>
      </w:tr>
      <w:tr w:rsidR="00035A29" w:rsidRPr="009E2610" w:rsidTr="001538DD">
        <w:tc>
          <w:tcPr>
            <w:tcW w:w="7479" w:type="dxa"/>
            <w:gridSpan w:val="2"/>
          </w:tcPr>
          <w:p w:rsidR="00035A29" w:rsidRPr="009E2610" w:rsidRDefault="00035A29" w:rsidP="00E74BA5">
            <w:pPr>
              <w:spacing w:before="60"/>
              <w:jc w:val="both"/>
              <w:rPr>
                <w:rFonts w:ascii="Arial" w:hAnsi="Arial" w:cs="Arial"/>
                <w:b/>
              </w:rPr>
            </w:pPr>
            <w:r w:rsidRPr="009E2610">
              <w:rPr>
                <w:rFonts w:ascii="Arial" w:hAnsi="Arial" w:cs="Arial"/>
                <w:b/>
              </w:rPr>
              <w:t>UKUPNI RASHODI I IZDACI I TEKUĆI RASHODI</w:t>
            </w:r>
          </w:p>
        </w:tc>
        <w:tc>
          <w:tcPr>
            <w:tcW w:w="2233" w:type="dxa"/>
          </w:tcPr>
          <w:p w:rsidR="00035A29" w:rsidRPr="009E2610" w:rsidRDefault="00370B78" w:rsidP="00370B78">
            <w:pPr>
              <w:spacing w:before="60"/>
              <w:jc w:val="right"/>
              <w:rPr>
                <w:rFonts w:ascii="Arial" w:hAnsi="Arial" w:cs="Arial"/>
                <w:b/>
              </w:rPr>
            </w:pPr>
            <w:r w:rsidRPr="009E2610">
              <w:rPr>
                <w:rFonts w:ascii="Arial" w:hAnsi="Arial" w:cs="Arial"/>
                <w:b/>
              </w:rPr>
              <w:t>435.590</w:t>
            </w:r>
            <w:r w:rsidR="00035A29" w:rsidRPr="009E2610">
              <w:rPr>
                <w:rFonts w:ascii="Arial" w:hAnsi="Arial" w:cs="Arial"/>
                <w:b/>
              </w:rPr>
              <w:t>,</w:t>
            </w:r>
            <w:r w:rsidRPr="009E2610">
              <w:rPr>
                <w:rFonts w:ascii="Arial" w:hAnsi="Arial" w:cs="Arial"/>
                <w:b/>
              </w:rPr>
              <w:t>00</w:t>
            </w:r>
          </w:p>
        </w:tc>
      </w:tr>
    </w:tbl>
    <w:p w:rsidR="00E74BA5" w:rsidRPr="009E2610" w:rsidRDefault="00E74BA5" w:rsidP="00E74BA5">
      <w:pPr>
        <w:spacing w:before="60" w:after="0" w:line="240" w:lineRule="auto"/>
        <w:jc w:val="both"/>
        <w:rPr>
          <w:rFonts w:ascii="Arial" w:hAnsi="Arial" w:cs="Arial"/>
          <w:b/>
        </w:rPr>
      </w:pPr>
    </w:p>
    <w:p w:rsidR="00327A7A" w:rsidRPr="009E2610" w:rsidRDefault="00327A7A" w:rsidP="00C34CC8">
      <w:pPr>
        <w:pStyle w:val="Odlomakpopisa"/>
        <w:numPr>
          <w:ilvl w:val="1"/>
          <w:numId w:val="10"/>
        </w:numPr>
        <w:spacing w:before="60" w:after="0" w:line="240" w:lineRule="auto"/>
        <w:jc w:val="both"/>
        <w:rPr>
          <w:rFonts w:ascii="Arial" w:hAnsi="Arial" w:cs="Arial"/>
          <w:b/>
        </w:rPr>
      </w:pPr>
      <w:r w:rsidRPr="009E2610">
        <w:rPr>
          <w:rFonts w:ascii="Arial" w:hAnsi="Arial" w:cs="Arial"/>
          <w:b/>
        </w:rPr>
        <w:t>Mjerenje i izvještavanje o uspješnosti rada Kabineta općinskog načelnika</w:t>
      </w:r>
    </w:p>
    <w:p w:rsidR="00327A7A" w:rsidRPr="009E2610" w:rsidRDefault="00327A7A" w:rsidP="00327A7A">
      <w:pPr>
        <w:spacing w:after="0" w:line="240" w:lineRule="auto"/>
        <w:jc w:val="both"/>
        <w:rPr>
          <w:rFonts w:ascii="Arial" w:hAnsi="Arial" w:cs="Arial"/>
        </w:rPr>
      </w:pPr>
    </w:p>
    <w:p w:rsidR="00705CDE" w:rsidRPr="009E2610" w:rsidRDefault="00705CDE" w:rsidP="00327A7A">
      <w:pPr>
        <w:spacing w:after="0" w:line="240" w:lineRule="auto"/>
        <w:jc w:val="both"/>
        <w:rPr>
          <w:rFonts w:ascii="Arial" w:hAnsi="Arial" w:cs="Arial"/>
        </w:rPr>
      </w:pPr>
      <w:r w:rsidRPr="009E2610">
        <w:rPr>
          <w:rFonts w:ascii="Arial" w:hAnsi="Arial" w:cs="Arial"/>
        </w:rPr>
        <w:t>Obzirom da Kabinet općinskog načelnika kao služba nije direktno zadužen za implementaciju strateških projekata, i da u sklopu Službe nema uposlenika sa statusom državnog službenika, Općinski načelnik vrši redovno ocjenjivanje namještenika u Službi, u dijelu izvršavanja redovnih poslova i zadataka, prema dinamici propisanoj u Pravilniku o ocjenjivanju, odnosno do polovine januara tekuće godine za prethodnu godinu. Savjetnici općinskog načelnika ne podliježu godišnjem ocjenjivanju.</w:t>
      </w:r>
    </w:p>
    <w:p w:rsidR="00C31AAF" w:rsidRPr="009E2610" w:rsidRDefault="00C31AAF" w:rsidP="00327A7A">
      <w:pPr>
        <w:spacing w:after="0" w:line="240" w:lineRule="auto"/>
        <w:jc w:val="both"/>
        <w:rPr>
          <w:rFonts w:ascii="Arial" w:hAnsi="Arial" w:cs="Arial"/>
        </w:rPr>
      </w:pPr>
    </w:p>
    <w:p w:rsidR="00C31AAF" w:rsidRPr="009E2610" w:rsidRDefault="00C31AAF" w:rsidP="00327A7A">
      <w:pPr>
        <w:spacing w:after="0" w:line="240" w:lineRule="auto"/>
        <w:jc w:val="both"/>
        <w:rPr>
          <w:rFonts w:ascii="Arial" w:hAnsi="Arial" w:cs="Arial"/>
        </w:rPr>
      </w:pPr>
      <w:r w:rsidRPr="009E2610">
        <w:rPr>
          <w:rFonts w:ascii="Arial" w:hAnsi="Arial" w:cs="Arial"/>
        </w:rPr>
        <w:t xml:space="preserve">Izvještavanje o radu se vrši integrirano u sklopu zajedničkog izvještaja o radu organa uprave kojeg Općinski načelnik podnosi Općinskom vijeću na usvajanje u februaru tekuće godine, prema Planu rada Općinskog vijeća. Sve službe su dužne uraditi unificirani izvještaj o radu u kojem su navedene realizirane aktivnosti u sklopu redovnih poslova i strateških mjera i projekata, koji je sastavni dio zajedničkog integriranog izvještaja o radu. Kao aneks Izvještaja o radu općinskog organa uprave podnosi se </w:t>
      </w:r>
      <w:r w:rsidR="00BC06BF" w:rsidRPr="009E2610">
        <w:rPr>
          <w:rFonts w:ascii="Arial" w:hAnsi="Arial" w:cs="Arial"/>
        </w:rPr>
        <w:t>i Izvještaj o realizaciji Strate</w:t>
      </w:r>
      <w:r w:rsidRPr="009E2610">
        <w:rPr>
          <w:rFonts w:ascii="Arial" w:hAnsi="Arial" w:cs="Arial"/>
        </w:rPr>
        <w:t>gije lokalnog razvoja za prethodnu godinu</w:t>
      </w:r>
      <w:r w:rsidR="00B54FDF">
        <w:rPr>
          <w:rFonts w:ascii="Arial" w:hAnsi="Arial" w:cs="Arial"/>
        </w:rPr>
        <w:t>.</w:t>
      </w:r>
    </w:p>
    <w:p w:rsidR="00706B17" w:rsidRPr="009E2610" w:rsidRDefault="00706B17" w:rsidP="00327A7A">
      <w:pPr>
        <w:spacing w:after="0" w:line="240" w:lineRule="auto"/>
        <w:jc w:val="both"/>
        <w:rPr>
          <w:rFonts w:ascii="Arial" w:hAnsi="Arial" w:cs="Arial"/>
        </w:rPr>
      </w:pPr>
    </w:p>
    <w:p w:rsidR="00A877E6" w:rsidRPr="009E2610" w:rsidRDefault="00A877E6" w:rsidP="00F062EA">
      <w:pPr>
        <w:spacing w:before="60" w:after="0" w:line="240" w:lineRule="auto"/>
        <w:jc w:val="both"/>
        <w:rPr>
          <w:rFonts w:ascii="Arial" w:hAnsi="Arial" w:cs="Arial"/>
        </w:rPr>
      </w:pPr>
    </w:p>
    <w:p w:rsidR="00893B65" w:rsidRPr="009E2610" w:rsidRDefault="00893B65" w:rsidP="00F062EA">
      <w:pPr>
        <w:spacing w:before="60" w:after="0" w:line="240" w:lineRule="auto"/>
        <w:jc w:val="both"/>
        <w:rPr>
          <w:rFonts w:ascii="Arial" w:hAnsi="Arial" w:cs="Arial"/>
        </w:rPr>
      </w:pPr>
    </w:p>
    <w:p w:rsidR="00893B65" w:rsidRPr="009E2610" w:rsidRDefault="00893B65" w:rsidP="00F062EA">
      <w:pPr>
        <w:spacing w:before="60" w:after="0" w:line="240" w:lineRule="auto"/>
        <w:jc w:val="both"/>
        <w:rPr>
          <w:rFonts w:ascii="Arial" w:hAnsi="Arial" w:cs="Arial"/>
        </w:rPr>
      </w:pPr>
    </w:p>
    <w:p w:rsidR="00893B65" w:rsidRPr="009E2610" w:rsidRDefault="00893B65" w:rsidP="00F062EA">
      <w:pPr>
        <w:spacing w:before="60" w:after="0" w:line="240" w:lineRule="auto"/>
        <w:jc w:val="both"/>
        <w:rPr>
          <w:rFonts w:ascii="Arial" w:hAnsi="Arial" w:cs="Arial"/>
        </w:rPr>
      </w:pPr>
    </w:p>
    <w:p w:rsidR="00893B65" w:rsidRPr="009E2610" w:rsidRDefault="00893B65" w:rsidP="00F062EA">
      <w:pPr>
        <w:spacing w:before="60" w:after="0" w:line="240" w:lineRule="auto"/>
        <w:jc w:val="both"/>
        <w:rPr>
          <w:rFonts w:ascii="Arial" w:hAnsi="Arial" w:cs="Arial"/>
        </w:rPr>
      </w:pPr>
    </w:p>
    <w:p w:rsidR="00893B65" w:rsidRPr="009E2610" w:rsidRDefault="00893B65" w:rsidP="00F062EA">
      <w:pPr>
        <w:spacing w:before="60" w:after="0" w:line="240" w:lineRule="auto"/>
        <w:jc w:val="both"/>
        <w:rPr>
          <w:rFonts w:ascii="Arial" w:hAnsi="Arial" w:cs="Arial"/>
        </w:rPr>
      </w:pPr>
    </w:p>
    <w:p w:rsidR="00893B65" w:rsidRDefault="00893B65" w:rsidP="00F062EA">
      <w:pPr>
        <w:spacing w:before="60" w:after="0" w:line="240" w:lineRule="auto"/>
        <w:jc w:val="both"/>
        <w:rPr>
          <w:rFonts w:ascii="Arial" w:hAnsi="Arial" w:cs="Arial"/>
        </w:rPr>
      </w:pPr>
    </w:p>
    <w:p w:rsidR="00B54FDF" w:rsidRPr="009E2610" w:rsidRDefault="00B54FDF" w:rsidP="00F062EA">
      <w:pPr>
        <w:spacing w:before="60" w:after="0" w:line="240" w:lineRule="auto"/>
        <w:jc w:val="both"/>
        <w:rPr>
          <w:rFonts w:ascii="Arial" w:hAnsi="Arial" w:cs="Arial"/>
        </w:rPr>
      </w:pPr>
    </w:p>
    <w:p w:rsidR="00893B65" w:rsidRPr="009E2610" w:rsidRDefault="00893B65" w:rsidP="00F062EA">
      <w:pPr>
        <w:spacing w:before="60" w:after="0" w:line="240" w:lineRule="auto"/>
        <w:jc w:val="both"/>
        <w:rPr>
          <w:rFonts w:ascii="Arial" w:hAnsi="Arial" w:cs="Arial"/>
        </w:rPr>
      </w:pPr>
    </w:p>
    <w:p w:rsidR="00C11FCC" w:rsidRPr="009E2610" w:rsidRDefault="006859C6" w:rsidP="00C34CC8">
      <w:pPr>
        <w:pStyle w:val="Odlomakpopisa"/>
        <w:numPr>
          <w:ilvl w:val="0"/>
          <w:numId w:val="10"/>
        </w:numPr>
        <w:spacing w:before="60" w:after="0" w:line="240" w:lineRule="auto"/>
        <w:jc w:val="both"/>
        <w:rPr>
          <w:rFonts w:ascii="Arial" w:hAnsi="Arial" w:cs="Arial"/>
          <w:b/>
        </w:rPr>
      </w:pPr>
      <w:r w:rsidRPr="009E2610">
        <w:rPr>
          <w:rFonts w:ascii="Arial" w:hAnsi="Arial" w:cs="Arial"/>
          <w:b/>
        </w:rPr>
        <w:lastRenderedPageBreak/>
        <w:t>Služba za razvoj, poduzetništvo i resurse</w:t>
      </w:r>
    </w:p>
    <w:p w:rsidR="00327A7A" w:rsidRPr="009E2610" w:rsidRDefault="001D372D" w:rsidP="00F062EA">
      <w:pPr>
        <w:spacing w:before="60" w:after="0" w:line="240" w:lineRule="auto"/>
        <w:jc w:val="both"/>
        <w:rPr>
          <w:rFonts w:ascii="Arial" w:hAnsi="Arial" w:cs="Arial"/>
          <w:b/>
        </w:rPr>
      </w:pPr>
      <w:r w:rsidRPr="009E2610">
        <w:rPr>
          <w:rFonts w:ascii="Arial" w:eastAsia="Times New Roman" w:hAnsi="Arial" w:cs="Arial"/>
          <w:b/>
          <w:lang w:val="en-US"/>
        </w:rPr>
        <w:fldChar w:fldCharType="begin"/>
      </w:r>
      <w:r w:rsidR="009B341C" w:rsidRPr="009E2610">
        <w:rPr>
          <w:rFonts w:ascii="Arial" w:eastAsia="Times New Roman" w:hAnsi="Arial" w:cs="Arial"/>
          <w:b/>
          <w:lang w:val="en-US"/>
        </w:rPr>
        <w:instrText xml:space="preserve"> TOC \o "1-3" </w:instrText>
      </w:r>
      <w:r w:rsidRPr="009E2610">
        <w:rPr>
          <w:rFonts w:ascii="Arial" w:eastAsia="Times New Roman" w:hAnsi="Arial" w:cs="Arial"/>
          <w:b/>
          <w:lang w:val="en-US"/>
        </w:rPr>
        <w:fldChar w:fldCharType="separate"/>
      </w:r>
    </w:p>
    <w:p w:rsidR="00327A7A" w:rsidRPr="009E2610" w:rsidRDefault="001D372D" w:rsidP="00C34CC8">
      <w:pPr>
        <w:pStyle w:val="Odlomakpopisa"/>
        <w:numPr>
          <w:ilvl w:val="1"/>
          <w:numId w:val="10"/>
        </w:numPr>
        <w:rPr>
          <w:rFonts w:ascii="Arial" w:hAnsi="Arial" w:cs="Arial"/>
          <w:b/>
        </w:rPr>
      </w:pPr>
      <w:r w:rsidRPr="009E2610">
        <w:rPr>
          <w:rFonts w:ascii="Arial" w:eastAsia="Times New Roman" w:hAnsi="Arial" w:cs="Arial"/>
          <w:lang w:val="en-US"/>
        </w:rPr>
        <w:fldChar w:fldCharType="end"/>
      </w:r>
      <w:r w:rsidR="009B341C" w:rsidRPr="009E2610">
        <w:rPr>
          <w:rFonts w:ascii="Arial" w:hAnsi="Arial" w:cs="Arial"/>
          <w:b/>
        </w:rPr>
        <w:t>Uvod</w:t>
      </w:r>
    </w:p>
    <w:p w:rsidR="00544DC0" w:rsidRDefault="00544DC0" w:rsidP="00C672BF">
      <w:pPr>
        <w:pStyle w:val="Bezproreda"/>
        <w:jc w:val="both"/>
        <w:rPr>
          <w:rFonts w:ascii="Arial" w:hAnsi="Arial" w:cs="Arial"/>
        </w:rPr>
      </w:pPr>
      <w:r w:rsidRPr="009E2610">
        <w:rPr>
          <w:rFonts w:ascii="Arial" w:hAnsi="Arial" w:cs="Arial"/>
        </w:rPr>
        <w:t xml:space="preserve">Nadležnost Službe za razvoj, poduzetništvo i resurse je realizacija i primjena zakonskih propisa iz oblasti razvoja, poduzetništva i obrta, komunalnih djelatnosti, poljoprivrede i zaštite okoliša. Služba priprema izradu projektnih prijedloga i prati njihovu realizaciju, sa monitoringom i evaluacijom.  </w:t>
      </w:r>
    </w:p>
    <w:p w:rsidR="0050446C" w:rsidRPr="009E2610" w:rsidRDefault="0050446C" w:rsidP="00C672BF">
      <w:pPr>
        <w:pStyle w:val="Bezproreda"/>
        <w:jc w:val="both"/>
        <w:rPr>
          <w:rFonts w:ascii="Arial" w:hAnsi="Arial" w:cs="Arial"/>
        </w:rPr>
      </w:pPr>
    </w:p>
    <w:p w:rsidR="00544DC0" w:rsidRPr="009E2610" w:rsidRDefault="00544DC0" w:rsidP="00C672BF">
      <w:pPr>
        <w:pStyle w:val="Bezproreda"/>
        <w:jc w:val="both"/>
        <w:rPr>
          <w:rFonts w:ascii="Arial" w:hAnsi="Arial" w:cs="Arial"/>
        </w:rPr>
      </w:pPr>
      <w:r w:rsidRPr="009E2610">
        <w:rPr>
          <w:rFonts w:ascii="Arial" w:hAnsi="Arial" w:cs="Arial"/>
        </w:rPr>
        <w:t>Generalni ciljevi Službe za 2021.godinu su: unapr</w:t>
      </w:r>
      <w:r w:rsidR="00443755" w:rsidRPr="009E2610">
        <w:rPr>
          <w:rFonts w:ascii="Arial" w:hAnsi="Arial" w:cs="Arial"/>
        </w:rPr>
        <w:t>ij</w:t>
      </w:r>
      <w:r w:rsidRPr="009E2610">
        <w:rPr>
          <w:rFonts w:ascii="Arial" w:hAnsi="Arial" w:cs="Arial"/>
        </w:rPr>
        <w:t xml:space="preserve">eđenje i jačanje ljudskih, administrativnih  i tehničkih kapaciteta, promocija i održivost ostvarenog povoljnog poslovnog okruženja, povećanje investicionih ulaganja u pogledu komunalne infrastrukture i razvoja općine, veća izdvajanja i novi modeli podrške za  nevladin i privatan (poljoprivreda, privreda) sektor.  </w:t>
      </w:r>
    </w:p>
    <w:tbl>
      <w:tblPr>
        <w:tblW w:w="0" w:type="auto"/>
        <w:tblInd w:w="43" w:type="dxa"/>
        <w:tblLayout w:type="fixed"/>
        <w:tblCellMar>
          <w:left w:w="10" w:type="dxa"/>
          <w:right w:w="10" w:type="dxa"/>
        </w:tblCellMar>
        <w:tblLook w:val="0000" w:firstRow="0" w:lastRow="0" w:firstColumn="0" w:lastColumn="0" w:noHBand="0" w:noVBand="0"/>
      </w:tblPr>
      <w:tblGrid>
        <w:gridCol w:w="2599"/>
        <w:gridCol w:w="3231"/>
        <w:gridCol w:w="3480"/>
      </w:tblGrid>
      <w:tr w:rsidR="00544DC0" w:rsidRPr="009E2610" w:rsidTr="00005674">
        <w:trPr>
          <w:trHeight w:val="23"/>
        </w:trPr>
        <w:tc>
          <w:tcPr>
            <w:tcW w:w="2599" w:type="dxa"/>
            <w:tcBorders>
              <w:top w:val="single" w:sz="4" w:space="0" w:color="000000"/>
              <w:left w:val="single" w:sz="4" w:space="0" w:color="000000"/>
              <w:bottom w:val="single" w:sz="4" w:space="0" w:color="000000"/>
            </w:tcBorders>
            <w:shd w:val="clear" w:color="auto" w:fill="7F7F7F"/>
          </w:tcPr>
          <w:p w:rsidR="00544DC0" w:rsidRPr="009E2610" w:rsidRDefault="00544DC0" w:rsidP="00005674">
            <w:pPr>
              <w:spacing w:before="60" w:line="100" w:lineRule="atLeast"/>
              <w:jc w:val="center"/>
              <w:rPr>
                <w:rFonts w:ascii="Arial" w:hAnsi="Arial" w:cs="Arial"/>
              </w:rPr>
            </w:pPr>
            <w:r w:rsidRPr="009E2610">
              <w:rPr>
                <w:rFonts w:ascii="Arial" w:eastAsia="Calibri" w:hAnsi="Arial" w:cs="Arial"/>
                <w:b/>
                <w:i/>
              </w:rPr>
              <w:t xml:space="preserve"> CILJEVI SLUŽBE/ODJELJENJA</w:t>
            </w:r>
          </w:p>
        </w:tc>
        <w:tc>
          <w:tcPr>
            <w:tcW w:w="3231" w:type="dxa"/>
            <w:tcBorders>
              <w:top w:val="single" w:sz="4" w:space="0" w:color="000000"/>
              <w:left w:val="single" w:sz="4" w:space="0" w:color="000000"/>
              <w:bottom w:val="single" w:sz="4" w:space="0" w:color="000000"/>
            </w:tcBorders>
            <w:shd w:val="clear" w:color="auto" w:fill="7F7F7F"/>
          </w:tcPr>
          <w:p w:rsidR="00544DC0" w:rsidRPr="009E2610" w:rsidRDefault="00544DC0" w:rsidP="00005674">
            <w:pPr>
              <w:spacing w:before="60" w:line="100" w:lineRule="atLeast"/>
              <w:jc w:val="center"/>
              <w:rPr>
                <w:rFonts w:ascii="Arial" w:hAnsi="Arial" w:cs="Arial"/>
              </w:rPr>
            </w:pPr>
            <w:r w:rsidRPr="009E2610">
              <w:rPr>
                <w:rFonts w:ascii="Arial" w:eastAsia="Calibri" w:hAnsi="Arial" w:cs="Arial"/>
                <w:b/>
                <w:i/>
              </w:rPr>
              <w:t>STRATEGIJA</w:t>
            </w:r>
          </w:p>
          <w:p w:rsidR="00544DC0" w:rsidRPr="009E2610" w:rsidRDefault="00544DC0" w:rsidP="00005674">
            <w:pPr>
              <w:spacing w:before="60" w:line="100" w:lineRule="atLeast"/>
              <w:jc w:val="center"/>
              <w:rPr>
                <w:rFonts w:ascii="Arial" w:hAnsi="Arial" w:cs="Arial"/>
              </w:rPr>
            </w:pPr>
            <w:r w:rsidRPr="009E2610">
              <w:rPr>
                <w:rFonts w:ascii="Arial" w:eastAsia="Calibri" w:hAnsi="Arial" w:cs="Arial"/>
                <w:b/>
                <w:i/>
              </w:rPr>
              <w:t>Sektorski ciljevi ili ishodi</w:t>
            </w:r>
          </w:p>
        </w:tc>
        <w:tc>
          <w:tcPr>
            <w:tcW w:w="3480" w:type="dxa"/>
            <w:tcBorders>
              <w:top w:val="single" w:sz="4" w:space="0" w:color="000000"/>
              <w:left w:val="single" w:sz="4" w:space="0" w:color="000000"/>
              <w:bottom w:val="single" w:sz="4" w:space="0" w:color="000000"/>
              <w:right w:val="single" w:sz="4" w:space="0" w:color="000000"/>
            </w:tcBorders>
            <w:shd w:val="clear" w:color="auto" w:fill="7F7F7F"/>
          </w:tcPr>
          <w:p w:rsidR="00544DC0" w:rsidRPr="009E2610" w:rsidRDefault="00544DC0" w:rsidP="00005674">
            <w:pPr>
              <w:spacing w:before="60" w:line="100" w:lineRule="atLeast"/>
              <w:jc w:val="center"/>
              <w:rPr>
                <w:rFonts w:ascii="Arial" w:hAnsi="Arial" w:cs="Arial"/>
              </w:rPr>
            </w:pPr>
            <w:r w:rsidRPr="009E2610">
              <w:rPr>
                <w:rFonts w:ascii="Arial" w:eastAsia="Calibri" w:hAnsi="Arial" w:cs="Arial"/>
                <w:b/>
                <w:i/>
              </w:rPr>
              <w:t>PROGRAM RADA NAČELNIKA</w:t>
            </w:r>
          </w:p>
          <w:p w:rsidR="00544DC0" w:rsidRPr="009E2610" w:rsidRDefault="00544DC0" w:rsidP="00005674">
            <w:pPr>
              <w:spacing w:before="60" w:line="100" w:lineRule="atLeast"/>
              <w:jc w:val="center"/>
              <w:rPr>
                <w:rFonts w:ascii="Arial" w:hAnsi="Arial" w:cs="Arial"/>
              </w:rPr>
            </w:pPr>
            <w:r w:rsidRPr="009E2610">
              <w:rPr>
                <w:rFonts w:ascii="Arial" w:eastAsia="Calibri" w:hAnsi="Arial" w:cs="Arial"/>
                <w:b/>
                <w:i/>
              </w:rPr>
              <w:t>Relevantni segmenti</w:t>
            </w:r>
          </w:p>
        </w:tc>
      </w:tr>
      <w:tr w:rsidR="00544DC0" w:rsidRPr="009E2610" w:rsidTr="00005674">
        <w:trPr>
          <w:trHeight w:val="23"/>
        </w:trPr>
        <w:tc>
          <w:tcPr>
            <w:tcW w:w="2599" w:type="dxa"/>
            <w:tcBorders>
              <w:top w:val="single" w:sz="4" w:space="0" w:color="000000"/>
              <w:left w:val="single" w:sz="4" w:space="0" w:color="000000"/>
              <w:bottom w:val="single" w:sz="4" w:space="0" w:color="000000"/>
            </w:tcBorders>
            <w:shd w:val="clear" w:color="auto" w:fill="FFFFFF"/>
          </w:tcPr>
          <w:p w:rsidR="00544DC0" w:rsidRPr="009E2610" w:rsidRDefault="00544DC0" w:rsidP="0084546C">
            <w:pPr>
              <w:pStyle w:val="Bezproreda"/>
              <w:rPr>
                <w:rFonts w:ascii="Arial" w:hAnsi="Arial" w:cs="Arial"/>
              </w:rPr>
            </w:pPr>
            <w:r w:rsidRPr="009E2610">
              <w:rPr>
                <w:rFonts w:ascii="Arial" w:hAnsi="Arial" w:cs="Arial"/>
              </w:rPr>
              <w:t>Prikupljeni, obrađeni i analizirani  podaci vezani za stvaranje povoljnog poslovnog okruženja.</w:t>
            </w:r>
          </w:p>
        </w:tc>
        <w:tc>
          <w:tcPr>
            <w:tcW w:w="3231" w:type="dxa"/>
            <w:tcBorders>
              <w:top w:val="single" w:sz="4" w:space="0" w:color="000000"/>
              <w:left w:val="single" w:sz="4" w:space="0" w:color="000000"/>
              <w:bottom w:val="single" w:sz="4" w:space="0" w:color="000000"/>
            </w:tcBorders>
            <w:shd w:val="clear" w:color="auto" w:fill="FFFFFF"/>
          </w:tcPr>
          <w:p w:rsidR="00544DC0" w:rsidRPr="009E2610" w:rsidRDefault="00544DC0" w:rsidP="0084546C">
            <w:pPr>
              <w:pStyle w:val="Bezproreda"/>
              <w:rPr>
                <w:rFonts w:ascii="Arial" w:hAnsi="Arial" w:cs="Arial"/>
              </w:rPr>
            </w:pPr>
            <w:r w:rsidRPr="009E2610">
              <w:rPr>
                <w:rFonts w:ascii="Arial" w:hAnsi="Arial" w:cs="Arial"/>
              </w:rPr>
              <w:t>Unaprijeđen sektor MSP kroz primjenu novih proizvodnih tehnologija i uspostavu sistema standardizacije uz povećanje ukupnog prihoda u sektoru prerađivačke industrije za 30% do kraja 2021. godine.</w:t>
            </w:r>
          </w:p>
        </w:tc>
        <w:tc>
          <w:tcPr>
            <w:tcW w:w="3480" w:type="dxa"/>
            <w:tcBorders>
              <w:top w:val="single" w:sz="4" w:space="0" w:color="000000"/>
              <w:left w:val="single" w:sz="4" w:space="0" w:color="000000"/>
              <w:bottom w:val="single" w:sz="4" w:space="0" w:color="000000"/>
              <w:right w:val="single" w:sz="4" w:space="0" w:color="000000"/>
            </w:tcBorders>
            <w:shd w:val="clear" w:color="auto" w:fill="FFFFFF"/>
          </w:tcPr>
          <w:p w:rsidR="00544DC0" w:rsidRPr="009E2610" w:rsidRDefault="00544DC0" w:rsidP="0084546C">
            <w:pPr>
              <w:pStyle w:val="Bezproreda"/>
              <w:rPr>
                <w:rFonts w:ascii="Arial" w:hAnsi="Arial" w:cs="Arial"/>
              </w:rPr>
            </w:pPr>
            <w:r w:rsidRPr="009E2610">
              <w:rPr>
                <w:rFonts w:ascii="Arial" w:hAnsi="Arial" w:cs="Arial"/>
              </w:rPr>
              <w:t>- Promocija investicijskih pogodnosti općine;</w:t>
            </w:r>
          </w:p>
          <w:p w:rsidR="00544DC0" w:rsidRPr="009E2610" w:rsidRDefault="00544DC0" w:rsidP="0084546C">
            <w:pPr>
              <w:pStyle w:val="Bezproreda"/>
              <w:rPr>
                <w:rFonts w:ascii="Arial" w:hAnsi="Arial" w:cs="Arial"/>
              </w:rPr>
            </w:pPr>
            <w:r w:rsidRPr="009E2610">
              <w:rPr>
                <w:rFonts w:ascii="Arial" w:hAnsi="Arial" w:cs="Arial"/>
              </w:rPr>
              <w:t>- Unaprijeđenje poslovne infrastrukture;</w:t>
            </w:r>
          </w:p>
          <w:p w:rsidR="00544DC0" w:rsidRPr="009E2610" w:rsidRDefault="00544DC0" w:rsidP="0084546C">
            <w:pPr>
              <w:pStyle w:val="Bezproreda"/>
              <w:rPr>
                <w:rFonts w:ascii="Arial" w:hAnsi="Arial" w:cs="Arial"/>
              </w:rPr>
            </w:pPr>
            <w:r w:rsidRPr="009E2610">
              <w:rPr>
                <w:rFonts w:ascii="Arial" w:hAnsi="Arial" w:cs="Arial"/>
              </w:rPr>
              <w:t>- Analiza stanja i potreba lokalne ekonomije kroz Privredni savjet Općine.</w:t>
            </w:r>
          </w:p>
          <w:p w:rsidR="00544DC0" w:rsidRPr="009E2610" w:rsidRDefault="00544DC0" w:rsidP="0084546C">
            <w:pPr>
              <w:pStyle w:val="Bezproreda"/>
              <w:rPr>
                <w:rFonts w:ascii="Arial" w:hAnsi="Arial" w:cs="Arial"/>
              </w:rPr>
            </w:pPr>
            <w:r w:rsidRPr="009E2610">
              <w:rPr>
                <w:rFonts w:ascii="Arial" w:hAnsi="Arial" w:cs="Arial"/>
              </w:rPr>
              <w:t>- Uspostavljanje  konkretne  saradnje sa  dijasporom /Baza, umrežavanje, projekti/</w:t>
            </w:r>
          </w:p>
        </w:tc>
      </w:tr>
      <w:tr w:rsidR="00544DC0" w:rsidRPr="009E2610" w:rsidTr="00005674">
        <w:trPr>
          <w:trHeight w:val="23"/>
        </w:trPr>
        <w:tc>
          <w:tcPr>
            <w:tcW w:w="2599" w:type="dxa"/>
            <w:tcBorders>
              <w:top w:val="single" w:sz="4" w:space="0" w:color="000000"/>
              <w:left w:val="single" w:sz="4" w:space="0" w:color="000000"/>
              <w:bottom w:val="single" w:sz="4" w:space="0" w:color="000000"/>
            </w:tcBorders>
            <w:shd w:val="clear" w:color="auto" w:fill="FFFFFF"/>
          </w:tcPr>
          <w:p w:rsidR="00544DC0" w:rsidRPr="009E2610" w:rsidRDefault="00544DC0" w:rsidP="0084546C">
            <w:pPr>
              <w:pStyle w:val="Bezproreda"/>
              <w:rPr>
                <w:rFonts w:ascii="Arial" w:hAnsi="Arial" w:cs="Arial"/>
              </w:rPr>
            </w:pPr>
            <w:r w:rsidRPr="009E2610">
              <w:rPr>
                <w:rFonts w:ascii="Arial" w:hAnsi="Arial" w:cs="Arial"/>
              </w:rPr>
              <w:t>Vremensko skraćenje od 20 % u postupku izdavanja rješenja za registraciju privrednih subjekta u odnosu na 2020.</w:t>
            </w:r>
          </w:p>
        </w:tc>
        <w:tc>
          <w:tcPr>
            <w:tcW w:w="3231" w:type="dxa"/>
            <w:tcBorders>
              <w:top w:val="single" w:sz="4" w:space="0" w:color="000000"/>
              <w:left w:val="single" w:sz="4" w:space="0" w:color="000000"/>
              <w:bottom w:val="single" w:sz="4" w:space="0" w:color="000000"/>
            </w:tcBorders>
            <w:shd w:val="clear" w:color="auto" w:fill="FFFFFF"/>
          </w:tcPr>
          <w:p w:rsidR="00544DC0" w:rsidRPr="009E2610" w:rsidRDefault="00544DC0" w:rsidP="0084546C">
            <w:pPr>
              <w:pStyle w:val="Bezproreda"/>
              <w:rPr>
                <w:rFonts w:ascii="Arial" w:hAnsi="Arial" w:cs="Arial"/>
              </w:rPr>
            </w:pPr>
            <w:r w:rsidRPr="009E2610">
              <w:rPr>
                <w:rFonts w:ascii="Arial" w:hAnsi="Arial" w:cs="Arial"/>
              </w:rPr>
              <w:t>Do kraja 2021. god. kreiran povoljan poslovni ambijent u skladu s nadležnostima lokalne samouprave kroz unapređenje i prilagođavanje administrativnih postupaka.</w:t>
            </w:r>
          </w:p>
        </w:tc>
        <w:tc>
          <w:tcPr>
            <w:tcW w:w="3480" w:type="dxa"/>
            <w:tcBorders>
              <w:top w:val="single" w:sz="4" w:space="0" w:color="000000"/>
              <w:left w:val="single" w:sz="4" w:space="0" w:color="000000"/>
              <w:bottom w:val="single" w:sz="4" w:space="0" w:color="000000"/>
              <w:right w:val="single" w:sz="4" w:space="0" w:color="000000"/>
            </w:tcBorders>
            <w:shd w:val="clear" w:color="auto" w:fill="FFFFFF"/>
          </w:tcPr>
          <w:p w:rsidR="00544DC0" w:rsidRPr="009E2610" w:rsidRDefault="00544DC0" w:rsidP="0084546C">
            <w:pPr>
              <w:pStyle w:val="Bezproreda"/>
              <w:rPr>
                <w:rFonts w:ascii="Arial" w:hAnsi="Arial" w:cs="Arial"/>
              </w:rPr>
            </w:pPr>
          </w:p>
          <w:p w:rsidR="00544DC0" w:rsidRPr="009E2610" w:rsidRDefault="00544DC0" w:rsidP="0084546C">
            <w:pPr>
              <w:pStyle w:val="Bezproreda"/>
              <w:rPr>
                <w:rFonts w:ascii="Arial" w:hAnsi="Arial" w:cs="Arial"/>
              </w:rPr>
            </w:pPr>
            <w:r w:rsidRPr="009E2610">
              <w:rPr>
                <w:rFonts w:ascii="Arial" w:hAnsi="Arial" w:cs="Arial"/>
              </w:rPr>
              <w:t>- Uvođenje skraćenog postupka registracije proizvodnih poslovnih subjekata.</w:t>
            </w:r>
          </w:p>
        </w:tc>
      </w:tr>
      <w:tr w:rsidR="00544DC0" w:rsidRPr="009E2610" w:rsidTr="00005674">
        <w:trPr>
          <w:trHeight w:val="23"/>
        </w:trPr>
        <w:tc>
          <w:tcPr>
            <w:tcW w:w="2599" w:type="dxa"/>
            <w:tcBorders>
              <w:top w:val="single" w:sz="4" w:space="0" w:color="000000"/>
              <w:left w:val="single" w:sz="4" w:space="0" w:color="000000"/>
              <w:bottom w:val="single" w:sz="4" w:space="0" w:color="000000"/>
            </w:tcBorders>
            <w:shd w:val="clear" w:color="auto" w:fill="FFFFFF"/>
          </w:tcPr>
          <w:p w:rsidR="00544DC0" w:rsidRPr="009E2610" w:rsidRDefault="00544DC0" w:rsidP="0084546C">
            <w:pPr>
              <w:pStyle w:val="Bezproreda"/>
              <w:rPr>
                <w:rFonts w:ascii="Arial" w:hAnsi="Arial" w:cs="Arial"/>
              </w:rPr>
            </w:pPr>
            <w:r w:rsidRPr="009E2610">
              <w:rPr>
                <w:rFonts w:ascii="Arial" w:hAnsi="Arial" w:cs="Arial"/>
              </w:rPr>
              <w:t>Unaprijeđenje dostignutih rezultata u 2020. godini po  Programu kulturnih i sportskih aktivnosti</w:t>
            </w:r>
          </w:p>
        </w:tc>
        <w:tc>
          <w:tcPr>
            <w:tcW w:w="3231" w:type="dxa"/>
            <w:tcBorders>
              <w:top w:val="single" w:sz="4" w:space="0" w:color="000000"/>
              <w:left w:val="single" w:sz="4" w:space="0" w:color="000000"/>
              <w:bottom w:val="single" w:sz="4" w:space="0" w:color="000000"/>
            </w:tcBorders>
            <w:shd w:val="clear" w:color="auto" w:fill="FFFFFF"/>
          </w:tcPr>
          <w:p w:rsidR="00544DC0" w:rsidRPr="009E2610" w:rsidRDefault="00544DC0" w:rsidP="0084546C">
            <w:pPr>
              <w:pStyle w:val="Bezproreda"/>
              <w:rPr>
                <w:rFonts w:ascii="Arial" w:hAnsi="Arial" w:cs="Arial"/>
              </w:rPr>
            </w:pPr>
            <w:r w:rsidRPr="009E2610">
              <w:rPr>
                <w:rFonts w:ascii="Arial" w:hAnsi="Arial" w:cs="Arial"/>
              </w:rPr>
              <w:t>Do kraja 2021 god. kreirana ponuda kulturnih i sportskih sadržaja i unaprijeđeni infrastrukturni kapaciteti za aktivno korištenje slobodnog vremena.</w:t>
            </w:r>
          </w:p>
        </w:tc>
        <w:tc>
          <w:tcPr>
            <w:tcW w:w="3480" w:type="dxa"/>
            <w:tcBorders>
              <w:top w:val="single" w:sz="4" w:space="0" w:color="000000"/>
              <w:left w:val="single" w:sz="4" w:space="0" w:color="000000"/>
              <w:bottom w:val="single" w:sz="4" w:space="0" w:color="000000"/>
              <w:right w:val="single" w:sz="4" w:space="0" w:color="000000"/>
            </w:tcBorders>
            <w:shd w:val="clear" w:color="auto" w:fill="FFFFFF"/>
          </w:tcPr>
          <w:p w:rsidR="00544DC0" w:rsidRPr="009E2610" w:rsidRDefault="00544DC0" w:rsidP="0084546C">
            <w:pPr>
              <w:pStyle w:val="Bezproreda"/>
              <w:rPr>
                <w:rFonts w:ascii="Arial" w:hAnsi="Arial" w:cs="Arial"/>
              </w:rPr>
            </w:pPr>
            <w:r w:rsidRPr="009E2610">
              <w:rPr>
                <w:rFonts w:ascii="Arial" w:hAnsi="Arial" w:cs="Arial"/>
              </w:rPr>
              <w:t>- Unaprijeđenje sportske i kulturne infrastrukture u ruralnim i urbanim područjima.</w:t>
            </w:r>
          </w:p>
          <w:p w:rsidR="00544DC0" w:rsidRPr="009E2610" w:rsidRDefault="00544DC0" w:rsidP="0084546C">
            <w:pPr>
              <w:pStyle w:val="Bezproreda"/>
              <w:rPr>
                <w:rFonts w:ascii="Arial" w:hAnsi="Arial" w:cs="Arial"/>
              </w:rPr>
            </w:pPr>
          </w:p>
        </w:tc>
      </w:tr>
      <w:tr w:rsidR="00544DC0" w:rsidRPr="009E2610" w:rsidTr="00005674">
        <w:trPr>
          <w:trHeight w:val="23"/>
        </w:trPr>
        <w:tc>
          <w:tcPr>
            <w:tcW w:w="2599" w:type="dxa"/>
            <w:tcBorders>
              <w:top w:val="single" w:sz="4" w:space="0" w:color="000000"/>
              <w:left w:val="single" w:sz="4" w:space="0" w:color="000000"/>
              <w:bottom w:val="single" w:sz="4" w:space="0" w:color="000000"/>
            </w:tcBorders>
            <w:shd w:val="clear" w:color="auto" w:fill="FFFFFF"/>
          </w:tcPr>
          <w:p w:rsidR="00544DC0" w:rsidRPr="009E2610" w:rsidRDefault="00544DC0" w:rsidP="0084546C">
            <w:pPr>
              <w:pStyle w:val="Bezproreda"/>
              <w:rPr>
                <w:rFonts w:ascii="Arial" w:hAnsi="Arial" w:cs="Arial"/>
              </w:rPr>
            </w:pPr>
            <w:r w:rsidRPr="009E2610">
              <w:rPr>
                <w:rFonts w:ascii="Arial" w:hAnsi="Arial" w:cs="Arial"/>
              </w:rPr>
              <w:t>Obezbjeđena  sva tehnička dokumentacija za jednogodišnje – trogodišnje planove  i dozvole, te osigurano 50 % finansijskih sredstava</w:t>
            </w:r>
          </w:p>
        </w:tc>
        <w:tc>
          <w:tcPr>
            <w:tcW w:w="3231" w:type="dxa"/>
            <w:tcBorders>
              <w:top w:val="single" w:sz="4" w:space="0" w:color="000000"/>
              <w:left w:val="single" w:sz="4" w:space="0" w:color="000000"/>
              <w:bottom w:val="single" w:sz="4" w:space="0" w:color="000000"/>
            </w:tcBorders>
            <w:shd w:val="clear" w:color="auto" w:fill="FFFFFF"/>
          </w:tcPr>
          <w:p w:rsidR="00544DC0" w:rsidRPr="009E2610" w:rsidRDefault="00544DC0" w:rsidP="0084546C">
            <w:pPr>
              <w:pStyle w:val="Bezproreda"/>
              <w:rPr>
                <w:rFonts w:ascii="Arial" w:hAnsi="Arial" w:cs="Arial"/>
              </w:rPr>
            </w:pPr>
            <w:r w:rsidRPr="009E2610">
              <w:rPr>
                <w:rFonts w:ascii="Arial" w:hAnsi="Arial" w:cs="Arial"/>
              </w:rPr>
              <w:t>Proširenje vodovodne mreže na području općine /do 90% pokrivenosti općine/ do kraja 2021. god.</w:t>
            </w:r>
          </w:p>
          <w:p w:rsidR="00544DC0" w:rsidRPr="009E2610" w:rsidRDefault="00544DC0" w:rsidP="0084546C">
            <w:pPr>
              <w:pStyle w:val="Bezproreda"/>
              <w:rPr>
                <w:rFonts w:ascii="Arial" w:hAnsi="Arial" w:cs="Arial"/>
              </w:rPr>
            </w:pPr>
            <w:r w:rsidRPr="009E2610">
              <w:rPr>
                <w:rFonts w:ascii="Arial" w:hAnsi="Arial" w:cs="Arial"/>
              </w:rPr>
              <w:t>Proširenje kanalizacione mreže u urbanom dijelu grada do kraja 2021.godine.</w:t>
            </w:r>
          </w:p>
        </w:tc>
        <w:tc>
          <w:tcPr>
            <w:tcW w:w="3480" w:type="dxa"/>
            <w:tcBorders>
              <w:top w:val="single" w:sz="4" w:space="0" w:color="000000"/>
              <w:left w:val="single" w:sz="4" w:space="0" w:color="000000"/>
              <w:bottom w:val="single" w:sz="4" w:space="0" w:color="000000"/>
              <w:right w:val="single" w:sz="4" w:space="0" w:color="000000"/>
            </w:tcBorders>
            <w:shd w:val="clear" w:color="auto" w:fill="FFFFFF"/>
          </w:tcPr>
          <w:p w:rsidR="00544DC0" w:rsidRPr="009E2610" w:rsidRDefault="00544DC0" w:rsidP="0084546C">
            <w:pPr>
              <w:pStyle w:val="Bezproreda"/>
              <w:rPr>
                <w:rFonts w:ascii="Arial" w:hAnsi="Arial" w:cs="Arial"/>
              </w:rPr>
            </w:pPr>
            <w:r w:rsidRPr="009E2610">
              <w:rPr>
                <w:rFonts w:ascii="Arial" w:hAnsi="Arial" w:cs="Arial"/>
              </w:rPr>
              <w:t>- nastavak radova na proširenju vodovodne mreže u ruralnim područjima :  Banja Ilidža – Podovi, Fajtovci – Skucani Vakuf, G.Kamengrad;</w:t>
            </w:r>
          </w:p>
          <w:p w:rsidR="00544DC0" w:rsidRPr="009E2610" w:rsidRDefault="00544DC0" w:rsidP="0084546C">
            <w:pPr>
              <w:pStyle w:val="Bezproreda"/>
              <w:rPr>
                <w:rFonts w:ascii="Arial" w:hAnsi="Arial" w:cs="Arial"/>
              </w:rPr>
            </w:pPr>
            <w:r w:rsidRPr="009E2610">
              <w:rPr>
                <w:rFonts w:ascii="Arial" w:hAnsi="Arial" w:cs="Arial"/>
              </w:rPr>
              <w:t>- Nastavak radova na proširenju kanalizacione mreže u urbanom dijelu grada : ulica Prvomajska IV faza;</w:t>
            </w:r>
          </w:p>
          <w:p w:rsidR="00544DC0" w:rsidRPr="009E2610" w:rsidRDefault="00544DC0" w:rsidP="0084546C">
            <w:pPr>
              <w:pStyle w:val="Bezproreda"/>
              <w:rPr>
                <w:rFonts w:ascii="Arial" w:hAnsi="Arial" w:cs="Arial"/>
              </w:rPr>
            </w:pPr>
            <w:r w:rsidRPr="009E2610">
              <w:rPr>
                <w:rFonts w:ascii="Arial" w:hAnsi="Arial" w:cs="Arial"/>
              </w:rPr>
              <w:t>- Povećanje stepena izgradnje infrastrukture u  Industrijskoj zoni Šejkovača;</w:t>
            </w:r>
          </w:p>
          <w:p w:rsidR="00544DC0" w:rsidRPr="009E2610" w:rsidRDefault="00544DC0" w:rsidP="0084546C">
            <w:pPr>
              <w:pStyle w:val="Bezproreda"/>
              <w:rPr>
                <w:rFonts w:ascii="Arial" w:hAnsi="Arial" w:cs="Arial"/>
              </w:rPr>
            </w:pPr>
            <w:r w:rsidRPr="009E2610">
              <w:rPr>
                <w:rFonts w:ascii="Arial" w:hAnsi="Arial" w:cs="Arial"/>
              </w:rPr>
              <w:t>- Uspostavljanje infrastrukture na Općinskoj deponiji sa uređenjem deponovanog komunalnog otpada</w:t>
            </w:r>
          </w:p>
        </w:tc>
      </w:tr>
    </w:tbl>
    <w:p w:rsidR="00544DC0" w:rsidRPr="009E2610" w:rsidRDefault="00544DC0" w:rsidP="00544DC0">
      <w:pPr>
        <w:rPr>
          <w:rFonts w:ascii="Arial" w:hAnsi="Arial" w:cs="Arial"/>
        </w:rPr>
        <w:sectPr w:rsidR="00544DC0" w:rsidRPr="009E2610" w:rsidSect="00C672BF">
          <w:type w:val="continuous"/>
          <w:pgSz w:w="11906" w:h="16838"/>
          <w:pgMar w:top="1417" w:right="1417" w:bottom="1417" w:left="1417" w:header="720" w:footer="720" w:gutter="0"/>
          <w:cols w:space="720"/>
          <w:docGrid w:linePitch="600" w:charSpace="32768"/>
        </w:sectPr>
      </w:pPr>
    </w:p>
    <w:p w:rsidR="00C11FCC" w:rsidRPr="009E2610" w:rsidRDefault="00C11FCC" w:rsidP="000D31E3">
      <w:pPr>
        <w:spacing w:before="60" w:after="0" w:line="240" w:lineRule="auto"/>
        <w:jc w:val="both"/>
        <w:rPr>
          <w:rFonts w:ascii="Arial" w:hAnsi="Arial" w:cs="Arial"/>
          <w:b/>
        </w:rPr>
        <w:sectPr w:rsidR="00C11FCC" w:rsidRPr="009E2610" w:rsidSect="00C672BF">
          <w:type w:val="continuous"/>
          <w:pgSz w:w="11906" w:h="16838"/>
          <w:pgMar w:top="1417" w:right="1417" w:bottom="1417" w:left="1417" w:header="709" w:footer="709" w:gutter="0"/>
          <w:cols w:space="708"/>
          <w:docGrid w:linePitch="360"/>
        </w:sectPr>
      </w:pPr>
    </w:p>
    <w:p w:rsidR="00C11FCC" w:rsidRPr="009E2610" w:rsidRDefault="009B341C" w:rsidP="00C11FCC">
      <w:pPr>
        <w:pStyle w:val="Odlomakpopisa"/>
        <w:numPr>
          <w:ilvl w:val="1"/>
          <w:numId w:val="10"/>
        </w:numPr>
        <w:spacing w:before="60" w:after="0" w:line="240" w:lineRule="auto"/>
        <w:jc w:val="both"/>
        <w:rPr>
          <w:rFonts w:ascii="Arial" w:hAnsi="Arial" w:cs="Arial"/>
          <w:b/>
        </w:rPr>
      </w:pPr>
      <w:r w:rsidRPr="009E2610">
        <w:rPr>
          <w:rFonts w:ascii="Arial" w:hAnsi="Arial" w:cs="Arial"/>
          <w:b/>
        </w:rPr>
        <w:lastRenderedPageBreak/>
        <w:t xml:space="preserve">Pregled strateško-programskih i redovnih poslova Službe/Odjeljenja za </w:t>
      </w:r>
      <w:r w:rsidR="00544DC0" w:rsidRPr="009E2610">
        <w:rPr>
          <w:rFonts w:ascii="Arial" w:hAnsi="Arial" w:cs="Arial"/>
          <w:b/>
        </w:rPr>
        <w:t>razvoj, poduzetništvo i resurse za 2021.</w:t>
      </w:r>
    </w:p>
    <w:p w:rsidR="00544DC0" w:rsidRPr="009E2610" w:rsidRDefault="00544DC0" w:rsidP="00544DC0">
      <w:pPr>
        <w:spacing w:before="60" w:after="0" w:line="240" w:lineRule="auto"/>
        <w:jc w:val="both"/>
        <w:rPr>
          <w:rFonts w:ascii="Arial" w:hAnsi="Arial" w:cs="Arial"/>
          <w:b/>
        </w:rPr>
      </w:pPr>
    </w:p>
    <w:tbl>
      <w:tblPr>
        <w:tblW w:w="0" w:type="auto"/>
        <w:tblInd w:w="33" w:type="dxa"/>
        <w:tblLayout w:type="fixed"/>
        <w:tblCellMar>
          <w:left w:w="10" w:type="dxa"/>
          <w:right w:w="10" w:type="dxa"/>
        </w:tblCellMar>
        <w:tblLook w:val="0000" w:firstRow="0" w:lastRow="0" w:firstColumn="0" w:lastColumn="0" w:noHBand="0" w:noVBand="0"/>
      </w:tblPr>
      <w:tblGrid>
        <w:gridCol w:w="599"/>
        <w:gridCol w:w="1755"/>
        <w:gridCol w:w="1050"/>
        <w:gridCol w:w="1065"/>
        <w:gridCol w:w="1890"/>
        <w:gridCol w:w="1260"/>
        <w:gridCol w:w="1275"/>
        <w:gridCol w:w="1275"/>
        <w:gridCol w:w="1619"/>
        <w:gridCol w:w="1335"/>
        <w:gridCol w:w="1172"/>
      </w:tblGrid>
      <w:tr w:rsidR="00544DC0" w:rsidRPr="009E2610" w:rsidTr="00005674">
        <w:tc>
          <w:tcPr>
            <w:tcW w:w="599" w:type="dxa"/>
            <w:vMerge w:val="restart"/>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R.br.</w:t>
            </w:r>
          </w:p>
        </w:tc>
        <w:tc>
          <w:tcPr>
            <w:tcW w:w="1755" w:type="dxa"/>
            <w:vMerge w:val="restart"/>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Projekti, mjere i redovni poslovi</w:t>
            </w:r>
          </w:p>
        </w:tc>
        <w:tc>
          <w:tcPr>
            <w:tcW w:w="1050" w:type="dxa"/>
            <w:vMerge w:val="restart"/>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Veza sa strategijom</w:t>
            </w:r>
          </w:p>
        </w:tc>
        <w:tc>
          <w:tcPr>
            <w:tcW w:w="1065" w:type="dxa"/>
            <w:vMerge w:val="restart"/>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Veza sa programom</w:t>
            </w:r>
          </w:p>
        </w:tc>
        <w:tc>
          <w:tcPr>
            <w:tcW w:w="1890" w:type="dxa"/>
            <w:vMerge w:val="restart"/>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Rezultati (u tekućoj godini)</w:t>
            </w:r>
          </w:p>
        </w:tc>
        <w:tc>
          <w:tcPr>
            <w:tcW w:w="1260" w:type="dxa"/>
            <w:vMerge w:val="restart"/>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Ukupno planirana sredstva za tekuću godinu</w:t>
            </w:r>
          </w:p>
        </w:tc>
        <w:tc>
          <w:tcPr>
            <w:tcW w:w="2550" w:type="dxa"/>
            <w:gridSpan w:val="2"/>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Planirana sredstva (tekuća godina)</w:t>
            </w:r>
          </w:p>
        </w:tc>
        <w:tc>
          <w:tcPr>
            <w:tcW w:w="1619" w:type="dxa"/>
            <w:vMerge w:val="restart"/>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snapToGrid w:val="0"/>
              <w:spacing w:line="100" w:lineRule="atLeast"/>
              <w:jc w:val="center"/>
              <w:rPr>
                <w:rFonts w:ascii="Arial" w:eastAsia="Calibri" w:hAnsi="Arial" w:cs="Arial"/>
                <w:b/>
                <w:sz w:val="18"/>
                <w:szCs w:val="18"/>
              </w:rPr>
            </w:pPr>
          </w:p>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Budžetski kod i/ili oznaku ekst. izvora</w:t>
            </w:r>
          </w:p>
          <w:p w:rsidR="00544DC0" w:rsidRPr="009E2610" w:rsidRDefault="00544DC0" w:rsidP="00005674">
            <w:pPr>
              <w:spacing w:line="100" w:lineRule="atLeast"/>
              <w:jc w:val="center"/>
              <w:rPr>
                <w:rFonts w:ascii="Arial" w:eastAsia="Calibri" w:hAnsi="Arial" w:cs="Arial"/>
                <w:sz w:val="18"/>
                <w:szCs w:val="18"/>
              </w:rPr>
            </w:pPr>
          </w:p>
        </w:tc>
        <w:tc>
          <w:tcPr>
            <w:tcW w:w="1335" w:type="dxa"/>
            <w:vMerge w:val="restart"/>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Rok za izvršenje  (u tekućoj godini)</w:t>
            </w:r>
          </w:p>
        </w:tc>
        <w:tc>
          <w:tcPr>
            <w:tcW w:w="1172" w:type="dxa"/>
            <w:vMerge w:val="restart"/>
            <w:tcBorders>
              <w:top w:val="single" w:sz="4" w:space="0" w:color="000000"/>
              <w:left w:val="single" w:sz="4" w:space="0" w:color="000000"/>
              <w:bottom w:val="single" w:sz="4" w:space="0" w:color="000000"/>
              <w:right w:val="single" w:sz="4" w:space="0" w:color="000000"/>
            </w:tcBorders>
            <w:shd w:val="clear" w:color="auto" w:fill="8DB4E3"/>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Osoba u Službi/Odjeljenju odgovorna za  aktivnost</w:t>
            </w:r>
          </w:p>
        </w:tc>
      </w:tr>
      <w:tr w:rsidR="00544DC0" w:rsidRPr="009E2610" w:rsidTr="00005674">
        <w:trPr>
          <w:trHeight w:val="509"/>
        </w:trPr>
        <w:tc>
          <w:tcPr>
            <w:tcW w:w="599" w:type="dxa"/>
            <w:vMerge/>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rPr>
                <w:rFonts w:ascii="Arial" w:hAnsi="Arial" w:cs="Arial"/>
                <w:sz w:val="18"/>
                <w:szCs w:val="18"/>
              </w:rPr>
            </w:pPr>
          </w:p>
        </w:tc>
        <w:tc>
          <w:tcPr>
            <w:tcW w:w="1755" w:type="dxa"/>
            <w:vMerge/>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rPr>
                <w:rFonts w:ascii="Arial" w:hAnsi="Arial" w:cs="Arial"/>
                <w:sz w:val="18"/>
                <w:szCs w:val="18"/>
              </w:rPr>
            </w:pPr>
          </w:p>
        </w:tc>
        <w:tc>
          <w:tcPr>
            <w:tcW w:w="1050" w:type="dxa"/>
            <w:vMerge/>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rPr>
                <w:rFonts w:ascii="Arial" w:hAnsi="Arial" w:cs="Arial"/>
                <w:sz w:val="18"/>
                <w:szCs w:val="18"/>
              </w:rPr>
            </w:pPr>
          </w:p>
        </w:tc>
        <w:tc>
          <w:tcPr>
            <w:tcW w:w="1065" w:type="dxa"/>
            <w:vMerge/>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rPr>
                <w:rFonts w:ascii="Arial" w:hAnsi="Arial" w:cs="Arial"/>
                <w:sz w:val="18"/>
                <w:szCs w:val="18"/>
              </w:rPr>
            </w:pPr>
          </w:p>
        </w:tc>
        <w:tc>
          <w:tcPr>
            <w:tcW w:w="1890" w:type="dxa"/>
            <w:vMerge/>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rPr>
                <w:rFonts w:ascii="Arial" w:hAnsi="Arial" w:cs="Arial"/>
                <w:sz w:val="18"/>
                <w:szCs w:val="18"/>
              </w:rPr>
            </w:pPr>
          </w:p>
        </w:tc>
        <w:tc>
          <w:tcPr>
            <w:tcW w:w="1260" w:type="dxa"/>
            <w:vMerge/>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rPr>
                <w:rFonts w:ascii="Arial" w:hAnsi="Arial" w:cs="Arial"/>
                <w:sz w:val="18"/>
                <w:szCs w:val="18"/>
              </w:rPr>
            </w:pPr>
          </w:p>
        </w:tc>
        <w:tc>
          <w:tcPr>
            <w:tcW w:w="1275" w:type="dxa"/>
            <w:vMerge w:val="restart"/>
            <w:tcBorders>
              <w:left w:val="single" w:sz="4" w:space="0" w:color="000000"/>
              <w:bottom w:val="single" w:sz="4" w:space="0" w:color="000000"/>
            </w:tcBorders>
            <w:shd w:val="clear" w:color="auto" w:fill="DBE5F1"/>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Budžet JLS</w:t>
            </w:r>
          </w:p>
        </w:tc>
        <w:tc>
          <w:tcPr>
            <w:tcW w:w="1275" w:type="dxa"/>
            <w:vMerge w:val="restart"/>
            <w:tcBorders>
              <w:left w:val="single" w:sz="4" w:space="0" w:color="000000"/>
              <w:bottom w:val="single" w:sz="4" w:space="0" w:color="000000"/>
            </w:tcBorders>
            <w:shd w:val="clear" w:color="auto" w:fill="DBE5F1"/>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Eksterni izvori</w:t>
            </w:r>
          </w:p>
        </w:tc>
        <w:tc>
          <w:tcPr>
            <w:tcW w:w="1619" w:type="dxa"/>
            <w:vMerge/>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rPr>
                <w:rFonts w:ascii="Arial" w:hAnsi="Arial" w:cs="Arial"/>
                <w:sz w:val="18"/>
                <w:szCs w:val="18"/>
              </w:rPr>
            </w:pPr>
          </w:p>
        </w:tc>
        <w:tc>
          <w:tcPr>
            <w:tcW w:w="1335" w:type="dxa"/>
            <w:vMerge/>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rPr>
                <w:rFonts w:ascii="Arial" w:hAnsi="Arial" w:cs="Arial"/>
                <w:sz w:val="18"/>
                <w:szCs w:val="18"/>
              </w:rPr>
            </w:pPr>
          </w:p>
        </w:tc>
        <w:tc>
          <w:tcPr>
            <w:tcW w:w="1172" w:type="dxa"/>
            <w:vMerge/>
            <w:tcBorders>
              <w:top w:val="single" w:sz="4" w:space="0" w:color="000000"/>
              <w:left w:val="single" w:sz="4" w:space="0" w:color="000000"/>
              <w:bottom w:val="single" w:sz="4" w:space="0" w:color="000000"/>
              <w:right w:val="single" w:sz="4" w:space="0" w:color="000000"/>
            </w:tcBorders>
            <w:shd w:val="clear" w:color="auto" w:fill="8DB4E3"/>
            <w:vAlign w:val="center"/>
          </w:tcPr>
          <w:p w:rsidR="00544DC0" w:rsidRPr="009E2610" w:rsidRDefault="00544DC0" w:rsidP="00005674">
            <w:pPr>
              <w:rPr>
                <w:rFonts w:ascii="Arial" w:hAnsi="Arial" w:cs="Arial"/>
                <w:sz w:val="18"/>
                <w:szCs w:val="18"/>
              </w:rPr>
            </w:pPr>
          </w:p>
        </w:tc>
      </w:tr>
      <w:tr w:rsidR="00544DC0" w:rsidRPr="009E2610" w:rsidTr="00005674">
        <w:trPr>
          <w:trHeight w:val="509"/>
        </w:trPr>
        <w:tc>
          <w:tcPr>
            <w:tcW w:w="599" w:type="dxa"/>
            <w:vMerge/>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rPr>
                <w:rFonts w:ascii="Arial" w:hAnsi="Arial" w:cs="Arial"/>
                <w:sz w:val="18"/>
                <w:szCs w:val="18"/>
              </w:rPr>
            </w:pPr>
          </w:p>
        </w:tc>
        <w:tc>
          <w:tcPr>
            <w:tcW w:w="1755" w:type="dxa"/>
            <w:vMerge/>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rPr>
                <w:rFonts w:ascii="Arial" w:hAnsi="Arial" w:cs="Arial"/>
                <w:sz w:val="18"/>
                <w:szCs w:val="18"/>
              </w:rPr>
            </w:pPr>
          </w:p>
        </w:tc>
        <w:tc>
          <w:tcPr>
            <w:tcW w:w="1050" w:type="dxa"/>
            <w:vMerge/>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rPr>
                <w:rFonts w:ascii="Arial" w:hAnsi="Arial" w:cs="Arial"/>
                <w:sz w:val="18"/>
                <w:szCs w:val="18"/>
              </w:rPr>
            </w:pPr>
          </w:p>
        </w:tc>
        <w:tc>
          <w:tcPr>
            <w:tcW w:w="1065" w:type="dxa"/>
            <w:vMerge/>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rPr>
                <w:rFonts w:ascii="Arial" w:hAnsi="Arial" w:cs="Arial"/>
                <w:sz w:val="18"/>
                <w:szCs w:val="18"/>
              </w:rPr>
            </w:pPr>
          </w:p>
        </w:tc>
        <w:tc>
          <w:tcPr>
            <w:tcW w:w="1890" w:type="dxa"/>
            <w:vMerge/>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rPr>
                <w:rFonts w:ascii="Arial" w:hAnsi="Arial" w:cs="Arial"/>
                <w:sz w:val="18"/>
                <w:szCs w:val="18"/>
              </w:rPr>
            </w:pPr>
          </w:p>
        </w:tc>
        <w:tc>
          <w:tcPr>
            <w:tcW w:w="1260" w:type="dxa"/>
            <w:vMerge/>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rPr>
                <w:rFonts w:ascii="Arial" w:hAnsi="Arial" w:cs="Arial"/>
                <w:sz w:val="18"/>
                <w:szCs w:val="18"/>
              </w:rPr>
            </w:pPr>
          </w:p>
        </w:tc>
        <w:tc>
          <w:tcPr>
            <w:tcW w:w="1275" w:type="dxa"/>
            <w:vMerge/>
            <w:tcBorders>
              <w:left w:val="single" w:sz="4" w:space="0" w:color="000000"/>
              <w:bottom w:val="single" w:sz="4" w:space="0" w:color="000000"/>
            </w:tcBorders>
            <w:shd w:val="clear" w:color="auto" w:fill="DBE5F1"/>
            <w:vAlign w:val="center"/>
          </w:tcPr>
          <w:p w:rsidR="00544DC0" w:rsidRPr="009E2610" w:rsidRDefault="00544DC0" w:rsidP="00005674">
            <w:pPr>
              <w:rPr>
                <w:rFonts w:ascii="Arial" w:hAnsi="Arial" w:cs="Arial"/>
                <w:sz w:val="18"/>
                <w:szCs w:val="18"/>
              </w:rPr>
            </w:pPr>
          </w:p>
        </w:tc>
        <w:tc>
          <w:tcPr>
            <w:tcW w:w="1275" w:type="dxa"/>
            <w:vMerge/>
            <w:tcBorders>
              <w:left w:val="single" w:sz="4" w:space="0" w:color="000000"/>
              <w:bottom w:val="single" w:sz="4" w:space="0" w:color="000000"/>
            </w:tcBorders>
            <w:shd w:val="clear" w:color="auto" w:fill="DBE5F1"/>
            <w:vAlign w:val="center"/>
          </w:tcPr>
          <w:p w:rsidR="00544DC0" w:rsidRPr="009E2610" w:rsidRDefault="00544DC0" w:rsidP="00005674">
            <w:pPr>
              <w:rPr>
                <w:rFonts w:ascii="Arial" w:hAnsi="Arial" w:cs="Arial"/>
                <w:sz w:val="18"/>
                <w:szCs w:val="18"/>
              </w:rPr>
            </w:pPr>
          </w:p>
        </w:tc>
        <w:tc>
          <w:tcPr>
            <w:tcW w:w="1619" w:type="dxa"/>
            <w:vMerge/>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rPr>
                <w:rFonts w:ascii="Arial" w:hAnsi="Arial" w:cs="Arial"/>
                <w:sz w:val="18"/>
                <w:szCs w:val="18"/>
              </w:rPr>
            </w:pPr>
          </w:p>
        </w:tc>
        <w:tc>
          <w:tcPr>
            <w:tcW w:w="1335" w:type="dxa"/>
            <w:vMerge/>
            <w:tcBorders>
              <w:top w:val="single" w:sz="4" w:space="0" w:color="000000"/>
              <w:left w:val="single" w:sz="4" w:space="0" w:color="000000"/>
              <w:bottom w:val="single" w:sz="4" w:space="0" w:color="000000"/>
            </w:tcBorders>
            <w:shd w:val="clear" w:color="auto" w:fill="8DB4E3"/>
            <w:vAlign w:val="center"/>
          </w:tcPr>
          <w:p w:rsidR="00544DC0" w:rsidRPr="009E2610" w:rsidRDefault="00544DC0" w:rsidP="00005674">
            <w:pPr>
              <w:rPr>
                <w:rFonts w:ascii="Arial" w:hAnsi="Arial" w:cs="Arial"/>
                <w:sz w:val="18"/>
                <w:szCs w:val="18"/>
              </w:rPr>
            </w:pPr>
          </w:p>
        </w:tc>
        <w:tc>
          <w:tcPr>
            <w:tcW w:w="1172" w:type="dxa"/>
            <w:vMerge/>
            <w:tcBorders>
              <w:top w:val="single" w:sz="4" w:space="0" w:color="000000"/>
              <w:left w:val="single" w:sz="4" w:space="0" w:color="000000"/>
              <w:bottom w:val="single" w:sz="4" w:space="0" w:color="000000"/>
              <w:right w:val="single" w:sz="4" w:space="0" w:color="000000"/>
            </w:tcBorders>
            <w:shd w:val="clear" w:color="auto" w:fill="8DB4E3"/>
            <w:vAlign w:val="center"/>
          </w:tcPr>
          <w:p w:rsidR="00544DC0" w:rsidRPr="009E2610" w:rsidRDefault="00544DC0" w:rsidP="00005674">
            <w:pPr>
              <w:rPr>
                <w:rFonts w:ascii="Arial" w:hAnsi="Arial" w:cs="Arial"/>
                <w:sz w:val="18"/>
                <w:szCs w:val="18"/>
              </w:rPr>
            </w:pPr>
          </w:p>
        </w:tc>
      </w:tr>
      <w:tr w:rsidR="00544DC0" w:rsidRPr="009E2610" w:rsidTr="00005674">
        <w:tc>
          <w:tcPr>
            <w:tcW w:w="14295"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STRATEŠKI PROJEKTI I MJERE</w:t>
            </w: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t>1</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Promocija investicijskih mogućnosti Sanskog Mosta</w:t>
            </w: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SC 1:O.C.1.2</w:t>
            </w: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P1,</w:t>
            </w: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 xml:space="preserve">Povećano prisustvo na domaćem i međunarodnim sajmovima privrede 20%, kreiran novi i ažuriran postojeći promotivni materijal. </w:t>
            </w:r>
          </w:p>
          <w:p w:rsidR="00544DC0" w:rsidRPr="009E2610" w:rsidRDefault="00544DC0" w:rsidP="00005674">
            <w:pPr>
              <w:spacing w:line="100" w:lineRule="atLeast"/>
              <w:rPr>
                <w:rFonts w:ascii="Arial" w:eastAsia="Calibri" w:hAnsi="Arial" w:cs="Arial"/>
                <w:sz w:val="18"/>
                <w:szCs w:val="18"/>
              </w:rPr>
            </w:pP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0</w:t>
            </w:r>
          </w:p>
        </w:tc>
        <w:tc>
          <w:tcPr>
            <w:tcW w:w="1275" w:type="dxa"/>
            <w:tcBorders>
              <w:top w:val="single" w:sz="4" w:space="0" w:color="000000"/>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0</w:t>
            </w:r>
          </w:p>
        </w:tc>
        <w:tc>
          <w:tcPr>
            <w:tcW w:w="1619" w:type="dxa"/>
            <w:tcBorders>
              <w:top w:val="single" w:sz="4" w:space="0" w:color="000000"/>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eastAsia="Calibri" w:hAnsi="Arial" w:cs="Arial"/>
                <w:sz w:val="18"/>
                <w:szCs w:val="18"/>
              </w:rPr>
            </w:pPr>
          </w:p>
        </w:tc>
        <w:tc>
          <w:tcPr>
            <w:tcW w:w="1335" w:type="dxa"/>
            <w:tcBorders>
              <w:top w:val="single" w:sz="4" w:space="0" w:color="000000"/>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decembar</w:t>
            </w:r>
          </w:p>
          <w:p w:rsidR="00544DC0" w:rsidRPr="009E2610" w:rsidRDefault="00544DC0" w:rsidP="00005674">
            <w:pPr>
              <w:spacing w:line="100" w:lineRule="atLeast"/>
              <w:jc w:val="center"/>
              <w:rPr>
                <w:rFonts w:ascii="Arial" w:eastAsia="Calibri" w:hAnsi="Arial" w:cs="Arial"/>
                <w:sz w:val="18"/>
                <w:szCs w:val="18"/>
              </w:rPr>
            </w:pP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Henić Fatima</w:t>
            </w:r>
          </w:p>
        </w:tc>
      </w:tr>
      <w:tr w:rsidR="00544DC0" w:rsidRPr="009E2610" w:rsidTr="00005674">
        <w:trPr>
          <w:trHeight w:val="1994"/>
        </w:trPr>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t>2</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Kreiranje programa stručne dokvalifikacije i zapošljavanja u sklopu poslovnih subjekata</w:t>
            </w: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SC 1:O.C.1.2; O.C:2.1.</w:t>
            </w: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P1,</w:t>
            </w: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Kreiran i implementiran program stručne dokvalifikacije u sklopu privrednih subjekata, zaposleno 20 lica</w:t>
            </w: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160 000,00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80 000,00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80 000,00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614433 Podrška za zapošljavanje i nabavku opreme</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decembar</w:t>
            </w: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napToGrid w:val="0"/>
              <w:spacing w:line="100" w:lineRule="atLeast"/>
              <w:rPr>
                <w:rFonts w:ascii="Arial" w:hAnsi="Arial" w:cs="Arial"/>
                <w:sz w:val="18"/>
                <w:szCs w:val="18"/>
              </w:rPr>
            </w:pPr>
            <w:r w:rsidRPr="009E2610">
              <w:rPr>
                <w:rFonts w:ascii="Arial" w:eastAsia="Calibri" w:hAnsi="Arial" w:cs="Arial"/>
                <w:sz w:val="18"/>
                <w:szCs w:val="18"/>
              </w:rPr>
              <w:t>Mezetović</w:t>
            </w:r>
          </w:p>
          <w:p w:rsidR="00544DC0" w:rsidRPr="009E2610" w:rsidRDefault="00544DC0" w:rsidP="00005674">
            <w:pPr>
              <w:snapToGrid w:val="0"/>
              <w:spacing w:line="100" w:lineRule="atLeast"/>
              <w:rPr>
                <w:rFonts w:ascii="Arial" w:hAnsi="Arial" w:cs="Arial"/>
                <w:sz w:val="18"/>
                <w:szCs w:val="18"/>
              </w:rPr>
            </w:pPr>
            <w:r w:rsidRPr="009E2610">
              <w:rPr>
                <w:rFonts w:ascii="Arial" w:eastAsia="Calibri" w:hAnsi="Arial" w:cs="Arial"/>
                <w:sz w:val="18"/>
                <w:szCs w:val="18"/>
              </w:rPr>
              <w:t>Amer</w:t>
            </w:r>
          </w:p>
          <w:p w:rsidR="00544DC0" w:rsidRPr="009E2610" w:rsidRDefault="00544DC0" w:rsidP="00005674">
            <w:pPr>
              <w:snapToGrid w:val="0"/>
              <w:spacing w:line="100" w:lineRule="atLeast"/>
              <w:rPr>
                <w:rFonts w:ascii="Arial" w:eastAsia="Calibri" w:hAnsi="Arial" w:cs="Arial"/>
                <w:sz w:val="18"/>
                <w:szCs w:val="18"/>
              </w:rPr>
            </w:pPr>
          </w:p>
          <w:p w:rsidR="00544DC0" w:rsidRPr="009E2610" w:rsidRDefault="00544DC0" w:rsidP="00005674">
            <w:pPr>
              <w:snapToGrid w:val="0"/>
              <w:spacing w:line="100" w:lineRule="atLeast"/>
              <w:rPr>
                <w:rFonts w:ascii="Arial" w:eastAsia="Calibri" w:hAnsi="Arial" w:cs="Arial"/>
                <w:sz w:val="18"/>
                <w:szCs w:val="18"/>
              </w:rPr>
            </w:pPr>
          </w:p>
          <w:p w:rsidR="00544DC0" w:rsidRPr="009E2610" w:rsidRDefault="00544DC0" w:rsidP="00005674">
            <w:pPr>
              <w:snapToGrid w:val="0"/>
              <w:spacing w:line="100" w:lineRule="atLeast"/>
              <w:rPr>
                <w:rFonts w:ascii="Arial" w:eastAsia="Calibri" w:hAnsi="Arial" w:cs="Arial"/>
                <w:sz w:val="18"/>
                <w:szCs w:val="18"/>
              </w:rPr>
            </w:pPr>
          </w:p>
          <w:p w:rsidR="00544DC0" w:rsidRPr="009E2610" w:rsidRDefault="00544DC0" w:rsidP="00005674">
            <w:pPr>
              <w:snapToGrid w:val="0"/>
              <w:spacing w:line="100" w:lineRule="atLeast"/>
              <w:rPr>
                <w:rFonts w:ascii="Arial" w:eastAsia="Calibri" w:hAnsi="Arial" w:cs="Arial"/>
                <w:sz w:val="18"/>
                <w:szCs w:val="18"/>
              </w:rPr>
            </w:pPr>
          </w:p>
          <w:p w:rsidR="00544DC0" w:rsidRPr="009E2610" w:rsidRDefault="00544DC0" w:rsidP="00005674">
            <w:pPr>
              <w:snapToGrid w:val="0"/>
              <w:spacing w:line="100" w:lineRule="atLeast"/>
              <w:rPr>
                <w:rFonts w:ascii="Arial" w:eastAsia="Calibri" w:hAnsi="Arial" w:cs="Arial"/>
                <w:sz w:val="18"/>
                <w:szCs w:val="18"/>
              </w:rPr>
            </w:pP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t>3</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 xml:space="preserve">Podrška srednjem strukovnom obrazovanju u cilju unaprijeđenja </w:t>
            </w:r>
            <w:r w:rsidRPr="009E2610">
              <w:rPr>
                <w:rFonts w:ascii="Arial" w:eastAsia="Calibri" w:hAnsi="Arial" w:cs="Arial"/>
                <w:sz w:val="18"/>
                <w:szCs w:val="18"/>
              </w:rPr>
              <w:lastRenderedPageBreak/>
              <w:t>kvaliteta rada</w:t>
            </w: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lastRenderedPageBreak/>
              <w:t>SC 1:O.C.1.2; O.C:2.1.</w:t>
            </w: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P1,</w:t>
            </w: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lastRenderedPageBreak/>
              <w:t xml:space="preserve">Unaprijeđeni ljudski i tehnički kapaciteti MSŠ  u cilju unaprijeđenja kvaliteta rada u skladu sa potrebama lokalne privrede  </w:t>
            </w:r>
          </w:p>
          <w:p w:rsidR="00544DC0" w:rsidRPr="009E2610" w:rsidRDefault="00544DC0" w:rsidP="00005674">
            <w:pPr>
              <w:spacing w:line="100" w:lineRule="atLeast"/>
              <w:rPr>
                <w:rFonts w:ascii="Arial" w:eastAsia="Calibri" w:hAnsi="Arial" w:cs="Arial"/>
                <w:sz w:val="18"/>
                <w:szCs w:val="18"/>
              </w:rPr>
            </w:pP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eastAsia="Calibri" w:hAnsi="Arial" w:cs="Arial"/>
                <w:sz w:val="18"/>
                <w:szCs w:val="18"/>
              </w:rPr>
            </w:pPr>
          </w:p>
          <w:p w:rsidR="00544DC0" w:rsidRPr="009E2610" w:rsidRDefault="00544DC0" w:rsidP="00005674">
            <w:pPr>
              <w:spacing w:line="100" w:lineRule="atLeast"/>
              <w:jc w:val="right"/>
              <w:rPr>
                <w:rFonts w:ascii="Arial" w:eastAsia="Calibri" w:hAnsi="Arial" w:cs="Arial"/>
                <w:sz w:val="18"/>
                <w:szCs w:val="18"/>
              </w:rPr>
            </w:pPr>
          </w:p>
          <w:p w:rsidR="00544DC0" w:rsidRPr="009E2610" w:rsidRDefault="00544DC0" w:rsidP="00005674">
            <w:pPr>
              <w:spacing w:line="100" w:lineRule="atLeast"/>
              <w:jc w:val="right"/>
              <w:rPr>
                <w:rFonts w:ascii="Arial" w:eastAsia="Calibri" w:hAnsi="Arial" w:cs="Arial"/>
                <w:sz w:val="18"/>
                <w:szCs w:val="18"/>
              </w:rPr>
            </w:pPr>
          </w:p>
          <w:p w:rsidR="00544DC0" w:rsidRPr="009E2610" w:rsidRDefault="00544DC0" w:rsidP="00005674">
            <w:pPr>
              <w:spacing w:line="100" w:lineRule="atLeast"/>
              <w:jc w:val="right"/>
              <w:rPr>
                <w:rFonts w:ascii="Arial" w:eastAsia="Calibri" w:hAnsi="Arial" w:cs="Arial"/>
                <w:sz w:val="18"/>
                <w:szCs w:val="18"/>
              </w:rPr>
            </w:pPr>
          </w:p>
          <w:p w:rsidR="00544DC0" w:rsidRPr="009E2610" w:rsidRDefault="00544DC0" w:rsidP="00005674">
            <w:pPr>
              <w:spacing w:line="100" w:lineRule="atLeast"/>
              <w:jc w:val="right"/>
              <w:rPr>
                <w:rFonts w:ascii="Arial" w:eastAsia="Calibri" w:hAnsi="Arial" w:cs="Arial"/>
                <w:sz w:val="18"/>
                <w:szCs w:val="18"/>
              </w:rPr>
            </w:pPr>
          </w:p>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80 000,00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eastAsia="Calibri" w:hAnsi="Arial" w:cs="Arial"/>
                <w:sz w:val="18"/>
                <w:szCs w:val="18"/>
              </w:rPr>
            </w:pPr>
          </w:p>
          <w:p w:rsidR="00544DC0" w:rsidRPr="009E2610" w:rsidRDefault="00544DC0" w:rsidP="00005674">
            <w:pPr>
              <w:snapToGrid w:val="0"/>
              <w:spacing w:line="100" w:lineRule="atLeast"/>
              <w:jc w:val="right"/>
              <w:rPr>
                <w:rFonts w:ascii="Arial" w:eastAsia="Calibri" w:hAnsi="Arial" w:cs="Arial"/>
                <w:sz w:val="18"/>
                <w:szCs w:val="18"/>
              </w:rPr>
            </w:pPr>
          </w:p>
          <w:p w:rsidR="00544DC0" w:rsidRPr="009E2610" w:rsidRDefault="00544DC0" w:rsidP="00005674">
            <w:pPr>
              <w:snapToGrid w:val="0"/>
              <w:spacing w:line="100" w:lineRule="atLeast"/>
              <w:jc w:val="right"/>
              <w:rPr>
                <w:rFonts w:ascii="Arial" w:eastAsia="Calibri" w:hAnsi="Arial" w:cs="Arial"/>
                <w:sz w:val="18"/>
                <w:szCs w:val="18"/>
              </w:rPr>
            </w:pPr>
          </w:p>
          <w:p w:rsidR="00544DC0" w:rsidRPr="009E2610" w:rsidRDefault="00544DC0" w:rsidP="00005674">
            <w:pPr>
              <w:snapToGrid w:val="0"/>
              <w:spacing w:line="100" w:lineRule="atLeast"/>
              <w:jc w:val="right"/>
              <w:rPr>
                <w:rFonts w:ascii="Arial" w:eastAsia="Calibri" w:hAnsi="Arial" w:cs="Arial"/>
                <w:sz w:val="18"/>
                <w:szCs w:val="18"/>
              </w:rPr>
            </w:pPr>
          </w:p>
          <w:p w:rsidR="00544DC0" w:rsidRPr="009E2610" w:rsidRDefault="00544DC0" w:rsidP="00005674">
            <w:pPr>
              <w:snapToGrid w:val="0"/>
              <w:spacing w:line="100" w:lineRule="atLeast"/>
              <w:jc w:val="right"/>
              <w:rPr>
                <w:rFonts w:ascii="Arial" w:eastAsia="Calibri" w:hAnsi="Arial" w:cs="Arial"/>
                <w:sz w:val="18"/>
                <w:szCs w:val="18"/>
              </w:rPr>
            </w:pPr>
          </w:p>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40 000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lastRenderedPageBreak/>
              <w:t>40 000,00</w:t>
            </w:r>
          </w:p>
          <w:p w:rsidR="00544DC0" w:rsidRPr="009E2610" w:rsidRDefault="00544DC0" w:rsidP="00005674">
            <w:pPr>
              <w:spacing w:line="100" w:lineRule="atLeast"/>
              <w:jc w:val="right"/>
              <w:rPr>
                <w:rFonts w:ascii="Arial" w:eastAsia="Calibri" w:hAnsi="Arial" w:cs="Arial"/>
                <w:sz w:val="18"/>
                <w:szCs w:val="18"/>
              </w:rPr>
            </w:pP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614433 Podrška projektima sa UNDP i MEG</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decembar</w:t>
            </w: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napToGrid w:val="0"/>
              <w:spacing w:line="100" w:lineRule="atLeast"/>
              <w:rPr>
                <w:rFonts w:ascii="Arial" w:hAnsi="Arial" w:cs="Arial"/>
                <w:sz w:val="18"/>
                <w:szCs w:val="18"/>
              </w:rPr>
            </w:pPr>
            <w:r w:rsidRPr="009E2610">
              <w:rPr>
                <w:rFonts w:ascii="Arial" w:eastAsia="Calibri" w:hAnsi="Arial" w:cs="Arial"/>
                <w:sz w:val="18"/>
                <w:szCs w:val="18"/>
              </w:rPr>
              <w:t>Mezetović Amer</w:t>
            </w:r>
          </w:p>
          <w:p w:rsidR="00544DC0" w:rsidRPr="009E2610" w:rsidRDefault="00544DC0" w:rsidP="00005674">
            <w:pPr>
              <w:snapToGrid w:val="0"/>
              <w:spacing w:line="100" w:lineRule="atLeast"/>
              <w:rPr>
                <w:rFonts w:ascii="Arial" w:eastAsia="Calibri" w:hAnsi="Arial" w:cs="Arial"/>
                <w:sz w:val="18"/>
                <w:szCs w:val="18"/>
              </w:rPr>
            </w:pP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lastRenderedPageBreak/>
              <w:t>4</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Unapređenje kapaciteta privrednih subjekata za upravljanje projektnim ciklusom</w:t>
            </w: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SC 1:O.C.1.2; O.C:2.1.</w:t>
            </w: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P1,</w:t>
            </w: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 xml:space="preserve">Osposobljeno 10 privrednih subjekata za upravljanje projektnim ciklusom </w:t>
            </w:r>
          </w:p>
          <w:p w:rsidR="00544DC0" w:rsidRPr="009E2610" w:rsidRDefault="00544DC0" w:rsidP="00005674">
            <w:pPr>
              <w:spacing w:line="100" w:lineRule="atLeast"/>
              <w:rPr>
                <w:rFonts w:ascii="Arial" w:eastAsia="Calibri" w:hAnsi="Arial" w:cs="Arial"/>
                <w:sz w:val="18"/>
                <w:szCs w:val="18"/>
              </w:rPr>
            </w:pP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eastAsia="Calibri" w:hAnsi="Arial" w:cs="Arial"/>
                <w:sz w:val="18"/>
                <w:szCs w:val="18"/>
              </w:rPr>
            </w:pPr>
          </w:p>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0</w:t>
            </w:r>
          </w:p>
          <w:p w:rsidR="00544DC0" w:rsidRPr="009E2610" w:rsidRDefault="00544DC0" w:rsidP="00005674">
            <w:pPr>
              <w:spacing w:line="100" w:lineRule="atLeast"/>
              <w:jc w:val="right"/>
              <w:rPr>
                <w:rFonts w:ascii="Arial" w:eastAsia="Calibri" w:hAnsi="Arial" w:cs="Arial"/>
                <w:sz w:val="18"/>
                <w:szCs w:val="18"/>
              </w:rPr>
            </w:pP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Redovne aktivnosti</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 xml:space="preserve">Kontinuirano </w:t>
            </w: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napToGrid w:val="0"/>
              <w:spacing w:line="100" w:lineRule="atLeast"/>
              <w:rPr>
                <w:rFonts w:ascii="Arial" w:hAnsi="Arial" w:cs="Arial"/>
                <w:sz w:val="18"/>
                <w:szCs w:val="18"/>
              </w:rPr>
            </w:pPr>
            <w:r w:rsidRPr="009E2610">
              <w:rPr>
                <w:rFonts w:ascii="Arial" w:eastAsia="Calibri" w:hAnsi="Arial" w:cs="Arial"/>
                <w:sz w:val="18"/>
                <w:szCs w:val="18"/>
              </w:rPr>
              <w:t xml:space="preserve"> Mezetović Amer i Henić Fatima</w:t>
            </w: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t>5</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Podrška i sufinansiranje projekata zapošljavanja</w:t>
            </w: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SC 1:O.C.1.2; O.C:2.1.</w:t>
            </w: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P1,</w:t>
            </w: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 xml:space="preserve">Uposleno 20 lica u lokalnim privrednim  subjektima </w:t>
            </w: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100 000,00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50 000,00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50 000,00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614433 Podrška za zapošljavanje</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decembar</w:t>
            </w: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napToGrid w:val="0"/>
              <w:spacing w:line="100" w:lineRule="atLeast"/>
              <w:rPr>
                <w:rFonts w:ascii="Arial" w:hAnsi="Arial" w:cs="Arial"/>
                <w:sz w:val="18"/>
                <w:szCs w:val="18"/>
              </w:rPr>
            </w:pPr>
            <w:r w:rsidRPr="009E2610">
              <w:rPr>
                <w:rFonts w:ascii="Arial" w:eastAsia="Calibri" w:hAnsi="Arial" w:cs="Arial"/>
                <w:sz w:val="18"/>
                <w:szCs w:val="18"/>
              </w:rPr>
              <w:t xml:space="preserve">Mezetović Amer i </w:t>
            </w:r>
          </w:p>
          <w:p w:rsidR="00544DC0" w:rsidRPr="009E2610" w:rsidRDefault="00544DC0" w:rsidP="00005674">
            <w:pPr>
              <w:snapToGrid w:val="0"/>
              <w:spacing w:line="100" w:lineRule="atLeast"/>
              <w:rPr>
                <w:rFonts w:ascii="Arial" w:hAnsi="Arial" w:cs="Arial"/>
                <w:sz w:val="18"/>
                <w:szCs w:val="18"/>
              </w:rPr>
            </w:pPr>
            <w:r w:rsidRPr="009E2610">
              <w:rPr>
                <w:rFonts w:ascii="Arial" w:eastAsia="Calibri" w:hAnsi="Arial" w:cs="Arial"/>
                <w:sz w:val="18"/>
                <w:szCs w:val="18"/>
              </w:rPr>
              <w:t>Henić Fatima</w:t>
            </w: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t>6</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 xml:space="preserve">Podrška izgradnji novih poslovnih subjekata u proizvodnji </w:t>
            </w: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SC 1:O.C.1.2; O.C:2.1.</w:t>
            </w: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P1,</w:t>
            </w: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 xml:space="preserve">Izgrađeno 1 000 m2 poslovnih subjekata </w:t>
            </w: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100 000,00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100 000,00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614522 Podrška privrednim subjektima / refundacija za izg.proiz.objekata/</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novembar</w:t>
            </w: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napToGrid w:val="0"/>
              <w:spacing w:line="100" w:lineRule="atLeast"/>
              <w:rPr>
                <w:rFonts w:ascii="Arial" w:hAnsi="Arial" w:cs="Arial"/>
                <w:sz w:val="18"/>
                <w:szCs w:val="18"/>
              </w:rPr>
            </w:pPr>
            <w:r w:rsidRPr="009E2610">
              <w:rPr>
                <w:rFonts w:ascii="Arial" w:eastAsia="Calibri" w:hAnsi="Arial" w:cs="Arial"/>
                <w:sz w:val="18"/>
                <w:szCs w:val="18"/>
              </w:rPr>
              <w:t>Mezetović Amer</w:t>
            </w: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t>7</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Podrška poljoprivrednoj proizvodnji – finansiranje izgradnje polj.objekata</w:t>
            </w: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SC 1:O.C.1.2; O.C:2.1.</w:t>
            </w: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P1,</w:t>
            </w: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Izgrađeno 1 000 m2 poljoprivrednih objekata</w:t>
            </w: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30 000,00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30 000,00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614515 Podrška poljoprivrednoj proizvodnji – finansiranje izgradnje polj.objekata</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novembar</w:t>
            </w: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napToGrid w:val="0"/>
              <w:spacing w:line="100" w:lineRule="atLeast"/>
              <w:rPr>
                <w:rFonts w:ascii="Arial" w:hAnsi="Arial" w:cs="Arial"/>
                <w:sz w:val="18"/>
                <w:szCs w:val="18"/>
              </w:rPr>
            </w:pPr>
            <w:r w:rsidRPr="009E2610">
              <w:rPr>
                <w:rFonts w:ascii="Arial" w:eastAsia="Calibri" w:hAnsi="Arial" w:cs="Arial"/>
                <w:sz w:val="18"/>
                <w:szCs w:val="18"/>
              </w:rPr>
              <w:t>Hajrić Tehvid</w:t>
            </w: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t>8</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Izgradnja putne, kanalizacione infrastrukture i elektro rasvjete u okviru poslovne zone "Šejkovača" – dionica S-7</w:t>
            </w: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SC 1.OC 1.3.</w:t>
            </w: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P2</w:t>
            </w: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Završeno 670 m infrastrukture na dionici S-7</w:t>
            </w: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518 000,00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268 000,00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250 000,00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821519 Izgradnja infrastrukture u industrijskoj zoni "Šejkovača" / Fed. Min. Razvoja, poduzetništva i obrta</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mart</w:t>
            </w: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Hadžić Irfan</w:t>
            </w: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lastRenderedPageBreak/>
              <w:t>9</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Izrada Plana upravljanja poslovnom zonom ‘’Šejkovača’’</w:t>
            </w: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SC 1.OC 1.2.</w:t>
            </w: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P2,</w:t>
            </w: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Urađen Plan upravljanja poslovnom zonom</w:t>
            </w: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10 000,00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3. 000,00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7. 000,00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821521 Studije izvodljivosti,projekt.,pripr.</w:t>
            </w:r>
          </w:p>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 xml:space="preserve">projekt.,nadzor  </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decembar</w:t>
            </w:r>
          </w:p>
          <w:p w:rsidR="00544DC0" w:rsidRPr="009E2610" w:rsidRDefault="00544DC0" w:rsidP="00005674">
            <w:pPr>
              <w:spacing w:line="100" w:lineRule="atLeast"/>
              <w:jc w:val="center"/>
              <w:rPr>
                <w:rFonts w:ascii="Arial" w:eastAsia="Calibri" w:hAnsi="Arial" w:cs="Arial"/>
                <w:sz w:val="18"/>
                <w:szCs w:val="18"/>
              </w:rPr>
            </w:pP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Mezetović Amer</w:t>
            </w: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t>10</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Revizija postojećeg i izrada novog plana poticaja poljoprivredne proizvodnje</w:t>
            </w: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SC 2.</w:t>
            </w:r>
          </w:p>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OC 1.2.</w:t>
            </w: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P3,</w:t>
            </w: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Formirano koordinaciono tijelo</w:t>
            </w:r>
          </w:p>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Urađen Program utroška podsticajnih sredstava</w:t>
            </w:r>
          </w:p>
          <w:p w:rsidR="00544DC0" w:rsidRPr="009E2610" w:rsidRDefault="00544DC0" w:rsidP="00005674">
            <w:pPr>
              <w:spacing w:line="100" w:lineRule="atLeast"/>
              <w:rPr>
                <w:rFonts w:ascii="Arial" w:eastAsia="Calibri" w:hAnsi="Arial" w:cs="Arial"/>
                <w:sz w:val="18"/>
                <w:szCs w:val="18"/>
              </w:rPr>
            </w:pP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Redovne aktivnosti</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kontinuirano</w:t>
            </w:r>
          </w:p>
          <w:p w:rsidR="00544DC0" w:rsidRPr="009E2610" w:rsidRDefault="00544DC0" w:rsidP="00005674">
            <w:pPr>
              <w:spacing w:line="100" w:lineRule="atLeast"/>
              <w:jc w:val="center"/>
              <w:rPr>
                <w:rFonts w:ascii="Arial" w:eastAsia="Calibri" w:hAnsi="Arial" w:cs="Arial"/>
                <w:sz w:val="18"/>
                <w:szCs w:val="18"/>
              </w:rPr>
            </w:pP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Gvožđar Ildihana</w:t>
            </w: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t>11</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Izgradnja i postavljanje turističke signalizacije II faza</w:t>
            </w: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SC 3, OC 2.3.</w:t>
            </w: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P2,</w:t>
            </w: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 xml:space="preserve">Urađena turistička signalizacija </w:t>
            </w: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12. 200,00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2. 200,00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10. 000,00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821619 Projekti turizma i razvoj turizma</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septembar</w:t>
            </w: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Cerić Denis</w:t>
            </w:r>
          </w:p>
        </w:tc>
      </w:tr>
      <w:tr w:rsidR="00544DC0" w:rsidRPr="009E2610" w:rsidTr="00005674">
        <w:trPr>
          <w:trHeight w:val="734"/>
        </w:trPr>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t>12</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Uspostavljanje infrastrukture na općinskoj deponiji</w:t>
            </w: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SC 2, OC 3.4, OC 3.5.</w:t>
            </w: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P2,</w:t>
            </w: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rPr>
                <w:rFonts w:ascii="Arial" w:hAnsi="Arial" w:cs="Arial"/>
                <w:sz w:val="18"/>
                <w:szCs w:val="18"/>
              </w:rPr>
            </w:pPr>
            <w:r w:rsidRPr="009E2610">
              <w:rPr>
                <w:rFonts w:ascii="Arial" w:eastAsia="Calibri" w:hAnsi="Arial" w:cs="Arial"/>
                <w:sz w:val="18"/>
                <w:szCs w:val="18"/>
              </w:rPr>
              <w:t xml:space="preserve">Uređena deponija i </w:t>
            </w:r>
          </w:p>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 xml:space="preserve">postavljena ograda i portirnica na deponiji </w:t>
            </w:r>
          </w:p>
          <w:p w:rsidR="00544DC0" w:rsidRPr="009E2610" w:rsidRDefault="00544DC0" w:rsidP="00005674">
            <w:pPr>
              <w:spacing w:line="100" w:lineRule="atLeast"/>
              <w:rPr>
                <w:rFonts w:ascii="Arial" w:eastAsia="Calibri" w:hAnsi="Arial" w:cs="Arial"/>
                <w:sz w:val="18"/>
                <w:szCs w:val="18"/>
              </w:rPr>
            </w:pP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67 000,00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20 000,00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47 000,00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Style w:val="Zadanifontodlomka5"/>
                <w:rFonts w:ascii="Arial" w:eastAsia="Calibri" w:hAnsi="Arial" w:cs="Arial"/>
                <w:sz w:val="18"/>
                <w:szCs w:val="18"/>
              </w:rPr>
              <w:t>821619 Sanacija općinske deponije</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juni</w:t>
            </w:r>
          </w:p>
          <w:p w:rsidR="00544DC0" w:rsidRPr="009E2610" w:rsidRDefault="00544DC0" w:rsidP="00005674">
            <w:pPr>
              <w:spacing w:line="100" w:lineRule="atLeast"/>
              <w:jc w:val="center"/>
              <w:rPr>
                <w:rFonts w:ascii="Arial" w:eastAsia="Calibri" w:hAnsi="Arial" w:cs="Arial"/>
                <w:sz w:val="18"/>
                <w:szCs w:val="18"/>
              </w:rPr>
            </w:pP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Karić Aida</w:t>
            </w:r>
          </w:p>
          <w:p w:rsidR="00544DC0" w:rsidRPr="009E2610" w:rsidRDefault="00544DC0" w:rsidP="00005674">
            <w:pPr>
              <w:spacing w:line="100" w:lineRule="atLeast"/>
              <w:rPr>
                <w:rFonts w:ascii="Arial" w:eastAsia="Calibri" w:hAnsi="Arial" w:cs="Arial"/>
                <w:sz w:val="18"/>
                <w:szCs w:val="18"/>
              </w:rPr>
            </w:pP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t>13</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Organiziranje poslovno investicionog foruma u saradnji sa dijasporom</w:t>
            </w: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SC2.OC 1.4.</w:t>
            </w: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P4</w:t>
            </w: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Održan poslovno investicioni forum</w:t>
            </w: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 xml:space="preserve">Redovne aktivnosti  </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august</w:t>
            </w:r>
          </w:p>
          <w:p w:rsidR="00544DC0" w:rsidRPr="009E2610" w:rsidRDefault="00544DC0" w:rsidP="00005674">
            <w:pPr>
              <w:spacing w:line="100" w:lineRule="atLeast"/>
              <w:jc w:val="center"/>
              <w:rPr>
                <w:rFonts w:ascii="Arial" w:eastAsia="Calibri" w:hAnsi="Arial" w:cs="Arial"/>
                <w:sz w:val="18"/>
                <w:szCs w:val="18"/>
              </w:rPr>
            </w:pP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Mezetović Amer</w:t>
            </w: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t>14</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 xml:space="preserve">Uključivanje dijaspore u programe </w:t>
            </w:r>
            <w:r w:rsidRPr="009E2610">
              <w:rPr>
                <w:rFonts w:ascii="Arial" w:eastAsia="Calibri" w:hAnsi="Arial" w:cs="Arial"/>
                <w:sz w:val="18"/>
                <w:szCs w:val="18"/>
              </w:rPr>
              <w:lastRenderedPageBreak/>
              <w:t>obrazovanja usklađenog sa potrebama tržišta rada</w:t>
            </w:r>
          </w:p>
          <w:p w:rsidR="00544DC0" w:rsidRPr="009E2610" w:rsidRDefault="00544DC0" w:rsidP="00005674">
            <w:pPr>
              <w:spacing w:line="100" w:lineRule="atLeast"/>
              <w:rPr>
                <w:rFonts w:ascii="Arial" w:eastAsia="Calibri" w:hAnsi="Arial" w:cs="Arial"/>
                <w:sz w:val="18"/>
                <w:szCs w:val="18"/>
              </w:rPr>
            </w:pP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lastRenderedPageBreak/>
              <w:t xml:space="preserve">SC 3, OC </w:t>
            </w:r>
            <w:r w:rsidRPr="009E2610">
              <w:rPr>
                <w:rFonts w:ascii="Arial" w:eastAsia="Calibri" w:hAnsi="Arial" w:cs="Arial"/>
                <w:sz w:val="18"/>
                <w:szCs w:val="18"/>
              </w:rPr>
              <w:lastRenderedPageBreak/>
              <w:t>2.2.</w:t>
            </w: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lastRenderedPageBreak/>
              <w:t>P3,</w:t>
            </w: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 xml:space="preserve">Urađena pripremna aktivnost za </w:t>
            </w:r>
            <w:r w:rsidRPr="009E2610">
              <w:rPr>
                <w:rFonts w:ascii="Arial" w:eastAsia="Calibri" w:hAnsi="Arial" w:cs="Arial"/>
                <w:sz w:val="18"/>
                <w:szCs w:val="18"/>
              </w:rPr>
              <w:lastRenderedPageBreak/>
              <w:t>održavanje konferencije sa dijasporom</w:t>
            </w: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lastRenderedPageBreak/>
              <w:t>16 500,00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2 500,00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14. 000,00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 xml:space="preserve">821619 Podrška projektima sa </w:t>
            </w:r>
            <w:r w:rsidRPr="009E2610">
              <w:rPr>
                <w:rFonts w:ascii="Arial" w:eastAsia="Calibri" w:hAnsi="Arial" w:cs="Arial"/>
                <w:sz w:val="18"/>
                <w:szCs w:val="18"/>
              </w:rPr>
              <w:lastRenderedPageBreak/>
              <w:t>UNDP-om</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lastRenderedPageBreak/>
              <w:t>decembar</w:t>
            </w:r>
          </w:p>
          <w:p w:rsidR="00544DC0" w:rsidRPr="009E2610" w:rsidRDefault="00544DC0" w:rsidP="00005674">
            <w:pPr>
              <w:spacing w:line="100" w:lineRule="atLeast"/>
              <w:jc w:val="center"/>
              <w:rPr>
                <w:rFonts w:ascii="Arial" w:eastAsia="Calibri" w:hAnsi="Arial" w:cs="Arial"/>
                <w:sz w:val="18"/>
                <w:szCs w:val="18"/>
              </w:rPr>
            </w:pP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rPr>
                <w:rFonts w:ascii="Arial" w:hAnsi="Arial" w:cs="Arial"/>
                <w:sz w:val="18"/>
                <w:szCs w:val="18"/>
              </w:rPr>
            </w:pPr>
            <w:r w:rsidRPr="009E2610">
              <w:rPr>
                <w:rFonts w:ascii="Arial" w:eastAsia="Calibri" w:hAnsi="Arial" w:cs="Arial"/>
                <w:sz w:val="18"/>
                <w:szCs w:val="18"/>
              </w:rPr>
              <w:lastRenderedPageBreak/>
              <w:t xml:space="preserve">Mezetović </w:t>
            </w:r>
            <w:r w:rsidRPr="009E2610">
              <w:rPr>
                <w:rFonts w:ascii="Arial" w:eastAsia="Calibri" w:hAnsi="Arial" w:cs="Arial"/>
                <w:sz w:val="18"/>
                <w:szCs w:val="18"/>
              </w:rPr>
              <w:lastRenderedPageBreak/>
              <w:t>Amer</w:t>
            </w:r>
          </w:p>
          <w:p w:rsidR="00544DC0" w:rsidRPr="009E2610" w:rsidRDefault="00544DC0" w:rsidP="00005674">
            <w:pPr>
              <w:spacing w:after="160"/>
              <w:rPr>
                <w:rFonts w:ascii="Arial" w:eastAsia="Calibri" w:hAnsi="Arial" w:cs="Arial"/>
                <w:sz w:val="18"/>
                <w:szCs w:val="18"/>
              </w:rPr>
            </w:pP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lastRenderedPageBreak/>
              <w:t>15</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Formiranje savjetodavnog tijela za saradnju sa dijasporom</w:t>
            </w:r>
          </w:p>
          <w:p w:rsidR="00544DC0" w:rsidRPr="009E2610" w:rsidRDefault="00544DC0" w:rsidP="00005674">
            <w:pPr>
              <w:spacing w:line="100" w:lineRule="atLeast"/>
              <w:rPr>
                <w:rFonts w:ascii="Arial" w:eastAsia="Calibri" w:hAnsi="Arial" w:cs="Arial"/>
                <w:sz w:val="18"/>
                <w:szCs w:val="18"/>
              </w:rPr>
            </w:pP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SC 4, OC 2.4.</w:t>
            </w: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P4,</w:t>
            </w: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Pripremne aktivnosti za održavanje okruglog stola</w:t>
            </w: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Redovne aktivnosti</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kontinuirano</w:t>
            </w:r>
          </w:p>
          <w:p w:rsidR="00544DC0" w:rsidRPr="009E2610" w:rsidRDefault="00544DC0" w:rsidP="00005674">
            <w:pPr>
              <w:spacing w:line="100" w:lineRule="atLeast"/>
              <w:jc w:val="center"/>
              <w:rPr>
                <w:rFonts w:ascii="Arial" w:eastAsia="Calibri" w:hAnsi="Arial" w:cs="Arial"/>
                <w:sz w:val="18"/>
                <w:szCs w:val="18"/>
              </w:rPr>
            </w:pP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 xml:space="preserve">Mezetović Amer </w:t>
            </w:r>
          </w:p>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Henić Fatima</w:t>
            </w:r>
          </w:p>
          <w:p w:rsidR="00544DC0" w:rsidRPr="009E2610" w:rsidRDefault="00544DC0" w:rsidP="00005674">
            <w:pPr>
              <w:spacing w:line="100" w:lineRule="atLeast"/>
              <w:rPr>
                <w:rFonts w:ascii="Arial" w:eastAsia="Calibri" w:hAnsi="Arial" w:cs="Arial"/>
                <w:sz w:val="18"/>
                <w:szCs w:val="18"/>
              </w:rPr>
            </w:pP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eastAsia="Calibri" w:hAnsi="Arial" w:cs="Arial"/>
                <w:color w:val="000000"/>
                <w:sz w:val="18"/>
                <w:szCs w:val="18"/>
              </w:rPr>
            </w:pPr>
          </w:p>
          <w:p w:rsidR="00544DC0" w:rsidRPr="009E2610" w:rsidRDefault="00544DC0" w:rsidP="00005674">
            <w:pPr>
              <w:spacing w:line="100" w:lineRule="atLeast"/>
              <w:jc w:val="center"/>
              <w:rPr>
                <w:rFonts w:ascii="Arial" w:eastAsia="Calibri" w:hAnsi="Arial" w:cs="Arial"/>
                <w:sz w:val="18"/>
                <w:szCs w:val="18"/>
              </w:rPr>
            </w:pPr>
            <w:r w:rsidRPr="009E2610">
              <w:rPr>
                <w:rFonts w:ascii="Arial" w:eastAsia="Calibri" w:hAnsi="Arial" w:cs="Arial"/>
                <w:sz w:val="18"/>
                <w:szCs w:val="18"/>
              </w:rPr>
              <w:t>16</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Izrada studije uticaja na vode- rekonstrukcija lokalnog puta Merdanovići- Hrustovačka pećina sa izgradnjom pješaćkih staza</w:t>
            </w: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eastAsia="Calibri" w:hAnsi="Arial" w:cs="Arial"/>
                <w:sz w:val="18"/>
                <w:szCs w:val="18"/>
              </w:rPr>
            </w:pP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eastAsia="Calibri" w:hAnsi="Arial" w:cs="Arial"/>
                <w:sz w:val="18"/>
                <w:szCs w:val="18"/>
              </w:rPr>
            </w:pP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Izrađena studija uticaja na vode</w:t>
            </w: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2.000,00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2.000,00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821521</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mart</w:t>
            </w: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Mevlida Deumić</w:t>
            </w: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t>17</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Osnivanje Turističke zajednice općine Sanski Most</w:t>
            </w: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SC 2, OC 1.4.</w:t>
            </w: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P4</w:t>
            </w: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Osnovana i funkcionalna Turistička zajednica općine Sanski Most</w:t>
            </w: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50. 000,00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50. 000,00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821619 Projekti turizma i razvoj turizma u općini Sanski Most</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decembar</w:t>
            </w: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Henić Fatima</w:t>
            </w: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t>18</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Izgradnja kanalizacione mreže faza IV u ul.Prvomajska (MEG)</w:t>
            </w: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SC 2, OC</w:t>
            </w:r>
          </w:p>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3.1.</w:t>
            </w: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P1</w:t>
            </w: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Izgrađena kanalizaciona mreža u ulici Prvomajska</w:t>
            </w: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 xml:space="preserve">380.000,00 </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190. 000,00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190. 000,00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821619 Izgradnja kanalizacione mreže (faza IV)  ul.Prvomajska</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august</w:t>
            </w: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Cerić Denis</w:t>
            </w: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t>19</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 xml:space="preserve">Proširenje gradske vodovodne mreže Banja Ilidža – Podovi </w:t>
            </w:r>
            <w:r w:rsidRPr="009E2610">
              <w:rPr>
                <w:rFonts w:ascii="Arial" w:eastAsia="Calibri" w:hAnsi="Arial" w:cs="Arial"/>
                <w:sz w:val="18"/>
                <w:szCs w:val="18"/>
              </w:rPr>
              <w:lastRenderedPageBreak/>
              <w:t>(I faza)</w:t>
            </w: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lastRenderedPageBreak/>
              <w:t>SC 2, OC 3.2.</w:t>
            </w:r>
          </w:p>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lastRenderedPageBreak/>
              <w:t>OC 1.4.</w:t>
            </w: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lastRenderedPageBreak/>
              <w:t>P1</w:t>
            </w: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Izgrađena vododvodna mreža (I faza) Banja Ilidža - Podovi</w:t>
            </w: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100. 000,00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50. 000,00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50. 000,00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821619  Izgradnja vodovoda Banja Ilidža - Podovi</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oktobar</w:t>
            </w:r>
          </w:p>
          <w:p w:rsidR="00544DC0" w:rsidRPr="009E2610" w:rsidRDefault="00544DC0" w:rsidP="00005674">
            <w:pPr>
              <w:spacing w:line="100" w:lineRule="atLeast"/>
              <w:jc w:val="center"/>
              <w:rPr>
                <w:rFonts w:ascii="Arial" w:eastAsia="Calibri" w:hAnsi="Arial" w:cs="Arial"/>
                <w:sz w:val="18"/>
                <w:szCs w:val="18"/>
              </w:rPr>
            </w:pP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napToGrid w:val="0"/>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lastRenderedPageBreak/>
              <w:t>Hadžić Irfan</w:t>
            </w: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lastRenderedPageBreak/>
              <w:t>20</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Izrada projektne dokumentacije – nastavak vodovoda "Kamengrad – Krče-Krupići-Ravna njiva"</w:t>
            </w: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eastAsia="Calibri" w:hAnsi="Arial" w:cs="Arial"/>
                <w:sz w:val="18"/>
                <w:szCs w:val="18"/>
              </w:rPr>
            </w:pP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eastAsia="Calibri" w:hAnsi="Arial" w:cs="Arial"/>
                <w:sz w:val="18"/>
                <w:szCs w:val="18"/>
              </w:rPr>
            </w:pP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Izrađena projektna dokumentacija</w:t>
            </w: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9.594,00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9.594,00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821521 Izrada projektne dokumentacije – nastavak vodovoda "Kamengrad-Krče-Krupići-Ravna njiva"</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juli</w:t>
            </w: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Hadžić Irfan</w:t>
            </w: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t>21</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Uređenje DTV Partizan i igraonice u Staničnoj uliici</w:t>
            </w: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eastAsia="Calibri" w:hAnsi="Arial" w:cs="Arial"/>
                <w:sz w:val="18"/>
                <w:szCs w:val="18"/>
              </w:rPr>
            </w:pP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eastAsia="Calibri" w:hAnsi="Arial" w:cs="Arial"/>
                <w:sz w:val="18"/>
                <w:szCs w:val="18"/>
              </w:rPr>
            </w:pP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Izgrađen funkcionalan sportski teren i igraonica</w:t>
            </w: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82.000,00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60.000,00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22.000,00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821619 uređenje DTV Partizan i igraonice u Staničnoj ulici</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septembar</w:t>
            </w: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napToGrid w:val="0"/>
              <w:spacing w:line="100" w:lineRule="atLeast"/>
              <w:rPr>
                <w:rFonts w:ascii="Arial" w:hAnsi="Arial" w:cs="Arial"/>
                <w:sz w:val="18"/>
                <w:szCs w:val="18"/>
              </w:rPr>
            </w:pPr>
            <w:r w:rsidRPr="009E2610">
              <w:rPr>
                <w:rFonts w:ascii="Arial" w:eastAsia="Calibri" w:hAnsi="Arial" w:cs="Arial"/>
                <w:sz w:val="18"/>
                <w:szCs w:val="18"/>
              </w:rPr>
              <w:t>Denis Cerić</w:t>
            </w: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t>22</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Izgradnja parapetnog zida na desnoj obali r.Sane uzvodno od lokaliteta Gerzovo u S. Mostu</w:t>
            </w: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SC 2, OC</w:t>
            </w:r>
          </w:p>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3.1.</w:t>
            </w: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P1</w:t>
            </w: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Izgrađen parapetni zid, zaštićena desna obala r. Sane od poplava</w:t>
            </w: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cca 750 m</w:t>
            </w: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p w:rsidR="00544DC0" w:rsidRPr="009E2610" w:rsidRDefault="00544DC0" w:rsidP="00005674">
            <w:pPr>
              <w:spacing w:line="100" w:lineRule="atLeast"/>
              <w:rPr>
                <w:rFonts w:ascii="Arial" w:eastAsia="Calibri" w:hAnsi="Arial" w:cs="Arial"/>
                <w:sz w:val="18"/>
                <w:szCs w:val="18"/>
              </w:rPr>
            </w:pP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750.000,00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750.000,00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 xml:space="preserve">821619 Izgradnja parapetnog zida na desnoj obali r. Sane uzvodno od lokaliteta Gerzovo u S. Mostu </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juli</w:t>
            </w: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napToGrid w:val="0"/>
              <w:spacing w:line="100" w:lineRule="atLeast"/>
              <w:rPr>
                <w:rFonts w:ascii="Arial" w:hAnsi="Arial" w:cs="Arial"/>
                <w:sz w:val="18"/>
                <w:szCs w:val="18"/>
              </w:rPr>
            </w:pPr>
            <w:r w:rsidRPr="009E2610">
              <w:rPr>
                <w:rFonts w:ascii="Arial" w:eastAsia="Calibri" w:hAnsi="Arial" w:cs="Arial"/>
                <w:sz w:val="18"/>
                <w:szCs w:val="18"/>
              </w:rPr>
              <w:t>Cerić Denis</w:t>
            </w: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t>23</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Izgradnja glavne vodovodne mreže u Prvomajskoj ulici (Ø400mm)</w:t>
            </w:r>
          </w:p>
          <w:p w:rsidR="00544DC0" w:rsidRPr="009E2610" w:rsidRDefault="00544DC0" w:rsidP="00005674">
            <w:pPr>
              <w:spacing w:line="100" w:lineRule="atLeast"/>
              <w:rPr>
                <w:rFonts w:ascii="Arial" w:eastAsia="Calibri" w:hAnsi="Arial" w:cs="Arial"/>
                <w:sz w:val="18"/>
                <w:szCs w:val="18"/>
              </w:rPr>
            </w:pP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eastAsia="Calibri" w:hAnsi="Arial" w:cs="Arial"/>
                <w:sz w:val="18"/>
                <w:szCs w:val="18"/>
              </w:rPr>
            </w:pP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eastAsia="Calibri" w:hAnsi="Arial" w:cs="Arial"/>
                <w:sz w:val="18"/>
                <w:szCs w:val="18"/>
              </w:rPr>
            </w:pP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 xml:space="preserve">Izgrađeno 1380 m primarne vodovodne mreže </w:t>
            </w: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250.000,00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125.000,00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125.000, 00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821619 Izgradnja glavne vodovodne mreže dionica Zdena -Dabar</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juli</w:t>
            </w: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napToGrid w:val="0"/>
              <w:spacing w:line="100" w:lineRule="atLeast"/>
              <w:rPr>
                <w:rFonts w:ascii="Arial" w:hAnsi="Arial" w:cs="Arial"/>
                <w:sz w:val="18"/>
                <w:szCs w:val="18"/>
              </w:rPr>
            </w:pPr>
            <w:r w:rsidRPr="009E2610">
              <w:rPr>
                <w:rFonts w:ascii="Arial" w:eastAsia="Calibri" w:hAnsi="Arial" w:cs="Arial"/>
                <w:sz w:val="18"/>
                <w:szCs w:val="18"/>
              </w:rPr>
              <w:t>Irfan Hadžić</w:t>
            </w: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t>24</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 xml:space="preserve">Provođenje mjera energetske </w:t>
            </w:r>
            <w:r w:rsidRPr="009E2610">
              <w:rPr>
                <w:rFonts w:ascii="Arial" w:eastAsia="Calibri" w:hAnsi="Arial" w:cs="Arial"/>
                <w:sz w:val="18"/>
                <w:szCs w:val="18"/>
              </w:rPr>
              <w:lastRenderedPageBreak/>
              <w:t>efikasnosti – Vatrogasni dom</w:t>
            </w: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eastAsia="Calibri" w:hAnsi="Arial" w:cs="Arial"/>
                <w:sz w:val="18"/>
                <w:szCs w:val="18"/>
              </w:rPr>
            </w:pP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eastAsia="Calibri" w:hAnsi="Arial" w:cs="Arial"/>
                <w:sz w:val="18"/>
                <w:szCs w:val="18"/>
              </w:rPr>
            </w:pP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 xml:space="preserve">Izmjena stolarije na zgradi Vatrogasnog </w:t>
            </w:r>
            <w:r w:rsidRPr="009E2610">
              <w:rPr>
                <w:rFonts w:ascii="Arial" w:eastAsia="Calibri" w:hAnsi="Arial" w:cs="Arial"/>
                <w:sz w:val="18"/>
                <w:szCs w:val="18"/>
              </w:rPr>
              <w:lastRenderedPageBreak/>
              <w:t>doma</w:t>
            </w: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lastRenderedPageBreak/>
              <w:t>74.000,00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34.000,00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40.000,00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 xml:space="preserve">821619 Sanacija Vatrogasnog doma- </w:t>
            </w:r>
            <w:r w:rsidRPr="009E2610">
              <w:rPr>
                <w:rFonts w:ascii="Arial" w:eastAsia="Calibri" w:hAnsi="Arial" w:cs="Arial"/>
                <w:sz w:val="18"/>
                <w:szCs w:val="18"/>
              </w:rPr>
              <w:lastRenderedPageBreak/>
              <w:t>stolarija</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lastRenderedPageBreak/>
              <w:t>septembar</w:t>
            </w: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napToGrid w:val="0"/>
              <w:spacing w:line="100" w:lineRule="atLeast"/>
              <w:rPr>
                <w:rFonts w:ascii="Arial" w:hAnsi="Arial" w:cs="Arial"/>
                <w:sz w:val="18"/>
                <w:szCs w:val="18"/>
              </w:rPr>
            </w:pPr>
            <w:r w:rsidRPr="009E2610">
              <w:rPr>
                <w:rFonts w:ascii="Arial" w:eastAsia="Calibri" w:hAnsi="Arial" w:cs="Arial"/>
                <w:sz w:val="18"/>
                <w:szCs w:val="18"/>
              </w:rPr>
              <w:t>Irfan Hadžić</w:t>
            </w:r>
          </w:p>
          <w:p w:rsidR="00544DC0" w:rsidRPr="009E2610" w:rsidRDefault="00544DC0" w:rsidP="00005674">
            <w:pPr>
              <w:snapToGrid w:val="0"/>
              <w:spacing w:line="100" w:lineRule="atLeast"/>
              <w:rPr>
                <w:rFonts w:ascii="Arial" w:eastAsia="Calibri" w:hAnsi="Arial" w:cs="Arial"/>
                <w:sz w:val="18"/>
                <w:szCs w:val="18"/>
              </w:rPr>
            </w:pPr>
          </w:p>
          <w:p w:rsidR="00544DC0" w:rsidRPr="009E2610" w:rsidRDefault="00544DC0" w:rsidP="00005674">
            <w:pPr>
              <w:snapToGrid w:val="0"/>
              <w:spacing w:line="100" w:lineRule="atLeast"/>
              <w:rPr>
                <w:rFonts w:ascii="Arial" w:eastAsia="Calibri" w:hAnsi="Arial" w:cs="Arial"/>
                <w:sz w:val="18"/>
                <w:szCs w:val="18"/>
              </w:rPr>
            </w:pP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lastRenderedPageBreak/>
              <w:t>25</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Regulacija otpadnih voda u naseljima Kruhari-Jezernice faza II</w:t>
            </w: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eastAsia="Calibri" w:hAnsi="Arial" w:cs="Arial"/>
                <w:sz w:val="18"/>
                <w:szCs w:val="18"/>
              </w:rPr>
            </w:pP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eastAsia="Calibri" w:hAnsi="Arial" w:cs="Arial"/>
                <w:sz w:val="18"/>
                <w:szCs w:val="18"/>
              </w:rPr>
            </w:pP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Završena izgradnja kanalizacionog sistema</w:t>
            </w: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30 000,00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30 000,00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821619 Regulacija otpadnih voda u naseljima Kruhari-Jezernice faza II</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oktobar</w:t>
            </w: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napToGrid w:val="0"/>
              <w:spacing w:line="100" w:lineRule="atLeast"/>
              <w:rPr>
                <w:rFonts w:ascii="Arial" w:hAnsi="Arial" w:cs="Arial"/>
                <w:sz w:val="18"/>
                <w:szCs w:val="18"/>
              </w:rPr>
            </w:pPr>
            <w:r w:rsidRPr="009E2610">
              <w:rPr>
                <w:rFonts w:ascii="Arial" w:eastAsia="Calibri" w:hAnsi="Arial" w:cs="Arial"/>
                <w:sz w:val="18"/>
                <w:szCs w:val="18"/>
              </w:rPr>
              <w:t>Denis Cerić</w:t>
            </w:r>
          </w:p>
        </w:tc>
      </w:tr>
      <w:tr w:rsidR="00544DC0" w:rsidRPr="009E2610" w:rsidTr="00005674">
        <w:tc>
          <w:tcPr>
            <w:tcW w:w="599"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color w:val="000000"/>
                <w:sz w:val="18"/>
                <w:szCs w:val="18"/>
              </w:rPr>
              <w:t>26</w:t>
            </w:r>
          </w:p>
        </w:tc>
        <w:tc>
          <w:tcPr>
            <w:tcW w:w="175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Asfaltiranje dionice ulice Prvomajska od M15 – do "0"</w:t>
            </w:r>
          </w:p>
        </w:tc>
        <w:tc>
          <w:tcPr>
            <w:tcW w:w="105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eastAsia="Calibri" w:hAnsi="Arial" w:cs="Arial"/>
                <w:sz w:val="18"/>
                <w:szCs w:val="18"/>
              </w:rPr>
            </w:pPr>
          </w:p>
        </w:tc>
        <w:tc>
          <w:tcPr>
            <w:tcW w:w="1065"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jc w:val="center"/>
              <w:rPr>
                <w:rFonts w:ascii="Arial" w:eastAsia="Calibri" w:hAnsi="Arial" w:cs="Arial"/>
                <w:sz w:val="18"/>
                <w:szCs w:val="18"/>
              </w:rPr>
            </w:pPr>
          </w:p>
        </w:tc>
        <w:tc>
          <w:tcPr>
            <w:tcW w:w="1890" w:type="dxa"/>
            <w:tcBorders>
              <w:left w:val="single" w:sz="4" w:space="0" w:color="000000"/>
              <w:bottom w:val="single" w:sz="4" w:space="0" w:color="000000"/>
            </w:tcBorders>
            <w:shd w:val="clear" w:color="auto" w:fill="FFFFFF"/>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Izgrađena saobraćajnica u dužini 490 m</w:t>
            </w:r>
          </w:p>
        </w:tc>
        <w:tc>
          <w:tcPr>
            <w:tcW w:w="1260"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148 000,00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0</w:t>
            </w:r>
          </w:p>
        </w:tc>
        <w:tc>
          <w:tcPr>
            <w:tcW w:w="127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right"/>
              <w:rPr>
                <w:rFonts w:ascii="Arial" w:hAnsi="Arial" w:cs="Arial"/>
                <w:sz w:val="18"/>
                <w:szCs w:val="18"/>
              </w:rPr>
            </w:pPr>
            <w:r w:rsidRPr="009E2610">
              <w:rPr>
                <w:rFonts w:ascii="Arial" w:eastAsia="Calibri" w:hAnsi="Arial" w:cs="Arial"/>
                <w:sz w:val="18"/>
                <w:szCs w:val="18"/>
              </w:rPr>
              <w:t>148 000,00</w:t>
            </w:r>
          </w:p>
        </w:tc>
        <w:tc>
          <w:tcPr>
            <w:tcW w:w="1619"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821619 Zdena – rekonstrukcija saobraćajnice</w:t>
            </w:r>
          </w:p>
        </w:tc>
        <w:tc>
          <w:tcPr>
            <w:tcW w:w="1335" w:type="dxa"/>
            <w:tcBorders>
              <w:left w:val="single" w:sz="4" w:space="0" w:color="000000"/>
              <w:bottom w:val="single" w:sz="4" w:space="0" w:color="000000"/>
            </w:tcBorders>
            <w:shd w:val="clear" w:color="auto" w:fill="FFFFFF"/>
            <w:vAlign w:val="center"/>
          </w:tcPr>
          <w:p w:rsidR="00544DC0" w:rsidRPr="009E2610" w:rsidRDefault="00544DC0" w:rsidP="00005674">
            <w:pPr>
              <w:snapToGrid w:val="0"/>
              <w:spacing w:line="100" w:lineRule="atLeast"/>
              <w:jc w:val="center"/>
              <w:rPr>
                <w:rFonts w:ascii="Arial" w:hAnsi="Arial" w:cs="Arial"/>
                <w:sz w:val="18"/>
                <w:szCs w:val="18"/>
              </w:rPr>
            </w:pPr>
            <w:r w:rsidRPr="009E2610">
              <w:rPr>
                <w:rFonts w:ascii="Arial" w:eastAsia="Calibri" w:hAnsi="Arial" w:cs="Arial"/>
                <w:sz w:val="18"/>
                <w:szCs w:val="18"/>
              </w:rPr>
              <w:t>april</w:t>
            </w:r>
          </w:p>
        </w:tc>
        <w:tc>
          <w:tcPr>
            <w:tcW w:w="1172" w:type="dxa"/>
            <w:tcBorders>
              <w:left w:val="single" w:sz="4" w:space="0" w:color="000000"/>
              <w:bottom w:val="single" w:sz="4" w:space="0" w:color="000000"/>
              <w:right w:val="single" w:sz="4" w:space="0" w:color="000000"/>
            </w:tcBorders>
            <w:shd w:val="clear" w:color="auto" w:fill="FFFFFF"/>
            <w:vAlign w:val="center"/>
          </w:tcPr>
          <w:p w:rsidR="00544DC0" w:rsidRPr="009E2610" w:rsidRDefault="00544DC0" w:rsidP="00005674">
            <w:pPr>
              <w:snapToGrid w:val="0"/>
              <w:spacing w:line="100" w:lineRule="atLeast"/>
              <w:rPr>
                <w:rFonts w:ascii="Arial" w:hAnsi="Arial" w:cs="Arial"/>
                <w:sz w:val="18"/>
                <w:szCs w:val="18"/>
              </w:rPr>
            </w:pPr>
            <w:r w:rsidRPr="009E2610">
              <w:rPr>
                <w:rFonts w:ascii="Arial" w:eastAsia="Calibri" w:hAnsi="Arial" w:cs="Arial"/>
                <w:sz w:val="18"/>
                <w:szCs w:val="18"/>
              </w:rPr>
              <w:t>Denis Cerić</w:t>
            </w:r>
          </w:p>
        </w:tc>
      </w:tr>
      <w:tr w:rsidR="00544DC0" w:rsidRPr="009E2610" w:rsidTr="00005674">
        <w:tc>
          <w:tcPr>
            <w:tcW w:w="14295" w:type="dxa"/>
            <w:gridSpan w:val="11"/>
            <w:tcBorders>
              <w:top w:val="single" w:sz="4" w:space="0" w:color="000000"/>
              <w:left w:val="single" w:sz="4" w:space="0" w:color="000000"/>
              <w:bottom w:val="single" w:sz="4" w:space="0" w:color="000000"/>
              <w:right w:val="single" w:sz="4" w:space="0" w:color="000000"/>
            </w:tcBorders>
            <w:shd w:val="clear" w:color="auto" w:fill="D8D8D8"/>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REDOVNI POSLOVI</w:t>
            </w:r>
          </w:p>
        </w:tc>
      </w:tr>
      <w:tr w:rsidR="00544DC0" w:rsidRPr="009E2610" w:rsidTr="00005674">
        <w:tc>
          <w:tcPr>
            <w:tcW w:w="14295" w:type="dxa"/>
            <w:gridSpan w:val="11"/>
            <w:tcBorders>
              <w:left w:val="single" w:sz="4" w:space="0" w:color="000000"/>
              <w:bottom w:val="single" w:sz="4" w:space="0" w:color="000000"/>
              <w:right w:val="single" w:sz="4" w:space="0" w:color="000000"/>
            </w:tcBorders>
            <w:shd w:val="clear" w:color="auto" w:fill="D8D8D8"/>
            <w:vAlign w:val="center"/>
          </w:tcPr>
          <w:p w:rsidR="00544DC0" w:rsidRPr="009E2610" w:rsidRDefault="00544DC0" w:rsidP="00005674">
            <w:pPr>
              <w:snapToGrid w:val="0"/>
              <w:spacing w:line="100" w:lineRule="atLeast"/>
              <w:jc w:val="both"/>
              <w:rPr>
                <w:rFonts w:ascii="Arial" w:eastAsia="Calibri" w:hAnsi="Arial" w:cs="Arial"/>
                <w:b/>
                <w:sz w:val="18"/>
                <w:szCs w:val="18"/>
              </w:rPr>
            </w:pPr>
          </w:p>
        </w:tc>
      </w:tr>
      <w:tr w:rsidR="00544DC0" w:rsidRPr="009E2610" w:rsidTr="00005674">
        <w:tc>
          <w:tcPr>
            <w:tcW w:w="599" w:type="dxa"/>
            <w:vMerge w:val="restart"/>
            <w:tcBorders>
              <w:left w:val="single" w:sz="4" w:space="0" w:color="000000"/>
            </w:tcBorders>
            <w:shd w:val="clear" w:color="auto" w:fill="8DB3E2"/>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R. br.</w:t>
            </w:r>
          </w:p>
        </w:tc>
        <w:tc>
          <w:tcPr>
            <w:tcW w:w="1755" w:type="dxa"/>
            <w:vMerge w:val="restart"/>
            <w:tcBorders>
              <w:left w:val="single" w:sz="4" w:space="0" w:color="000000"/>
            </w:tcBorders>
            <w:shd w:val="clear" w:color="auto" w:fill="8DB3E2"/>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Projekti, mjere i redovni poslovi</w:t>
            </w:r>
          </w:p>
        </w:tc>
        <w:tc>
          <w:tcPr>
            <w:tcW w:w="1050" w:type="dxa"/>
            <w:vMerge w:val="restart"/>
            <w:tcBorders>
              <w:left w:val="single" w:sz="4" w:space="0" w:color="000000"/>
            </w:tcBorders>
            <w:shd w:val="clear" w:color="auto" w:fill="8DB3E2"/>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Veza sa strategijom</w:t>
            </w:r>
          </w:p>
        </w:tc>
        <w:tc>
          <w:tcPr>
            <w:tcW w:w="1065" w:type="dxa"/>
            <w:vMerge w:val="restart"/>
            <w:tcBorders>
              <w:left w:val="single" w:sz="4" w:space="0" w:color="000000"/>
            </w:tcBorders>
            <w:shd w:val="clear" w:color="auto" w:fill="8DB3E2"/>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Veza za programom</w:t>
            </w:r>
          </w:p>
        </w:tc>
        <w:tc>
          <w:tcPr>
            <w:tcW w:w="1890" w:type="dxa"/>
            <w:vMerge w:val="restart"/>
            <w:tcBorders>
              <w:left w:val="single" w:sz="4" w:space="0" w:color="000000"/>
            </w:tcBorders>
            <w:shd w:val="clear" w:color="auto" w:fill="8DB3E2"/>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Rezultati (u tekućoj godini)</w:t>
            </w:r>
          </w:p>
        </w:tc>
        <w:tc>
          <w:tcPr>
            <w:tcW w:w="1260" w:type="dxa"/>
            <w:vMerge w:val="restart"/>
            <w:tcBorders>
              <w:left w:val="single" w:sz="4" w:space="0" w:color="000000"/>
            </w:tcBorders>
            <w:shd w:val="clear" w:color="auto" w:fill="8DB3E2"/>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Ukupno planirana sredstva za tekuću godinu</w:t>
            </w:r>
          </w:p>
        </w:tc>
        <w:tc>
          <w:tcPr>
            <w:tcW w:w="2550" w:type="dxa"/>
            <w:gridSpan w:val="2"/>
            <w:tcBorders>
              <w:left w:val="single" w:sz="4" w:space="0" w:color="000000"/>
              <w:bottom w:val="single" w:sz="4" w:space="0" w:color="000000"/>
            </w:tcBorders>
            <w:shd w:val="clear" w:color="auto" w:fill="8DB3E2"/>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Planirana sredstva (tekuća godina)</w:t>
            </w:r>
          </w:p>
        </w:tc>
        <w:tc>
          <w:tcPr>
            <w:tcW w:w="1619" w:type="dxa"/>
            <w:vMerge w:val="restart"/>
            <w:tcBorders>
              <w:left w:val="single" w:sz="4" w:space="0" w:color="000000"/>
            </w:tcBorders>
            <w:shd w:val="clear" w:color="auto" w:fill="8DB3E2"/>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Budžetski kod i/ili oznaku ekst. izvora</w:t>
            </w:r>
          </w:p>
          <w:p w:rsidR="00544DC0" w:rsidRPr="009E2610" w:rsidRDefault="00544DC0" w:rsidP="00005674">
            <w:pPr>
              <w:spacing w:line="100" w:lineRule="atLeast"/>
              <w:jc w:val="center"/>
              <w:rPr>
                <w:rFonts w:ascii="Arial" w:eastAsia="Calibri" w:hAnsi="Arial" w:cs="Arial"/>
                <w:sz w:val="18"/>
                <w:szCs w:val="18"/>
              </w:rPr>
            </w:pPr>
          </w:p>
        </w:tc>
        <w:tc>
          <w:tcPr>
            <w:tcW w:w="1335" w:type="dxa"/>
            <w:vMerge w:val="restart"/>
            <w:tcBorders>
              <w:left w:val="single" w:sz="4" w:space="0" w:color="000000"/>
            </w:tcBorders>
            <w:shd w:val="clear" w:color="auto" w:fill="8DB3E2"/>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Rok za izvršenje  (u tekućoj godini)</w:t>
            </w:r>
          </w:p>
        </w:tc>
        <w:tc>
          <w:tcPr>
            <w:tcW w:w="1172" w:type="dxa"/>
            <w:vMerge w:val="restart"/>
            <w:tcBorders>
              <w:left w:val="single" w:sz="4" w:space="0" w:color="000000"/>
              <w:right w:val="single" w:sz="4" w:space="0" w:color="000000"/>
            </w:tcBorders>
            <w:shd w:val="clear" w:color="auto" w:fill="8DB3E2"/>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Osoba u Službi/Odjeljenju odgovorna za  aktivnost</w:t>
            </w:r>
          </w:p>
        </w:tc>
      </w:tr>
      <w:tr w:rsidR="00544DC0" w:rsidRPr="009E2610" w:rsidTr="00005674">
        <w:tc>
          <w:tcPr>
            <w:tcW w:w="599" w:type="dxa"/>
            <w:vMerge/>
            <w:tcBorders>
              <w:left w:val="single" w:sz="4" w:space="0" w:color="000000"/>
            </w:tcBorders>
            <w:shd w:val="clear" w:color="auto" w:fill="8DB3E2"/>
            <w:vAlign w:val="center"/>
          </w:tcPr>
          <w:p w:rsidR="00544DC0" w:rsidRPr="009E2610" w:rsidRDefault="00544DC0" w:rsidP="00005674">
            <w:pPr>
              <w:rPr>
                <w:rFonts w:ascii="Arial" w:hAnsi="Arial" w:cs="Arial"/>
                <w:sz w:val="18"/>
                <w:szCs w:val="18"/>
              </w:rPr>
            </w:pPr>
          </w:p>
        </w:tc>
        <w:tc>
          <w:tcPr>
            <w:tcW w:w="1755" w:type="dxa"/>
            <w:vMerge/>
            <w:tcBorders>
              <w:left w:val="single" w:sz="4" w:space="0" w:color="000000"/>
            </w:tcBorders>
            <w:shd w:val="clear" w:color="auto" w:fill="8DB3E2"/>
            <w:vAlign w:val="center"/>
          </w:tcPr>
          <w:p w:rsidR="00544DC0" w:rsidRPr="009E2610" w:rsidRDefault="00544DC0" w:rsidP="00005674">
            <w:pPr>
              <w:rPr>
                <w:rFonts w:ascii="Arial" w:hAnsi="Arial" w:cs="Arial"/>
                <w:sz w:val="18"/>
                <w:szCs w:val="18"/>
              </w:rPr>
            </w:pPr>
          </w:p>
        </w:tc>
        <w:tc>
          <w:tcPr>
            <w:tcW w:w="1050" w:type="dxa"/>
            <w:vMerge/>
            <w:tcBorders>
              <w:left w:val="single" w:sz="4" w:space="0" w:color="000000"/>
            </w:tcBorders>
            <w:shd w:val="clear" w:color="auto" w:fill="8DB3E2"/>
            <w:vAlign w:val="center"/>
          </w:tcPr>
          <w:p w:rsidR="00544DC0" w:rsidRPr="009E2610" w:rsidRDefault="00544DC0" w:rsidP="00005674">
            <w:pPr>
              <w:rPr>
                <w:rFonts w:ascii="Arial" w:hAnsi="Arial" w:cs="Arial"/>
                <w:sz w:val="18"/>
                <w:szCs w:val="18"/>
              </w:rPr>
            </w:pPr>
          </w:p>
        </w:tc>
        <w:tc>
          <w:tcPr>
            <w:tcW w:w="1065" w:type="dxa"/>
            <w:vMerge/>
            <w:tcBorders>
              <w:left w:val="single" w:sz="4" w:space="0" w:color="000000"/>
            </w:tcBorders>
            <w:shd w:val="clear" w:color="auto" w:fill="8DB3E2"/>
            <w:vAlign w:val="center"/>
          </w:tcPr>
          <w:p w:rsidR="00544DC0" w:rsidRPr="009E2610" w:rsidRDefault="00544DC0" w:rsidP="00005674">
            <w:pPr>
              <w:rPr>
                <w:rFonts w:ascii="Arial" w:hAnsi="Arial" w:cs="Arial"/>
                <w:sz w:val="18"/>
                <w:szCs w:val="18"/>
              </w:rPr>
            </w:pPr>
          </w:p>
        </w:tc>
        <w:tc>
          <w:tcPr>
            <w:tcW w:w="1890" w:type="dxa"/>
            <w:vMerge/>
            <w:tcBorders>
              <w:left w:val="single" w:sz="4" w:space="0" w:color="000000"/>
            </w:tcBorders>
            <w:shd w:val="clear" w:color="auto" w:fill="8DB3E2"/>
            <w:vAlign w:val="center"/>
          </w:tcPr>
          <w:p w:rsidR="00544DC0" w:rsidRPr="009E2610" w:rsidRDefault="00544DC0" w:rsidP="00005674">
            <w:pPr>
              <w:rPr>
                <w:rFonts w:ascii="Arial" w:hAnsi="Arial" w:cs="Arial"/>
                <w:sz w:val="18"/>
                <w:szCs w:val="18"/>
              </w:rPr>
            </w:pPr>
          </w:p>
        </w:tc>
        <w:tc>
          <w:tcPr>
            <w:tcW w:w="1260" w:type="dxa"/>
            <w:vMerge/>
            <w:tcBorders>
              <w:left w:val="single" w:sz="4" w:space="0" w:color="000000"/>
            </w:tcBorders>
            <w:shd w:val="clear" w:color="auto" w:fill="8DB3E2"/>
            <w:vAlign w:val="center"/>
          </w:tcPr>
          <w:p w:rsidR="00544DC0" w:rsidRPr="009E2610" w:rsidRDefault="00544DC0" w:rsidP="00005674">
            <w:pPr>
              <w:rPr>
                <w:rFonts w:ascii="Arial" w:hAnsi="Arial" w:cs="Arial"/>
                <w:sz w:val="18"/>
                <w:szCs w:val="18"/>
              </w:rPr>
            </w:pPr>
          </w:p>
        </w:tc>
        <w:tc>
          <w:tcPr>
            <w:tcW w:w="1275" w:type="dxa"/>
            <w:tcBorders>
              <w:top w:val="single" w:sz="4" w:space="0" w:color="000000"/>
              <w:left w:val="single" w:sz="4" w:space="0" w:color="000000"/>
              <w:bottom w:val="single" w:sz="4" w:space="0" w:color="000000"/>
            </w:tcBorders>
            <w:shd w:val="clear" w:color="auto" w:fill="8DB3E2"/>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sz w:val="18"/>
                <w:szCs w:val="18"/>
              </w:rPr>
              <w:t>Budžet JLS</w:t>
            </w:r>
          </w:p>
        </w:tc>
        <w:tc>
          <w:tcPr>
            <w:tcW w:w="1275" w:type="dxa"/>
            <w:tcBorders>
              <w:top w:val="single" w:sz="4" w:space="0" w:color="000000"/>
              <w:left w:val="single" w:sz="4" w:space="0" w:color="000000"/>
              <w:bottom w:val="single" w:sz="4" w:space="0" w:color="000000"/>
            </w:tcBorders>
            <w:shd w:val="clear" w:color="auto" w:fill="8DB3E2"/>
            <w:vAlign w:val="center"/>
          </w:tcPr>
          <w:p w:rsidR="00544DC0" w:rsidRPr="009E2610" w:rsidRDefault="00544DC0" w:rsidP="00005674">
            <w:pPr>
              <w:spacing w:line="100" w:lineRule="atLeast"/>
              <w:jc w:val="center"/>
              <w:rPr>
                <w:rFonts w:ascii="Arial" w:hAnsi="Arial" w:cs="Arial"/>
                <w:sz w:val="18"/>
                <w:szCs w:val="18"/>
              </w:rPr>
            </w:pPr>
            <w:r w:rsidRPr="009E2610">
              <w:rPr>
                <w:rStyle w:val="Zadanifontodlomka5"/>
                <w:rFonts w:ascii="Arial" w:eastAsia="Calibri" w:hAnsi="Arial" w:cs="Arial"/>
                <w:sz w:val="18"/>
                <w:szCs w:val="18"/>
              </w:rPr>
              <w:t>E</w:t>
            </w:r>
            <w:r w:rsidRPr="009E2610">
              <w:rPr>
                <w:rStyle w:val="Zadanifontodlomka5"/>
                <w:rFonts w:ascii="Arial" w:eastAsia="Calibri" w:hAnsi="Arial" w:cs="Arial"/>
                <w:b/>
                <w:sz w:val="18"/>
                <w:szCs w:val="18"/>
              </w:rPr>
              <w:t>ksterni izvori</w:t>
            </w:r>
          </w:p>
        </w:tc>
        <w:tc>
          <w:tcPr>
            <w:tcW w:w="1619" w:type="dxa"/>
            <w:vMerge/>
            <w:tcBorders>
              <w:left w:val="single" w:sz="4" w:space="0" w:color="000000"/>
            </w:tcBorders>
            <w:shd w:val="clear" w:color="auto" w:fill="8DB3E2"/>
            <w:vAlign w:val="center"/>
          </w:tcPr>
          <w:p w:rsidR="00544DC0" w:rsidRPr="009E2610" w:rsidRDefault="00544DC0" w:rsidP="00005674">
            <w:pPr>
              <w:rPr>
                <w:rFonts w:ascii="Arial" w:hAnsi="Arial" w:cs="Arial"/>
                <w:sz w:val="18"/>
                <w:szCs w:val="18"/>
              </w:rPr>
            </w:pPr>
          </w:p>
        </w:tc>
        <w:tc>
          <w:tcPr>
            <w:tcW w:w="1335" w:type="dxa"/>
            <w:vMerge/>
            <w:tcBorders>
              <w:left w:val="single" w:sz="4" w:space="0" w:color="000000"/>
            </w:tcBorders>
            <w:shd w:val="clear" w:color="auto" w:fill="8DB3E2"/>
            <w:vAlign w:val="center"/>
          </w:tcPr>
          <w:p w:rsidR="00544DC0" w:rsidRPr="009E2610" w:rsidRDefault="00544DC0" w:rsidP="00005674">
            <w:pPr>
              <w:rPr>
                <w:rFonts w:ascii="Arial" w:hAnsi="Arial" w:cs="Arial"/>
                <w:sz w:val="18"/>
                <w:szCs w:val="18"/>
              </w:rPr>
            </w:pPr>
          </w:p>
        </w:tc>
        <w:tc>
          <w:tcPr>
            <w:tcW w:w="1172" w:type="dxa"/>
            <w:vMerge/>
            <w:tcBorders>
              <w:left w:val="single" w:sz="4" w:space="0" w:color="000000"/>
              <w:right w:val="single" w:sz="4" w:space="0" w:color="000000"/>
            </w:tcBorders>
            <w:shd w:val="clear" w:color="auto" w:fill="8DB3E2"/>
            <w:vAlign w:val="center"/>
          </w:tcPr>
          <w:p w:rsidR="00544DC0" w:rsidRPr="009E2610" w:rsidRDefault="00544DC0" w:rsidP="00005674">
            <w:pPr>
              <w:rPr>
                <w:rFonts w:ascii="Arial" w:hAnsi="Arial" w:cs="Arial"/>
                <w:sz w:val="18"/>
                <w:szCs w:val="18"/>
              </w:rPr>
            </w:pPr>
          </w:p>
        </w:tc>
      </w:tr>
      <w:tr w:rsidR="00544DC0" w:rsidRPr="009E2610" w:rsidTr="00005674">
        <w:trPr>
          <w:trHeight w:val="1916"/>
        </w:trPr>
        <w:tc>
          <w:tcPr>
            <w:tcW w:w="599" w:type="dxa"/>
            <w:tcBorders>
              <w:left w:val="single" w:sz="4" w:space="0" w:color="000000"/>
              <w:bottom w:val="single" w:sz="4" w:space="0" w:color="000000"/>
            </w:tcBorders>
            <w:shd w:val="clear" w:color="auto" w:fill="D8D8D8"/>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1</w:t>
            </w:r>
          </w:p>
        </w:tc>
        <w:tc>
          <w:tcPr>
            <w:tcW w:w="1755" w:type="dxa"/>
            <w:tcBorders>
              <w:left w:val="single" w:sz="4" w:space="0" w:color="000000"/>
              <w:bottom w:val="single" w:sz="4" w:space="0" w:color="000000"/>
            </w:tcBorders>
            <w:shd w:val="clear" w:color="auto" w:fill="D8D8D8"/>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Realizacija i praćenje tekućih aktivnosti / poslova po postojećoj organizacionoj strukturi izvršioca u oblasti poljoprivrede i zaštite okoliša</w:t>
            </w:r>
          </w:p>
        </w:tc>
        <w:tc>
          <w:tcPr>
            <w:tcW w:w="1050" w:type="dxa"/>
            <w:tcBorders>
              <w:left w:val="single" w:sz="4" w:space="0" w:color="000000"/>
              <w:bottom w:val="single" w:sz="4" w:space="0" w:color="000000"/>
            </w:tcBorders>
            <w:shd w:val="clear" w:color="auto" w:fill="D8D8D8"/>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w:t>
            </w:r>
          </w:p>
        </w:tc>
        <w:tc>
          <w:tcPr>
            <w:tcW w:w="1065" w:type="dxa"/>
            <w:tcBorders>
              <w:left w:val="single" w:sz="4" w:space="0" w:color="000000"/>
              <w:bottom w:val="single" w:sz="4" w:space="0" w:color="000000"/>
            </w:tcBorders>
            <w:shd w:val="clear" w:color="auto" w:fill="D8D8D8"/>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PN0</w:t>
            </w:r>
          </w:p>
        </w:tc>
        <w:tc>
          <w:tcPr>
            <w:tcW w:w="1890" w:type="dxa"/>
            <w:tcBorders>
              <w:left w:val="single" w:sz="4" w:space="0" w:color="000000"/>
              <w:bottom w:val="single" w:sz="4" w:space="0" w:color="000000"/>
            </w:tcBorders>
            <w:shd w:val="clear" w:color="auto" w:fill="D8D8D8"/>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Vrijeme kvantitativnog i kvalitativnog procesuiranja predmeta iz nadležnosti odsjeka poboljšano za 10 %</w:t>
            </w:r>
          </w:p>
        </w:tc>
        <w:tc>
          <w:tcPr>
            <w:tcW w:w="1260" w:type="dxa"/>
            <w:tcBorders>
              <w:left w:val="single" w:sz="4" w:space="0" w:color="000000"/>
              <w:bottom w:val="single" w:sz="4" w:space="0" w:color="000000"/>
            </w:tcBorders>
            <w:shd w:val="clear" w:color="auto" w:fill="A6A6A6"/>
            <w:vAlign w:val="center"/>
          </w:tcPr>
          <w:p w:rsidR="00544DC0" w:rsidRPr="009E2610" w:rsidRDefault="00544DC0" w:rsidP="00005674">
            <w:pPr>
              <w:snapToGrid w:val="0"/>
              <w:spacing w:line="100" w:lineRule="atLeast"/>
              <w:jc w:val="right"/>
              <w:rPr>
                <w:rFonts w:ascii="Arial" w:eastAsia="Calibri" w:hAnsi="Arial" w:cs="Arial"/>
                <w:sz w:val="18"/>
                <w:szCs w:val="18"/>
              </w:rPr>
            </w:pPr>
          </w:p>
        </w:tc>
        <w:tc>
          <w:tcPr>
            <w:tcW w:w="1275" w:type="dxa"/>
            <w:tcBorders>
              <w:left w:val="single" w:sz="4" w:space="0" w:color="000000"/>
              <w:bottom w:val="single" w:sz="4" w:space="0" w:color="000000"/>
            </w:tcBorders>
            <w:shd w:val="clear" w:color="auto" w:fill="A6A6A6"/>
            <w:vAlign w:val="center"/>
          </w:tcPr>
          <w:p w:rsidR="00544DC0" w:rsidRPr="009E2610" w:rsidRDefault="00544DC0" w:rsidP="00005674">
            <w:pPr>
              <w:snapToGrid w:val="0"/>
              <w:spacing w:line="100" w:lineRule="atLeast"/>
              <w:jc w:val="right"/>
              <w:rPr>
                <w:rFonts w:ascii="Arial" w:eastAsia="Calibri" w:hAnsi="Arial" w:cs="Arial"/>
                <w:sz w:val="18"/>
                <w:szCs w:val="18"/>
              </w:rPr>
            </w:pPr>
          </w:p>
        </w:tc>
        <w:tc>
          <w:tcPr>
            <w:tcW w:w="1275" w:type="dxa"/>
            <w:tcBorders>
              <w:left w:val="single" w:sz="4" w:space="0" w:color="000000"/>
              <w:bottom w:val="single" w:sz="4" w:space="0" w:color="000000"/>
            </w:tcBorders>
            <w:shd w:val="clear" w:color="auto" w:fill="A6A6A6"/>
            <w:vAlign w:val="center"/>
          </w:tcPr>
          <w:p w:rsidR="00544DC0" w:rsidRPr="009E2610" w:rsidRDefault="00544DC0" w:rsidP="00005674">
            <w:pPr>
              <w:snapToGrid w:val="0"/>
              <w:spacing w:line="100" w:lineRule="atLeast"/>
              <w:jc w:val="right"/>
              <w:rPr>
                <w:rFonts w:ascii="Arial" w:eastAsia="Calibri" w:hAnsi="Arial" w:cs="Arial"/>
                <w:sz w:val="18"/>
                <w:szCs w:val="18"/>
              </w:rPr>
            </w:pPr>
          </w:p>
        </w:tc>
        <w:tc>
          <w:tcPr>
            <w:tcW w:w="1619" w:type="dxa"/>
            <w:tcBorders>
              <w:left w:val="single" w:sz="4" w:space="0" w:color="000000"/>
              <w:bottom w:val="single" w:sz="4" w:space="0" w:color="000000"/>
            </w:tcBorders>
            <w:shd w:val="clear" w:color="auto" w:fill="D8D8D8"/>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w:t>
            </w:r>
          </w:p>
        </w:tc>
        <w:tc>
          <w:tcPr>
            <w:tcW w:w="1335" w:type="dxa"/>
            <w:tcBorders>
              <w:left w:val="single" w:sz="4" w:space="0" w:color="000000"/>
              <w:bottom w:val="single" w:sz="4" w:space="0" w:color="000000"/>
            </w:tcBorders>
            <w:shd w:val="clear" w:color="auto" w:fill="D8D8D8"/>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Kontinuirano</w:t>
            </w:r>
          </w:p>
        </w:tc>
        <w:tc>
          <w:tcPr>
            <w:tcW w:w="1172" w:type="dxa"/>
            <w:tcBorders>
              <w:left w:val="single" w:sz="4" w:space="0" w:color="000000"/>
              <w:bottom w:val="single" w:sz="4" w:space="0" w:color="000000"/>
              <w:right w:val="single" w:sz="4" w:space="0" w:color="000000"/>
            </w:tcBorders>
            <w:shd w:val="clear" w:color="auto" w:fill="D8D8D8"/>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Aida Karić,</w:t>
            </w:r>
          </w:p>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Odsjek za komunalne poslove,</w:t>
            </w:r>
          </w:p>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poljoprivredu,  i zaštitu okoliša</w:t>
            </w:r>
          </w:p>
        </w:tc>
      </w:tr>
      <w:tr w:rsidR="00544DC0" w:rsidRPr="009E2610" w:rsidTr="00005674">
        <w:tc>
          <w:tcPr>
            <w:tcW w:w="599" w:type="dxa"/>
            <w:tcBorders>
              <w:left w:val="single" w:sz="4" w:space="0" w:color="000000"/>
              <w:bottom w:val="single" w:sz="4" w:space="0" w:color="000000"/>
            </w:tcBorders>
            <w:shd w:val="clear" w:color="auto" w:fill="D8D8D8"/>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2</w:t>
            </w:r>
          </w:p>
        </w:tc>
        <w:tc>
          <w:tcPr>
            <w:tcW w:w="1755" w:type="dxa"/>
            <w:tcBorders>
              <w:left w:val="single" w:sz="4" w:space="0" w:color="000000"/>
              <w:bottom w:val="single" w:sz="4" w:space="0" w:color="000000"/>
            </w:tcBorders>
            <w:shd w:val="clear" w:color="auto" w:fill="D8D8D8"/>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Realizacija i praćenje tekućih aktivnosti /</w:t>
            </w:r>
          </w:p>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poslova po postojećoj organizacionoj strukturi izvršioca u oblasti razvoja i poduzetništva</w:t>
            </w:r>
          </w:p>
        </w:tc>
        <w:tc>
          <w:tcPr>
            <w:tcW w:w="1050" w:type="dxa"/>
            <w:tcBorders>
              <w:left w:val="single" w:sz="4" w:space="0" w:color="000000"/>
              <w:bottom w:val="single" w:sz="4" w:space="0" w:color="000000"/>
            </w:tcBorders>
            <w:shd w:val="clear" w:color="auto" w:fill="D8D8D8"/>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w:t>
            </w:r>
          </w:p>
        </w:tc>
        <w:tc>
          <w:tcPr>
            <w:tcW w:w="1065" w:type="dxa"/>
            <w:tcBorders>
              <w:left w:val="single" w:sz="4" w:space="0" w:color="000000"/>
              <w:bottom w:val="single" w:sz="4" w:space="0" w:color="000000"/>
            </w:tcBorders>
            <w:shd w:val="clear" w:color="auto" w:fill="D8D8D8"/>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PN2</w:t>
            </w:r>
          </w:p>
        </w:tc>
        <w:tc>
          <w:tcPr>
            <w:tcW w:w="1890" w:type="dxa"/>
            <w:tcBorders>
              <w:left w:val="single" w:sz="4" w:space="0" w:color="000000"/>
              <w:bottom w:val="single" w:sz="4" w:space="0" w:color="000000"/>
            </w:tcBorders>
            <w:shd w:val="clear" w:color="auto" w:fill="D8D8D8"/>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Vrijeme kvantitativnog i kvalitativnog procesuiranja predmeta iz nadležnosti odsjeka poboljšano za 10 %</w:t>
            </w:r>
          </w:p>
        </w:tc>
        <w:tc>
          <w:tcPr>
            <w:tcW w:w="1260" w:type="dxa"/>
            <w:tcBorders>
              <w:left w:val="single" w:sz="4" w:space="0" w:color="000000"/>
              <w:bottom w:val="single" w:sz="4" w:space="0" w:color="000000"/>
            </w:tcBorders>
            <w:shd w:val="clear" w:color="auto" w:fill="A6A6A6"/>
            <w:vAlign w:val="center"/>
          </w:tcPr>
          <w:p w:rsidR="00544DC0" w:rsidRPr="009E2610" w:rsidRDefault="00544DC0" w:rsidP="00005674">
            <w:pPr>
              <w:snapToGrid w:val="0"/>
              <w:spacing w:line="100" w:lineRule="atLeast"/>
              <w:jc w:val="center"/>
              <w:rPr>
                <w:rFonts w:ascii="Arial" w:eastAsia="Calibri" w:hAnsi="Arial" w:cs="Arial"/>
                <w:sz w:val="18"/>
                <w:szCs w:val="18"/>
              </w:rPr>
            </w:pPr>
          </w:p>
        </w:tc>
        <w:tc>
          <w:tcPr>
            <w:tcW w:w="1275" w:type="dxa"/>
            <w:tcBorders>
              <w:left w:val="single" w:sz="4" w:space="0" w:color="000000"/>
              <w:bottom w:val="single" w:sz="4" w:space="0" w:color="000000"/>
            </w:tcBorders>
            <w:shd w:val="clear" w:color="auto" w:fill="A6A6A6"/>
            <w:vAlign w:val="center"/>
          </w:tcPr>
          <w:p w:rsidR="00544DC0" w:rsidRPr="009E2610" w:rsidRDefault="00544DC0" w:rsidP="00005674">
            <w:pPr>
              <w:snapToGrid w:val="0"/>
              <w:spacing w:line="100" w:lineRule="atLeast"/>
              <w:jc w:val="center"/>
              <w:rPr>
                <w:rFonts w:ascii="Arial" w:eastAsia="Calibri" w:hAnsi="Arial" w:cs="Arial"/>
                <w:sz w:val="18"/>
                <w:szCs w:val="18"/>
              </w:rPr>
            </w:pPr>
          </w:p>
        </w:tc>
        <w:tc>
          <w:tcPr>
            <w:tcW w:w="1275" w:type="dxa"/>
            <w:tcBorders>
              <w:left w:val="single" w:sz="4" w:space="0" w:color="000000"/>
              <w:bottom w:val="single" w:sz="4" w:space="0" w:color="000000"/>
            </w:tcBorders>
            <w:shd w:val="clear" w:color="auto" w:fill="A6A6A6"/>
            <w:vAlign w:val="center"/>
          </w:tcPr>
          <w:p w:rsidR="00544DC0" w:rsidRPr="009E2610" w:rsidRDefault="00544DC0" w:rsidP="00005674">
            <w:pPr>
              <w:snapToGrid w:val="0"/>
              <w:spacing w:line="100" w:lineRule="atLeast"/>
              <w:jc w:val="center"/>
              <w:rPr>
                <w:rFonts w:ascii="Arial" w:eastAsia="Calibri" w:hAnsi="Arial" w:cs="Arial"/>
                <w:sz w:val="18"/>
                <w:szCs w:val="18"/>
              </w:rPr>
            </w:pPr>
          </w:p>
        </w:tc>
        <w:tc>
          <w:tcPr>
            <w:tcW w:w="1619" w:type="dxa"/>
            <w:tcBorders>
              <w:left w:val="single" w:sz="4" w:space="0" w:color="000000"/>
              <w:bottom w:val="single" w:sz="4" w:space="0" w:color="000000"/>
            </w:tcBorders>
            <w:shd w:val="clear" w:color="auto" w:fill="D8D8D8"/>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w:t>
            </w:r>
          </w:p>
        </w:tc>
        <w:tc>
          <w:tcPr>
            <w:tcW w:w="1335" w:type="dxa"/>
            <w:tcBorders>
              <w:left w:val="single" w:sz="4" w:space="0" w:color="000000"/>
              <w:bottom w:val="single" w:sz="4" w:space="0" w:color="000000"/>
            </w:tcBorders>
            <w:shd w:val="clear" w:color="auto" w:fill="D8D8D8"/>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Kontinuirano</w:t>
            </w:r>
          </w:p>
        </w:tc>
        <w:tc>
          <w:tcPr>
            <w:tcW w:w="1172" w:type="dxa"/>
            <w:tcBorders>
              <w:left w:val="single" w:sz="4" w:space="0" w:color="000000"/>
              <w:bottom w:val="single" w:sz="4" w:space="0" w:color="000000"/>
              <w:right w:val="single" w:sz="4" w:space="0" w:color="000000"/>
            </w:tcBorders>
            <w:shd w:val="clear" w:color="auto" w:fill="D8D8D8"/>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Irfan Hadžić,</w:t>
            </w:r>
          </w:p>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 xml:space="preserve">Odsjek  za lokalni ekonomski razvoj </w:t>
            </w:r>
          </w:p>
        </w:tc>
      </w:tr>
      <w:tr w:rsidR="00544DC0" w:rsidRPr="009E2610" w:rsidTr="00005674">
        <w:tc>
          <w:tcPr>
            <w:tcW w:w="599" w:type="dxa"/>
            <w:tcBorders>
              <w:left w:val="single" w:sz="4" w:space="0" w:color="000000"/>
              <w:bottom w:val="single" w:sz="4" w:space="0" w:color="000000"/>
            </w:tcBorders>
            <w:shd w:val="clear" w:color="auto" w:fill="D8D8D8"/>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lastRenderedPageBreak/>
              <w:t>3</w:t>
            </w:r>
          </w:p>
        </w:tc>
        <w:tc>
          <w:tcPr>
            <w:tcW w:w="1755" w:type="dxa"/>
            <w:tcBorders>
              <w:left w:val="single" w:sz="4" w:space="0" w:color="000000"/>
              <w:bottom w:val="single" w:sz="4" w:space="0" w:color="000000"/>
            </w:tcBorders>
            <w:shd w:val="clear" w:color="auto" w:fill="D8D8D8"/>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Realizacija i praćenje tekućih aktivnosti /</w:t>
            </w:r>
          </w:p>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poslova po postojećoj organizacionoj strukturi izvršioca u oblasti investicija i biznisa, kao i saradnja sa dijasporom</w:t>
            </w:r>
          </w:p>
        </w:tc>
        <w:tc>
          <w:tcPr>
            <w:tcW w:w="1050" w:type="dxa"/>
            <w:tcBorders>
              <w:left w:val="single" w:sz="4" w:space="0" w:color="000000"/>
              <w:bottom w:val="single" w:sz="4" w:space="0" w:color="000000"/>
            </w:tcBorders>
            <w:shd w:val="clear" w:color="auto" w:fill="D8D8D8"/>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w:t>
            </w:r>
          </w:p>
        </w:tc>
        <w:tc>
          <w:tcPr>
            <w:tcW w:w="1065" w:type="dxa"/>
            <w:tcBorders>
              <w:left w:val="single" w:sz="4" w:space="0" w:color="000000"/>
              <w:bottom w:val="single" w:sz="4" w:space="0" w:color="000000"/>
            </w:tcBorders>
            <w:shd w:val="clear" w:color="auto" w:fill="D8D8D8"/>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PN2</w:t>
            </w:r>
          </w:p>
        </w:tc>
        <w:tc>
          <w:tcPr>
            <w:tcW w:w="1890" w:type="dxa"/>
            <w:tcBorders>
              <w:left w:val="single" w:sz="4" w:space="0" w:color="000000"/>
              <w:bottom w:val="single" w:sz="4" w:space="0" w:color="000000"/>
            </w:tcBorders>
            <w:shd w:val="clear" w:color="auto" w:fill="D8D8D8"/>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Vrijeme kvantitativnog i kvalitativnog procesuiranja predmeta iz nadležnosti odsjeka poboljšano za 10 %</w:t>
            </w:r>
          </w:p>
        </w:tc>
        <w:tc>
          <w:tcPr>
            <w:tcW w:w="1260" w:type="dxa"/>
            <w:tcBorders>
              <w:left w:val="single" w:sz="4" w:space="0" w:color="000000"/>
              <w:bottom w:val="single" w:sz="4" w:space="0" w:color="000000"/>
            </w:tcBorders>
            <w:shd w:val="clear" w:color="auto" w:fill="A6A6A6"/>
            <w:vAlign w:val="center"/>
          </w:tcPr>
          <w:p w:rsidR="00544DC0" w:rsidRPr="009E2610" w:rsidRDefault="00544DC0" w:rsidP="00005674">
            <w:pPr>
              <w:snapToGrid w:val="0"/>
              <w:spacing w:line="100" w:lineRule="atLeast"/>
              <w:jc w:val="center"/>
              <w:rPr>
                <w:rFonts w:ascii="Arial" w:eastAsia="Calibri" w:hAnsi="Arial" w:cs="Arial"/>
                <w:sz w:val="18"/>
                <w:szCs w:val="18"/>
              </w:rPr>
            </w:pPr>
          </w:p>
        </w:tc>
        <w:tc>
          <w:tcPr>
            <w:tcW w:w="1275" w:type="dxa"/>
            <w:tcBorders>
              <w:left w:val="single" w:sz="4" w:space="0" w:color="000000"/>
              <w:bottom w:val="single" w:sz="4" w:space="0" w:color="000000"/>
            </w:tcBorders>
            <w:shd w:val="clear" w:color="auto" w:fill="A6A6A6"/>
            <w:vAlign w:val="center"/>
          </w:tcPr>
          <w:p w:rsidR="00544DC0" w:rsidRPr="009E2610" w:rsidRDefault="00544DC0" w:rsidP="00005674">
            <w:pPr>
              <w:snapToGrid w:val="0"/>
              <w:spacing w:line="100" w:lineRule="atLeast"/>
              <w:jc w:val="center"/>
              <w:rPr>
                <w:rFonts w:ascii="Arial" w:eastAsia="Calibri" w:hAnsi="Arial" w:cs="Arial"/>
                <w:sz w:val="18"/>
                <w:szCs w:val="18"/>
              </w:rPr>
            </w:pPr>
          </w:p>
        </w:tc>
        <w:tc>
          <w:tcPr>
            <w:tcW w:w="1275" w:type="dxa"/>
            <w:tcBorders>
              <w:left w:val="single" w:sz="4" w:space="0" w:color="000000"/>
              <w:bottom w:val="single" w:sz="4" w:space="0" w:color="000000"/>
            </w:tcBorders>
            <w:shd w:val="clear" w:color="auto" w:fill="A6A6A6"/>
            <w:vAlign w:val="center"/>
          </w:tcPr>
          <w:p w:rsidR="00544DC0" w:rsidRPr="009E2610" w:rsidRDefault="00544DC0" w:rsidP="00005674">
            <w:pPr>
              <w:snapToGrid w:val="0"/>
              <w:spacing w:line="100" w:lineRule="atLeast"/>
              <w:jc w:val="center"/>
              <w:rPr>
                <w:rFonts w:ascii="Arial" w:eastAsia="Calibri" w:hAnsi="Arial" w:cs="Arial"/>
                <w:sz w:val="18"/>
                <w:szCs w:val="18"/>
              </w:rPr>
            </w:pPr>
          </w:p>
        </w:tc>
        <w:tc>
          <w:tcPr>
            <w:tcW w:w="1619" w:type="dxa"/>
            <w:tcBorders>
              <w:left w:val="single" w:sz="4" w:space="0" w:color="000000"/>
              <w:bottom w:val="single" w:sz="4" w:space="0" w:color="000000"/>
            </w:tcBorders>
            <w:shd w:val="clear" w:color="auto" w:fill="D8D8D8"/>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w:t>
            </w:r>
          </w:p>
        </w:tc>
        <w:tc>
          <w:tcPr>
            <w:tcW w:w="1335" w:type="dxa"/>
            <w:tcBorders>
              <w:left w:val="single" w:sz="4" w:space="0" w:color="000000"/>
              <w:bottom w:val="single" w:sz="4" w:space="0" w:color="000000"/>
            </w:tcBorders>
            <w:shd w:val="clear" w:color="auto" w:fill="D8D8D8"/>
            <w:vAlign w:val="center"/>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sz w:val="18"/>
                <w:szCs w:val="18"/>
              </w:rPr>
              <w:t>Kontinuirano</w:t>
            </w:r>
          </w:p>
        </w:tc>
        <w:tc>
          <w:tcPr>
            <w:tcW w:w="1172" w:type="dxa"/>
            <w:tcBorders>
              <w:left w:val="single" w:sz="4" w:space="0" w:color="000000"/>
              <w:bottom w:val="single" w:sz="4" w:space="0" w:color="000000"/>
              <w:right w:val="single" w:sz="4" w:space="0" w:color="000000"/>
            </w:tcBorders>
            <w:shd w:val="clear" w:color="auto" w:fill="D8D8D8"/>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Amer Mezetović</w:t>
            </w:r>
          </w:p>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 xml:space="preserve">Odsjek  za investicije i podršku biznisu  </w:t>
            </w:r>
          </w:p>
        </w:tc>
      </w:tr>
      <w:tr w:rsidR="00544DC0" w:rsidRPr="009E2610" w:rsidTr="00005674">
        <w:tc>
          <w:tcPr>
            <w:tcW w:w="14295" w:type="dxa"/>
            <w:gridSpan w:val="11"/>
            <w:tcBorders>
              <w:top w:val="single" w:sz="4" w:space="0" w:color="000000"/>
              <w:left w:val="single" w:sz="4" w:space="0" w:color="000000"/>
              <w:bottom w:val="single" w:sz="4" w:space="0" w:color="000000"/>
              <w:right w:val="single" w:sz="4" w:space="0" w:color="000000"/>
            </w:tcBorders>
            <w:shd w:val="clear" w:color="auto" w:fill="8DB3E2"/>
            <w:vAlign w:val="center"/>
          </w:tcPr>
          <w:p w:rsidR="00544DC0" w:rsidRPr="009E2610" w:rsidRDefault="00544DC0" w:rsidP="00005674">
            <w:pPr>
              <w:spacing w:line="100" w:lineRule="atLeast"/>
              <w:jc w:val="center"/>
              <w:rPr>
                <w:rFonts w:ascii="Arial" w:eastAsia="Calibri" w:hAnsi="Arial" w:cs="Arial"/>
                <w:sz w:val="18"/>
                <w:szCs w:val="18"/>
              </w:rPr>
            </w:pPr>
          </w:p>
        </w:tc>
      </w:tr>
      <w:tr w:rsidR="00544DC0" w:rsidRPr="009E2610" w:rsidTr="00005674">
        <w:tc>
          <w:tcPr>
            <w:tcW w:w="6359" w:type="dxa"/>
            <w:gridSpan w:val="5"/>
            <w:tcBorders>
              <w:top w:val="single" w:sz="4" w:space="0" w:color="000000"/>
              <w:left w:val="single" w:sz="4" w:space="0" w:color="000000"/>
              <w:bottom w:val="single" w:sz="4" w:space="0" w:color="000000"/>
            </w:tcBorders>
            <w:shd w:val="clear" w:color="auto" w:fill="DBE5F1"/>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b/>
                <w:sz w:val="18"/>
                <w:szCs w:val="18"/>
              </w:rPr>
              <w:t>A. Ukupno strateško programski prioriteti</w:t>
            </w:r>
          </w:p>
        </w:tc>
        <w:tc>
          <w:tcPr>
            <w:tcW w:w="1260" w:type="dxa"/>
            <w:tcBorders>
              <w:top w:val="single" w:sz="4" w:space="0" w:color="000000"/>
              <w:left w:val="single" w:sz="4" w:space="0" w:color="000000"/>
              <w:bottom w:val="single" w:sz="4" w:space="0" w:color="000000"/>
            </w:tcBorders>
            <w:shd w:val="clear" w:color="auto" w:fill="DBE5F1"/>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b/>
                <w:bCs/>
                <w:sz w:val="18"/>
                <w:szCs w:val="18"/>
              </w:rPr>
              <w:t xml:space="preserve"> 2. 969.294,00 </w:t>
            </w:r>
          </w:p>
        </w:tc>
        <w:tc>
          <w:tcPr>
            <w:tcW w:w="1275" w:type="dxa"/>
            <w:tcBorders>
              <w:top w:val="single" w:sz="4" w:space="0" w:color="000000"/>
              <w:left w:val="single" w:sz="4" w:space="0" w:color="000000"/>
              <w:bottom w:val="single" w:sz="4" w:space="0" w:color="000000"/>
            </w:tcBorders>
            <w:shd w:val="clear" w:color="auto" w:fill="DBE5F1"/>
            <w:vAlign w:val="center"/>
          </w:tcPr>
          <w:p w:rsidR="00544DC0" w:rsidRPr="009E2610" w:rsidRDefault="001A4B39" w:rsidP="00005674">
            <w:pPr>
              <w:spacing w:line="100" w:lineRule="atLeast"/>
              <w:jc w:val="right"/>
              <w:rPr>
                <w:rFonts w:ascii="Arial" w:hAnsi="Arial" w:cs="Arial"/>
                <w:sz w:val="18"/>
                <w:szCs w:val="18"/>
              </w:rPr>
            </w:pPr>
            <w:r>
              <w:rPr>
                <w:rFonts w:ascii="Arial" w:eastAsia="Calibri" w:hAnsi="Arial" w:cs="Arial"/>
                <w:sz w:val="18"/>
                <w:szCs w:val="18"/>
              </w:rPr>
              <w:t>1.146294</w:t>
            </w:r>
            <w:r w:rsidR="00544DC0" w:rsidRPr="009E2610">
              <w:rPr>
                <w:rFonts w:ascii="Arial" w:eastAsia="Calibri" w:hAnsi="Arial" w:cs="Arial"/>
                <w:sz w:val="18"/>
                <w:szCs w:val="18"/>
              </w:rPr>
              <w:t>,00</w:t>
            </w:r>
          </w:p>
        </w:tc>
        <w:tc>
          <w:tcPr>
            <w:tcW w:w="1275" w:type="dxa"/>
            <w:tcBorders>
              <w:top w:val="single" w:sz="4" w:space="0" w:color="000000"/>
              <w:left w:val="single" w:sz="4" w:space="0" w:color="000000"/>
              <w:bottom w:val="single" w:sz="4" w:space="0" w:color="000000"/>
            </w:tcBorders>
            <w:shd w:val="clear" w:color="auto" w:fill="DBE5F1"/>
            <w:vAlign w:val="center"/>
          </w:tcPr>
          <w:p w:rsidR="00544DC0" w:rsidRPr="009E2610" w:rsidRDefault="001A4B39" w:rsidP="00005674">
            <w:pPr>
              <w:spacing w:line="100" w:lineRule="atLeast"/>
              <w:jc w:val="right"/>
              <w:rPr>
                <w:rFonts w:ascii="Arial" w:hAnsi="Arial" w:cs="Arial"/>
                <w:sz w:val="18"/>
                <w:szCs w:val="18"/>
              </w:rPr>
            </w:pPr>
            <w:r>
              <w:rPr>
                <w:rFonts w:ascii="Arial" w:eastAsia="Calibri" w:hAnsi="Arial" w:cs="Arial"/>
                <w:sz w:val="18"/>
                <w:szCs w:val="18"/>
              </w:rPr>
              <w:t>1 82</w:t>
            </w:r>
            <w:r w:rsidR="00544DC0" w:rsidRPr="009E2610">
              <w:rPr>
                <w:rFonts w:ascii="Arial" w:eastAsia="Calibri" w:hAnsi="Arial" w:cs="Arial"/>
                <w:sz w:val="18"/>
                <w:szCs w:val="18"/>
              </w:rPr>
              <w:t>3.000,00</w:t>
            </w:r>
          </w:p>
        </w:tc>
        <w:tc>
          <w:tcPr>
            <w:tcW w:w="4126"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 </w:t>
            </w:r>
          </w:p>
        </w:tc>
      </w:tr>
      <w:tr w:rsidR="00544DC0" w:rsidRPr="009E2610" w:rsidTr="00005674">
        <w:tc>
          <w:tcPr>
            <w:tcW w:w="6359" w:type="dxa"/>
            <w:gridSpan w:val="5"/>
            <w:tcBorders>
              <w:top w:val="single" w:sz="4" w:space="0" w:color="000000"/>
              <w:left w:val="single" w:sz="4" w:space="0" w:color="000000"/>
              <w:bottom w:val="single" w:sz="4" w:space="0" w:color="000000"/>
            </w:tcBorders>
            <w:shd w:val="clear" w:color="auto" w:fill="DBE5F1"/>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b/>
                <w:sz w:val="18"/>
                <w:szCs w:val="18"/>
              </w:rPr>
              <w:t>B. Ukupno redovni poslovi</w:t>
            </w:r>
          </w:p>
        </w:tc>
        <w:tc>
          <w:tcPr>
            <w:tcW w:w="1260" w:type="dxa"/>
            <w:tcBorders>
              <w:left w:val="single" w:sz="4" w:space="0" w:color="000000"/>
              <w:bottom w:val="single" w:sz="4" w:space="0" w:color="000000"/>
            </w:tcBorders>
            <w:shd w:val="clear" w:color="auto" w:fill="DBE5F1"/>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b/>
                <w:bCs/>
                <w:sz w:val="18"/>
                <w:szCs w:val="18"/>
              </w:rPr>
              <w:t>426.880,00</w:t>
            </w:r>
          </w:p>
        </w:tc>
        <w:tc>
          <w:tcPr>
            <w:tcW w:w="1275" w:type="dxa"/>
            <w:tcBorders>
              <w:left w:val="single" w:sz="4" w:space="0" w:color="000000"/>
              <w:bottom w:val="single" w:sz="4" w:space="0" w:color="000000"/>
            </w:tcBorders>
            <w:shd w:val="clear" w:color="auto" w:fill="DBE5F1"/>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b/>
                <w:bCs/>
                <w:sz w:val="18"/>
                <w:szCs w:val="18"/>
              </w:rPr>
              <w:t xml:space="preserve"> 426.880,00</w:t>
            </w:r>
          </w:p>
        </w:tc>
        <w:tc>
          <w:tcPr>
            <w:tcW w:w="1275" w:type="dxa"/>
            <w:tcBorders>
              <w:left w:val="single" w:sz="4" w:space="0" w:color="000000"/>
              <w:bottom w:val="single" w:sz="4" w:space="0" w:color="000000"/>
            </w:tcBorders>
            <w:shd w:val="clear" w:color="auto" w:fill="DBE5F1"/>
            <w:vAlign w:val="center"/>
          </w:tcPr>
          <w:p w:rsidR="00544DC0" w:rsidRPr="009E2610" w:rsidRDefault="00544DC0" w:rsidP="00005674">
            <w:pPr>
              <w:spacing w:line="100" w:lineRule="atLeast"/>
              <w:jc w:val="right"/>
              <w:rPr>
                <w:rFonts w:ascii="Arial" w:hAnsi="Arial" w:cs="Arial"/>
                <w:sz w:val="18"/>
                <w:szCs w:val="18"/>
              </w:rPr>
            </w:pPr>
            <w:r w:rsidRPr="009E2610">
              <w:rPr>
                <w:rFonts w:ascii="Arial" w:eastAsia="Calibri" w:hAnsi="Arial" w:cs="Arial"/>
                <w:sz w:val="18"/>
                <w:szCs w:val="18"/>
              </w:rPr>
              <w:t>0</w:t>
            </w:r>
          </w:p>
        </w:tc>
        <w:tc>
          <w:tcPr>
            <w:tcW w:w="4126"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sz w:val="18"/>
                <w:szCs w:val="18"/>
              </w:rPr>
              <w:t> </w:t>
            </w:r>
          </w:p>
        </w:tc>
      </w:tr>
      <w:tr w:rsidR="00544DC0" w:rsidRPr="009E2610" w:rsidTr="00005674">
        <w:tc>
          <w:tcPr>
            <w:tcW w:w="6359" w:type="dxa"/>
            <w:gridSpan w:val="5"/>
            <w:tcBorders>
              <w:top w:val="single" w:sz="4" w:space="0" w:color="000000"/>
              <w:left w:val="single" w:sz="4" w:space="0" w:color="000000"/>
              <w:bottom w:val="single" w:sz="4" w:space="0" w:color="000000"/>
            </w:tcBorders>
            <w:shd w:val="clear" w:color="auto" w:fill="8DB3E2"/>
            <w:vAlign w:val="center"/>
          </w:tcPr>
          <w:p w:rsidR="00544DC0" w:rsidRPr="009E2610" w:rsidRDefault="00544DC0" w:rsidP="00005674">
            <w:pPr>
              <w:spacing w:line="100" w:lineRule="atLeast"/>
              <w:rPr>
                <w:rFonts w:ascii="Arial" w:hAnsi="Arial" w:cs="Arial"/>
                <w:sz w:val="18"/>
                <w:szCs w:val="18"/>
              </w:rPr>
            </w:pPr>
            <w:r w:rsidRPr="009E2610">
              <w:rPr>
                <w:rFonts w:ascii="Arial" w:eastAsia="Calibri" w:hAnsi="Arial" w:cs="Arial"/>
                <w:b/>
                <w:sz w:val="18"/>
                <w:szCs w:val="18"/>
              </w:rPr>
              <w:t>U K U P N O  S R E D S T A V A  (A + B):</w:t>
            </w:r>
          </w:p>
        </w:tc>
        <w:tc>
          <w:tcPr>
            <w:tcW w:w="1260" w:type="dxa"/>
            <w:tcBorders>
              <w:left w:val="single" w:sz="4" w:space="0" w:color="000000"/>
              <w:bottom w:val="single" w:sz="4" w:space="0" w:color="000000"/>
            </w:tcBorders>
            <w:shd w:val="clear" w:color="auto" w:fill="8DB3E2"/>
            <w:vAlign w:val="center"/>
          </w:tcPr>
          <w:p w:rsidR="00544DC0" w:rsidRPr="009E2610" w:rsidRDefault="001A4B39" w:rsidP="00005674">
            <w:pPr>
              <w:spacing w:line="100" w:lineRule="atLeast"/>
              <w:jc w:val="right"/>
              <w:rPr>
                <w:rFonts w:ascii="Arial" w:hAnsi="Arial" w:cs="Arial"/>
                <w:sz w:val="18"/>
                <w:szCs w:val="18"/>
              </w:rPr>
            </w:pPr>
            <w:r>
              <w:rPr>
                <w:rFonts w:ascii="Arial" w:eastAsia="Calibri" w:hAnsi="Arial" w:cs="Arial"/>
                <w:b/>
                <w:sz w:val="18"/>
                <w:szCs w:val="18"/>
              </w:rPr>
              <w:t>3.396.174</w:t>
            </w:r>
            <w:r w:rsidR="00544DC0" w:rsidRPr="009E2610">
              <w:rPr>
                <w:rFonts w:ascii="Arial" w:eastAsia="Calibri" w:hAnsi="Arial" w:cs="Arial"/>
                <w:b/>
                <w:sz w:val="18"/>
                <w:szCs w:val="18"/>
              </w:rPr>
              <w:t>,00</w:t>
            </w:r>
          </w:p>
        </w:tc>
        <w:tc>
          <w:tcPr>
            <w:tcW w:w="1275" w:type="dxa"/>
            <w:tcBorders>
              <w:left w:val="single" w:sz="4" w:space="0" w:color="000000"/>
              <w:bottom w:val="single" w:sz="4" w:space="0" w:color="000000"/>
            </w:tcBorders>
            <w:shd w:val="clear" w:color="auto" w:fill="8DB3E2"/>
            <w:vAlign w:val="center"/>
          </w:tcPr>
          <w:p w:rsidR="00544DC0" w:rsidRPr="009E2610" w:rsidRDefault="001A4B39" w:rsidP="00005674">
            <w:pPr>
              <w:spacing w:line="100" w:lineRule="atLeast"/>
              <w:jc w:val="right"/>
              <w:rPr>
                <w:rFonts w:ascii="Arial" w:hAnsi="Arial" w:cs="Arial"/>
                <w:sz w:val="18"/>
                <w:szCs w:val="18"/>
              </w:rPr>
            </w:pPr>
            <w:r>
              <w:rPr>
                <w:rFonts w:ascii="Arial" w:eastAsia="Calibri" w:hAnsi="Arial" w:cs="Arial"/>
                <w:b/>
                <w:sz w:val="18"/>
                <w:szCs w:val="18"/>
              </w:rPr>
              <w:t>1. 573.174</w:t>
            </w:r>
            <w:r w:rsidR="00544DC0" w:rsidRPr="009E2610">
              <w:rPr>
                <w:rFonts w:ascii="Arial" w:eastAsia="Calibri" w:hAnsi="Arial" w:cs="Arial"/>
                <w:b/>
                <w:sz w:val="18"/>
                <w:szCs w:val="18"/>
              </w:rPr>
              <w:t>,00</w:t>
            </w:r>
          </w:p>
        </w:tc>
        <w:tc>
          <w:tcPr>
            <w:tcW w:w="1275" w:type="dxa"/>
            <w:tcBorders>
              <w:left w:val="single" w:sz="4" w:space="0" w:color="000000"/>
              <w:bottom w:val="single" w:sz="4" w:space="0" w:color="000000"/>
            </w:tcBorders>
            <w:shd w:val="clear" w:color="auto" w:fill="8DB3E2"/>
            <w:vAlign w:val="center"/>
          </w:tcPr>
          <w:p w:rsidR="00544DC0" w:rsidRPr="009E2610" w:rsidRDefault="001A4B39" w:rsidP="00005674">
            <w:pPr>
              <w:spacing w:line="100" w:lineRule="atLeast"/>
              <w:jc w:val="right"/>
              <w:rPr>
                <w:rFonts w:ascii="Arial" w:hAnsi="Arial" w:cs="Arial"/>
                <w:sz w:val="18"/>
                <w:szCs w:val="18"/>
              </w:rPr>
            </w:pPr>
            <w:r>
              <w:rPr>
                <w:rFonts w:ascii="Arial" w:eastAsia="Calibri" w:hAnsi="Arial" w:cs="Arial"/>
                <w:b/>
                <w:bCs/>
                <w:sz w:val="18"/>
                <w:szCs w:val="18"/>
              </w:rPr>
              <w:t>1.82</w:t>
            </w:r>
            <w:r w:rsidR="00544DC0" w:rsidRPr="009E2610">
              <w:rPr>
                <w:rFonts w:ascii="Arial" w:eastAsia="Calibri" w:hAnsi="Arial" w:cs="Arial"/>
                <w:b/>
                <w:bCs/>
                <w:sz w:val="18"/>
                <w:szCs w:val="18"/>
              </w:rPr>
              <w:t>3.000,00</w:t>
            </w:r>
          </w:p>
        </w:tc>
        <w:tc>
          <w:tcPr>
            <w:tcW w:w="4126" w:type="dxa"/>
            <w:gridSpan w:val="3"/>
            <w:tcBorders>
              <w:left w:val="single" w:sz="4" w:space="0" w:color="000000"/>
              <w:bottom w:val="single" w:sz="4" w:space="0" w:color="000000"/>
              <w:right w:val="single" w:sz="4" w:space="0" w:color="000000"/>
            </w:tcBorders>
            <w:shd w:val="clear" w:color="auto" w:fill="8DB3E2"/>
          </w:tcPr>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bCs/>
                <w:sz w:val="18"/>
                <w:szCs w:val="18"/>
              </w:rPr>
              <w:t> </w:t>
            </w:r>
          </w:p>
          <w:p w:rsidR="00544DC0" w:rsidRPr="009E2610" w:rsidRDefault="00544DC0" w:rsidP="00005674">
            <w:pPr>
              <w:spacing w:line="100" w:lineRule="atLeast"/>
              <w:jc w:val="center"/>
              <w:rPr>
                <w:rFonts w:ascii="Arial" w:hAnsi="Arial" w:cs="Arial"/>
                <w:sz w:val="18"/>
                <w:szCs w:val="18"/>
              </w:rPr>
            </w:pPr>
            <w:r w:rsidRPr="009E2610">
              <w:rPr>
                <w:rFonts w:ascii="Arial" w:eastAsia="Calibri" w:hAnsi="Arial" w:cs="Arial"/>
                <w:b/>
                <w:bCs/>
                <w:sz w:val="18"/>
                <w:szCs w:val="18"/>
              </w:rPr>
              <w:t> </w:t>
            </w:r>
          </w:p>
        </w:tc>
      </w:tr>
    </w:tbl>
    <w:p w:rsidR="00544DC0" w:rsidRPr="009E2610" w:rsidRDefault="00544DC0" w:rsidP="00544DC0">
      <w:pPr>
        <w:spacing w:before="60" w:after="0" w:line="240" w:lineRule="auto"/>
        <w:jc w:val="both"/>
        <w:rPr>
          <w:rFonts w:ascii="Arial" w:hAnsi="Arial" w:cs="Arial"/>
          <w:b/>
        </w:rPr>
      </w:pPr>
    </w:p>
    <w:p w:rsidR="00544DC0" w:rsidRPr="009E2610" w:rsidRDefault="00544DC0" w:rsidP="00544DC0">
      <w:pPr>
        <w:spacing w:before="60" w:after="0" w:line="240" w:lineRule="auto"/>
        <w:jc w:val="both"/>
        <w:rPr>
          <w:rFonts w:ascii="Arial" w:hAnsi="Arial" w:cs="Arial"/>
          <w:b/>
        </w:rPr>
      </w:pPr>
    </w:p>
    <w:p w:rsidR="00793B37" w:rsidRPr="009E2610" w:rsidRDefault="00793B37" w:rsidP="00C34CC8">
      <w:pPr>
        <w:pStyle w:val="Odlomakpopisa"/>
        <w:numPr>
          <w:ilvl w:val="0"/>
          <w:numId w:val="10"/>
        </w:numPr>
        <w:spacing w:before="60" w:after="0" w:line="240" w:lineRule="auto"/>
        <w:contextualSpacing w:val="0"/>
        <w:jc w:val="both"/>
        <w:rPr>
          <w:rFonts w:ascii="Arial" w:hAnsi="Arial" w:cs="Arial"/>
          <w:b/>
        </w:rPr>
        <w:sectPr w:rsidR="00793B37" w:rsidRPr="009E2610" w:rsidSect="00C672BF">
          <w:type w:val="continuous"/>
          <w:pgSz w:w="16838" w:h="11906" w:orient="landscape"/>
          <w:pgMar w:top="1417" w:right="1417" w:bottom="1417" w:left="1417" w:header="709" w:footer="709" w:gutter="0"/>
          <w:cols w:space="708"/>
          <w:docGrid w:linePitch="360"/>
        </w:sectPr>
      </w:pPr>
    </w:p>
    <w:p w:rsidR="00A71F60" w:rsidRPr="009E2610" w:rsidRDefault="009B341C" w:rsidP="00A71F60">
      <w:pPr>
        <w:pStyle w:val="Odlomakpopisa"/>
        <w:numPr>
          <w:ilvl w:val="1"/>
          <w:numId w:val="42"/>
        </w:numPr>
        <w:spacing w:before="60" w:after="0" w:line="240" w:lineRule="auto"/>
        <w:jc w:val="both"/>
        <w:rPr>
          <w:rFonts w:ascii="Arial" w:hAnsi="Arial" w:cs="Arial"/>
          <w:b/>
        </w:rPr>
      </w:pPr>
      <w:r w:rsidRPr="009E2610">
        <w:rPr>
          <w:rFonts w:ascii="Arial" w:hAnsi="Arial" w:cs="Arial"/>
          <w:b/>
        </w:rPr>
        <w:lastRenderedPageBreak/>
        <w:t>Ljuds</w:t>
      </w:r>
      <w:r w:rsidR="00793B37" w:rsidRPr="009E2610">
        <w:rPr>
          <w:rFonts w:ascii="Arial" w:hAnsi="Arial" w:cs="Arial"/>
          <w:b/>
        </w:rPr>
        <w:t>ki potencijali Službe</w:t>
      </w: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2267"/>
        <w:gridCol w:w="2268"/>
        <w:gridCol w:w="2267"/>
        <w:gridCol w:w="2294"/>
      </w:tblGrid>
      <w:tr w:rsidR="00A71F60" w:rsidRPr="009E2610" w:rsidTr="00005674">
        <w:tc>
          <w:tcPr>
            <w:tcW w:w="4535" w:type="dxa"/>
            <w:gridSpan w:val="2"/>
            <w:vMerge w:val="restart"/>
            <w:tcBorders>
              <w:top w:val="none" w:sz="1" w:space="0" w:color="000000"/>
              <w:left w:val="none" w:sz="1" w:space="0" w:color="000000"/>
              <w:bottom w:val="none" w:sz="1" w:space="0" w:color="000000"/>
            </w:tcBorders>
            <w:shd w:val="clear" w:color="auto" w:fill="auto"/>
          </w:tcPr>
          <w:p w:rsidR="00A71F60" w:rsidRPr="009E2610" w:rsidRDefault="00A71F60" w:rsidP="00005674">
            <w:pPr>
              <w:pStyle w:val="TableContents"/>
              <w:snapToGrid w:val="0"/>
              <w:jc w:val="center"/>
              <w:rPr>
                <w:rFonts w:ascii="Arial" w:eastAsia="Cambria" w:hAnsi="Arial" w:cs="Arial"/>
                <w:sz w:val="18"/>
                <w:szCs w:val="18"/>
              </w:rPr>
            </w:pPr>
          </w:p>
          <w:p w:rsidR="00A71F60" w:rsidRPr="009E2610" w:rsidRDefault="00A71F60" w:rsidP="00005674">
            <w:pPr>
              <w:pStyle w:val="TableContents"/>
              <w:spacing w:after="160"/>
              <w:jc w:val="center"/>
              <w:rPr>
                <w:rFonts w:ascii="Arial" w:hAnsi="Arial" w:cs="Arial"/>
              </w:rPr>
            </w:pPr>
            <w:r w:rsidRPr="009E2610">
              <w:rPr>
                <w:rFonts w:ascii="Arial" w:eastAsia="Cambria" w:hAnsi="Arial" w:cs="Arial"/>
                <w:sz w:val="18"/>
                <w:szCs w:val="18"/>
              </w:rPr>
              <w:t>Struktura zaposlenih po stručnoj spremi</w:t>
            </w:r>
          </w:p>
        </w:tc>
        <w:tc>
          <w:tcPr>
            <w:tcW w:w="4561" w:type="dxa"/>
            <w:gridSpan w:val="2"/>
            <w:tcBorders>
              <w:top w:val="none" w:sz="1" w:space="0" w:color="000000"/>
              <w:left w:val="none" w:sz="1" w:space="0" w:color="000000"/>
              <w:bottom w:val="none" w:sz="1" w:space="0" w:color="000000"/>
              <w:right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sz w:val="18"/>
                <w:szCs w:val="18"/>
              </w:rPr>
              <w:t>Struktura zaposlenih po polu</w:t>
            </w:r>
          </w:p>
        </w:tc>
      </w:tr>
      <w:tr w:rsidR="00A71F60" w:rsidRPr="009E2610" w:rsidTr="00005674">
        <w:tc>
          <w:tcPr>
            <w:tcW w:w="4535" w:type="dxa"/>
            <w:gridSpan w:val="2"/>
            <w:vMerge/>
            <w:tcBorders>
              <w:top w:val="none" w:sz="1" w:space="0" w:color="000000"/>
              <w:left w:val="none" w:sz="1" w:space="0" w:color="000000"/>
              <w:bottom w:val="none" w:sz="1" w:space="0" w:color="000000"/>
            </w:tcBorders>
            <w:shd w:val="clear" w:color="auto" w:fill="auto"/>
          </w:tcPr>
          <w:p w:rsidR="00A71F60" w:rsidRPr="009E2610" w:rsidRDefault="00A71F60" w:rsidP="00005674">
            <w:pPr>
              <w:rPr>
                <w:rFonts w:ascii="Arial" w:hAnsi="Arial" w:cs="Arial"/>
              </w:rPr>
            </w:pPr>
          </w:p>
        </w:tc>
        <w:tc>
          <w:tcPr>
            <w:tcW w:w="2267" w:type="dxa"/>
            <w:tcBorders>
              <w:left w:val="none" w:sz="1" w:space="0" w:color="000000"/>
              <w:bottom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sz w:val="18"/>
                <w:szCs w:val="18"/>
              </w:rPr>
              <w:t>Muški</w:t>
            </w:r>
          </w:p>
        </w:tc>
        <w:tc>
          <w:tcPr>
            <w:tcW w:w="2294" w:type="dxa"/>
            <w:tcBorders>
              <w:left w:val="none" w:sz="1" w:space="0" w:color="000000"/>
              <w:bottom w:val="none" w:sz="1" w:space="0" w:color="000000"/>
              <w:right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sz w:val="18"/>
                <w:szCs w:val="18"/>
              </w:rPr>
              <w:t>Ženski</w:t>
            </w:r>
          </w:p>
        </w:tc>
      </w:tr>
      <w:tr w:rsidR="00A71F60" w:rsidRPr="009E2610" w:rsidTr="00005674">
        <w:tc>
          <w:tcPr>
            <w:tcW w:w="2267" w:type="dxa"/>
            <w:tcBorders>
              <w:left w:val="none" w:sz="1" w:space="0" w:color="000000"/>
              <w:bottom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sz w:val="18"/>
                <w:szCs w:val="18"/>
              </w:rPr>
              <w:t>VSS</w:t>
            </w:r>
          </w:p>
        </w:tc>
        <w:tc>
          <w:tcPr>
            <w:tcW w:w="2268" w:type="dxa"/>
            <w:tcBorders>
              <w:left w:val="none" w:sz="1" w:space="0" w:color="000000"/>
              <w:bottom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sz w:val="18"/>
                <w:szCs w:val="18"/>
              </w:rPr>
              <w:t>9</w:t>
            </w:r>
          </w:p>
        </w:tc>
        <w:tc>
          <w:tcPr>
            <w:tcW w:w="2267" w:type="dxa"/>
            <w:tcBorders>
              <w:left w:val="none" w:sz="1" w:space="0" w:color="000000"/>
              <w:bottom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sz w:val="18"/>
                <w:szCs w:val="18"/>
              </w:rPr>
              <w:t>4</w:t>
            </w:r>
          </w:p>
        </w:tc>
        <w:tc>
          <w:tcPr>
            <w:tcW w:w="2294" w:type="dxa"/>
            <w:tcBorders>
              <w:left w:val="none" w:sz="1" w:space="0" w:color="000000"/>
              <w:bottom w:val="none" w:sz="1" w:space="0" w:color="000000"/>
              <w:right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sz w:val="18"/>
                <w:szCs w:val="18"/>
              </w:rPr>
              <w:t>5</w:t>
            </w:r>
          </w:p>
        </w:tc>
      </w:tr>
      <w:tr w:rsidR="00A71F60" w:rsidRPr="009E2610" w:rsidTr="00005674">
        <w:tc>
          <w:tcPr>
            <w:tcW w:w="2267" w:type="dxa"/>
            <w:tcBorders>
              <w:left w:val="none" w:sz="1" w:space="0" w:color="000000"/>
              <w:bottom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sz w:val="18"/>
                <w:szCs w:val="18"/>
              </w:rPr>
              <w:t>VŠS</w:t>
            </w:r>
          </w:p>
        </w:tc>
        <w:tc>
          <w:tcPr>
            <w:tcW w:w="2268" w:type="dxa"/>
            <w:tcBorders>
              <w:left w:val="none" w:sz="1" w:space="0" w:color="000000"/>
              <w:bottom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sz w:val="18"/>
                <w:szCs w:val="18"/>
              </w:rPr>
              <w:t>3</w:t>
            </w:r>
          </w:p>
        </w:tc>
        <w:tc>
          <w:tcPr>
            <w:tcW w:w="2267" w:type="dxa"/>
            <w:tcBorders>
              <w:left w:val="none" w:sz="1" w:space="0" w:color="000000"/>
              <w:bottom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sz w:val="18"/>
                <w:szCs w:val="18"/>
              </w:rPr>
              <w:t>1</w:t>
            </w:r>
          </w:p>
        </w:tc>
        <w:tc>
          <w:tcPr>
            <w:tcW w:w="2294" w:type="dxa"/>
            <w:tcBorders>
              <w:left w:val="none" w:sz="1" w:space="0" w:color="000000"/>
              <w:bottom w:val="none" w:sz="1" w:space="0" w:color="000000"/>
              <w:right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sz w:val="18"/>
                <w:szCs w:val="18"/>
              </w:rPr>
              <w:t>2</w:t>
            </w:r>
          </w:p>
        </w:tc>
      </w:tr>
      <w:tr w:rsidR="00A71F60" w:rsidRPr="009E2610" w:rsidTr="00005674">
        <w:tc>
          <w:tcPr>
            <w:tcW w:w="2267" w:type="dxa"/>
            <w:tcBorders>
              <w:left w:val="none" w:sz="1" w:space="0" w:color="000000"/>
              <w:bottom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sz w:val="18"/>
                <w:szCs w:val="18"/>
              </w:rPr>
              <w:t>SSS</w:t>
            </w:r>
          </w:p>
        </w:tc>
        <w:tc>
          <w:tcPr>
            <w:tcW w:w="2268" w:type="dxa"/>
            <w:tcBorders>
              <w:left w:val="none" w:sz="1" w:space="0" w:color="000000"/>
              <w:bottom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sz w:val="18"/>
                <w:szCs w:val="18"/>
              </w:rPr>
              <w:t>3</w:t>
            </w:r>
          </w:p>
        </w:tc>
        <w:tc>
          <w:tcPr>
            <w:tcW w:w="2267" w:type="dxa"/>
            <w:tcBorders>
              <w:left w:val="none" w:sz="1" w:space="0" w:color="000000"/>
              <w:bottom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sz w:val="18"/>
                <w:szCs w:val="18"/>
              </w:rPr>
              <w:t>3</w:t>
            </w:r>
          </w:p>
        </w:tc>
        <w:tc>
          <w:tcPr>
            <w:tcW w:w="2294" w:type="dxa"/>
            <w:tcBorders>
              <w:left w:val="none" w:sz="1" w:space="0" w:color="000000"/>
              <w:bottom w:val="none" w:sz="1" w:space="0" w:color="000000"/>
              <w:right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sz w:val="18"/>
                <w:szCs w:val="18"/>
              </w:rPr>
              <w:t>-</w:t>
            </w:r>
          </w:p>
        </w:tc>
      </w:tr>
      <w:tr w:rsidR="00A71F60" w:rsidRPr="009E2610" w:rsidTr="00005674">
        <w:tc>
          <w:tcPr>
            <w:tcW w:w="2267" w:type="dxa"/>
            <w:tcBorders>
              <w:left w:val="none" w:sz="1" w:space="0" w:color="000000"/>
              <w:bottom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sz w:val="18"/>
                <w:szCs w:val="18"/>
              </w:rPr>
              <w:t>VKV</w:t>
            </w:r>
          </w:p>
        </w:tc>
        <w:tc>
          <w:tcPr>
            <w:tcW w:w="2268" w:type="dxa"/>
            <w:tcBorders>
              <w:left w:val="none" w:sz="1" w:space="0" w:color="000000"/>
              <w:bottom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sz w:val="18"/>
                <w:szCs w:val="18"/>
              </w:rPr>
              <w:t>-</w:t>
            </w:r>
          </w:p>
        </w:tc>
        <w:tc>
          <w:tcPr>
            <w:tcW w:w="2267" w:type="dxa"/>
            <w:tcBorders>
              <w:left w:val="none" w:sz="1" w:space="0" w:color="000000"/>
              <w:bottom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sz w:val="18"/>
                <w:szCs w:val="18"/>
              </w:rPr>
              <w:t>-</w:t>
            </w:r>
          </w:p>
        </w:tc>
        <w:tc>
          <w:tcPr>
            <w:tcW w:w="2294" w:type="dxa"/>
            <w:tcBorders>
              <w:left w:val="none" w:sz="1" w:space="0" w:color="000000"/>
              <w:bottom w:val="none" w:sz="1" w:space="0" w:color="000000"/>
              <w:right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sz w:val="18"/>
                <w:szCs w:val="18"/>
              </w:rPr>
              <w:t>-</w:t>
            </w:r>
          </w:p>
        </w:tc>
      </w:tr>
      <w:tr w:rsidR="00A71F60" w:rsidRPr="009E2610" w:rsidTr="00005674">
        <w:tc>
          <w:tcPr>
            <w:tcW w:w="2267" w:type="dxa"/>
            <w:tcBorders>
              <w:left w:val="none" w:sz="1" w:space="0" w:color="000000"/>
              <w:bottom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b w:val="0"/>
                <w:bCs/>
                <w:sz w:val="18"/>
                <w:szCs w:val="18"/>
              </w:rPr>
              <w:t>Ukupno</w:t>
            </w:r>
          </w:p>
        </w:tc>
        <w:tc>
          <w:tcPr>
            <w:tcW w:w="2268" w:type="dxa"/>
            <w:tcBorders>
              <w:left w:val="none" w:sz="1" w:space="0" w:color="000000"/>
              <w:bottom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b w:val="0"/>
                <w:bCs/>
                <w:sz w:val="18"/>
                <w:szCs w:val="18"/>
              </w:rPr>
              <w:t>15</w:t>
            </w:r>
          </w:p>
        </w:tc>
        <w:tc>
          <w:tcPr>
            <w:tcW w:w="2267" w:type="dxa"/>
            <w:tcBorders>
              <w:left w:val="none" w:sz="1" w:space="0" w:color="000000"/>
              <w:bottom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b w:val="0"/>
                <w:bCs/>
                <w:sz w:val="18"/>
                <w:szCs w:val="18"/>
              </w:rPr>
              <w:t>8</w:t>
            </w:r>
          </w:p>
        </w:tc>
        <w:tc>
          <w:tcPr>
            <w:tcW w:w="2294" w:type="dxa"/>
            <w:tcBorders>
              <w:left w:val="none" w:sz="1" w:space="0" w:color="000000"/>
              <w:bottom w:val="none" w:sz="1" w:space="0" w:color="000000"/>
              <w:right w:val="none" w:sz="1" w:space="0" w:color="000000"/>
            </w:tcBorders>
            <w:shd w:val="clear" w:color="auto" w:fill="auto"/>
          </w:tcPr>
          <w:p w:rsidR="00A71F60" w:rsidRPr="009E2610" w:rsidRDefault="00A71F60" w:rsidP="00005674">
            <w:pPr>
              <w:pStyle w:val="TableContents"/>
              <w:spacing w:after="160"/>
              <w:jc w:val="center"/>
              <w:rPr>
                <w:rFonts w:ascii="Arial" w:hAnsi="Arial" w:cs="Arial"/>
              </w:rPr>
            </w:pPr>
            <w:r w:rsidRPr="009E2610">
              <w:rPr>
                <w:rFonts w:ascii="Arial" w:eastAsia="Cambria" w:hAnsi="Arial" w:cs="Arial"/>
                <w:b w:val="0"/>
                <w:bCs/>
                <w:sz w:val="18"/>
                <w:szCs w:val="18"/>
              </w:rPr>
              <w:t>7</w:t>
            </w:r>
          </w:p>
        </w:tc>
      </w:tr>
    </w:tbl>
    <w:p w:rsidR="00A71F60" w:rsidRPr="009E2610" w:rsidRDefault="00A71F60" w:rsidP="00FD390A">
      <w:pPr>
        <w:spacing w:before="60" w:line="100" w:lineRule="atLeast"/>
        <w:jc w:val="both"/>
        <w:rPr>
          <w:rFonts w:ascii="Arial" w:eastAsia="Calibri" w:hAnsi="Arial" w:cs="Arial"/>
        </w:rPr>
      </w:pPr>
    </w:p>
    <w:p w:rsidR="00A71F60" w:rsidRPr="009E2610" w:rsidRDefault="00A71F60" w:rsidP="00A71F60">
      <w:pPr>
        <w:spacing w:before="60" w:line="100" w:lineRule="atLeast"/>
        <w:jc w:val="both"/>
        <w:rPr>
          <w:rFonts w:ascii="Arial" w:hAnsi="Arial" w:cs="Arial"/>
        </w:rPr>
      </w:pPr>
      <w:r w:rsidRPr="009E2610">
        <w:rPr>
          <w:rFonts w:ascii="Arial" w:eastAsia="Calibri" w:hAnsi="Arial" w:cs="Arial"/>
        </w:rPr>
        <w:t>Pravilnikom o unutrašnjoj organizaciji jedinstvenog općinskog organa uprave općine Sanski Most, u ovoj službi je sistematizovano 19 radnih mjesta. Popunjeno je ukupno 15 radnih mjesta, što znači da je ostalo upražnjeno-nepopunjeno 4 /četiri/ radna mjesta koja se odnose na državne službenike.</w:t>
      </w:r>
    </w:p>
    <w:p w:rsidR="00A71F60" w:rsidRPr="009E2610" w:rsidRDefault="00A71F60" w:rsidP="00A71F60">
      <w:pPr>
        <w:spacing w:before="60" w:line="100" w:lineRule="atLeast"/>
        <w:jc w:val="both"/>
        <w:rPr>
          <w:rFonts w:ascii="Arial" w:hAnsi="Arial" w:cs="Arial"/>
        </w:rPr>
      </w:pPr>
      <w:r w:rsidRPr="009E2610">
        <w:rPr>
          <w:rFonts w:ascii="Arial" w:eastAsia="Calibri" w:hAnsi="Arial" w:cs="Arial"/>
        </w:rPr>
        <w:t xml:space="preserve">Postojeći kapaciteti od 15 uposlenih, organizacionom preraspodjelom aktuelnog obima poslova na zadovoljavajući način realizira isti, s tim da se nedostajući broj od 4 planiranih stručno uposlenih, u dugoročnom smislu, bi se brojem za jedno stručno uposleno lice poboljšao  kvantitet i kvalitet rada  ove Službe.   </w:t>
      </w:r>
    </w:p>
    <w:p w:rsidR="00A71F60" w:rsidRPr="009E2610" w:rsidRDefault="00A71F60" w:rsidP="00FD390A">
      <w:pPr>
        <w:spacing w:before="60" w:line="100" w:lineRule="atLeast"/>
        <w:jc w:val="both"/>
        <w:rPr>
          <w:rFonts w:ascii="Arial" w:hAnsi="Arial" w:cs="Arial"/>
        </w:rPr>
      </w:pPr>
      <w:r w:rsidRPr="009E2610">
        <w:rPr>
          <w:rFonts w:ascii="Arial" w:eastAsia="Calibri" w:hAnsi="Arial" w:cs="Arial"/>
        </w:rPr>
        <w:t>Novim Pravilnikom o unutrašnjoj organizaciji jedinstvenog općinskog organa uprave,  formiran je novi odsjek u okviru Službe/Odsjek za investicije i podršku biznisu/ koji po svom opisu poslova obuhvata sve aktivnosti vezano za pomoć i podršku investitorima, kao i projektima sa dijasporo</w:t>
      </w:r>
      <w:r w:rsidR="00B55CCF" w:rsidRPr="009E2610">
        <w:rPr>
          <w:rFonts w:ascii="Arial" w:eastAsia="Calibri" w:hAnsi="Arial" w:cs="Arial"/>
        </w:rPr>
        <w:t>m u skladu sa BFC certifikatom za</w:t>
      </w:r>
      <w:r w:rsidRPr="009E2610">
        <w:rPr>
          <w:rFonts w:ascii="Arial" w:eastAsia="Calibri" w:hAnsi="Arial" w:cs="Arial"/>
        </w:rPr>
        <w:t xml:space="preserve"> povoljno poslovno okruženje. </w:t>
      </w:r>
    </w:p>
    <w:p w:rsidR="008F027F" w:rsidRPr="009E2610" w:rsidRDefault="009B341C" w:rsidP="008F027F">
      <w:pPr>
        <w:pStyle w:val="Odlomakpopisa"/>
        <w:numPr>
          <w:ilvl w:val="1"/>
          <w:numId w:val="42"/>
        </w:numPr>
        <w:spacing w:before="60" w:after="0" w:line="240" w:lineRule="auto"/>
        <w:jc w:val="both"/>
        <w:rPr>
          <w:rFonts w:ascii="Arial" w:hAnsi="Arial" w:cs="Arial"/>
          <w:b/>
        </w:rPr>
      </w:pPr>
      <w:r w:rsidRPr="009E2610">
        <w:rPr>
          <w:rFonts w:ascii="Arial" w:hAnsi="Arial" w:cs="Arial"/>
          <w:b/>
        </w:rPr>
        <w:t>P</w:t>
      </w:r>
      <w:r w:rsidR="005C7F93" w:rsidRPr="009E2610">
        <w:rPr>
          <w:rFonts w:ascii="Arial" w:hAnsi="Arial" w:cs="Arial"/>
          <w:b/>
        </w:rPr>
        <w:t>roračun/budžet Službe</w:t>
      </w:r>
    </w:p>
    <w:tbl>
      <w:tblPr>
        <w:tblW w:w="12585" w:type="dxa"/>
        <w:tblInd w:w="93" w:type="dxa"/>
        <w:tblLayout w:type="fixed"/>
        <w:tblCellMar>
          <w:top w:w="55" w:type="dxa"/>
          <w:left w:w="55" w:type="dxa"/>
          <w:bottom w:w="55" w:type="dxa"/>
          <w:right w:w="55" w:type="dxa"/>
        </w:tblCellMar>
        <w:tblLook w:val="0000" w:firstRow="0" w:lastRow="0" w:firstColumn="0" w:lastColumn="0" w:noHBand="0" w:noVBand="0"/>
      </w:tblPr>
      <w:tblGrid>
        <w:gridCol w:w="1096"/>
        <w:gridCol w:w="5103"/>
        <w:gridCol w:w="2127"/>
        <w:gridCol w:w="4219"/>
        <w:gridCol w:w="40"/>
      </w:tblGrid>
      <w:tr w:rsidR="00C35BFB" w:rsidRPr="009E2610" w:rsidTr="00FD390A">
        <w:trPr>
          <w:gridAfter w:val="2"/>
          <w:wAfter w:w="4259" w:type="dxa"/>
        </w:trPr>
        <w:tc>
          <w:tcPr>
            <w:tcW w:w="8326"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rsidR="00C35BFB" w:rsidRPr="009E2610" w:rsidRDefault="00C35BFB" w:rsidP="006E3F96">
            <w:pPr>
              <w:spacing w:after="0" w:line="100" w:lineRule="atLeast"/>
              <w:jc w:val="center"/>
              <w:rPr>
                <w:rFonts w:ascii="Arial" w:hAnsi="Arial" w:cs="Arial"/>
              </w:rPr>
            </w:pPr>
            <w:r w:rsidRPr="009E2610">
              <w:rPr>
                <w:rFonts w:ascii="Arial" w:eastAsia="Calibri" w:hAnsi="Arial" w:cs="Arial"/>
                <w:b/>
              </w:rPr>
              <w:t>REDOVNO FINANSIRANJE</w:t>
            </w:r>
          </w:p>
        </w:tc>
      </w:tr>
      <w:tr w:rsidR="00C35BFB" w:rsidRPr="009E2610" w:rsidTr="00FD390A">
        <w:trPr>
          <w:gridAfter w:val="2"/>
          <w:wAfter w:w="4259" w:type="dxa"/>
          <w:trHeight w:val="811"/>
        </w:trPr>
        <w:tc>
          <w:tcPr>
            <w:tcW w:w="1096" w:type="dxa"/>
            <w:tcBorders>
              <w:top w:val="single" w:sz="4" w:space="0" w:color="000000"/>
              <w:left w:val="single" w:sz="4" w:space="0" w:color="000000"/>
              <w:bottom w:val="single" w:sz="4" w:space="0" w:color="000000"/>
            </w:tcBorders>
            <w:shd w:val="clear" w:color="auto" w:fill="FFFFFF"/>
            <w:vAlign w:val="center"/>
          </w:tcPr>
          <w:p w:rsidR="00C35BFB" w:rsidRPr="009E2610" w:rsidRDefault="00C35BFB" w:rsidP="006E3F96">
            <w:pPr>
              <w:spacing w:after="0" w:line="100" w:lineRule="atLeast"/>
              <w:jc w:val="center"/>
              <w:rPr>
                <w:rFonts w:ascii="Arial" w:eastAsia="Calibri" w:hAnsi="Arial" w:cs="Arial"/>
                <w:b/>
                <w:color w:val="000000"/>
              </w:rPr>
            </w:pPr>
            <w:r w:rsidRPr="009E2610">
              <w:rPr>
                <w:rFonts w:ascii="Arial" w:eastAsia="Calibri" w:hAnsi="Arial" w:cs="Arial"/>
                <w:b/>
                <w:color w:val="000000"/>
              </w:rPr>
              <w:t xml:space="preserve">Ekon. </w:t>
            </w:r>
            <w:r w:rsidR="000E79B0" w:rsidRPr="009E2610">
              <w:rPr>
                <w:rFonts w:ascii="Arial" w:eastAsia="Calibri" w:hAnsi="Arial" w:cs="Arial"/>
                <w:b/>
                <w:color w:val="000000"/>
              </w:rPr>
              <w:t>K</w:t>
            </w:r>
            <w:r w:rsidRPr="009E2610">
              <w:rPr>
                <w:rFonts w:ascii="Arial" w:eastAsia="Calibri" w:hAnsi="Arial" w:cs="Arial"/>
                <w:b/>
                <w:color w:val="000000"/>
              </w:rPr>
              <w:t>od</w:t>
            </w:r>
          </w:p>
        </w:tc>
        <w:tc>
          <w:tcPr>
            <w:tcW w:w="5103" w:type="dxa"/>
            <w:tcBorders>
              <w:top w:val="single" w:sz="4" w:space="0" w:color="000000"/>
              <w:left w:val="single" w:sz="4" w:space="0" w:color="000000"/>
              <w:bottom w:val="single" w:sz="4" w:space="0" w:color="000000"/>
            </w:tcBorders>
            <w:shd w:val="clear" w:color="auto" w:fill="FFFFFF"/>
            <w:vAlign w:val="center"/>
          </w:tcPr>
          <w:p w:rsidR="00C35BFB" w:rsidRPr="009E2610" w:rsidRDefault="00C35BFB" w:rsidP="006E3F96">
            <w:pPr>
              <w:spacing w:after="0" w:line="100" w:lineRule="atLeast"/>
              <w:jc w:val="center"/>
              <w:rPr>
                <w:rFonts w:ascii="Arial" w:eastAsia="Calibri" w:hAnsi="Arial" w:cs="Arial"/>
                <w:b/>
              </w:rPr>
            </w:pPr>
            <w:r w:rsidRPr="009E2610">
              <w:rPr>
                <w:rFonts w:ascii="Arial" w:eastAsia="Calibri" w:hAnsi="Arial" w:cs="Arial"/>
                <w:b/>
                <w:color w:val="000000"/>
              </w:rPr>
              <w:t>Naziv pozicije proračuna/budžeta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5BFB" w:rsidRPr="009E2610" w:rsidRDefault="00C35BFB" w:rsidP="006E3F96">
            <w:pPr>
              <w:spacing w:after="0" w:line="100" w:lineRule="atLeast"/>
              <w:jc w:val="center"/>
              <w:rPr>
                <w:rFonts w:ascii="Arial" w:hAnsi="Arial" w:cs="Arial"/>
              </w:rPr>
            </w:pPr>
            <w:r w:rsidRPr="009E2610">
              <w:rPr>
                <w:rFonts w:ascii="Arial" w:eastAsia="Calibri" w:hAnsi="Arial" w:cs="Arial"/>
                <w:b/>
              </w:rPr>
              <w:t>Plan proračuna/budž</w:t>
            </w:r>
            <w:r w:rsidR="002C1F37" w:rsidRPr="009E2610">
              <w:rPr>
                <w:rFonts w:ascii="Arial" w:eastAsia="Calibri" w:hAnsi="Arial" w:cs="Arial"/>
                <w:b/>
              </w:rPr>
              <w:t>eta za 2021.</w:t>
            </w:r>
            <w:r w:rsidRPr="009E2610">
              <w:rPr>
                <w:rFonts w:ascii="Arial" w:eastAsia="Calibri" w:hAnsi="Arial" w:cs="Arial"/>
                <w:b/>
              </w:rPr>
              <w:t xml:space="preserve"> godinu</w:t>
            </w:r>
          </w:p>
        </w:tc>
      </w:tr>
      <w:tr w:rsidR="008F027F" w:rsidRPr="009E2610" w:rsidTr="00FD390A">
        <w:tblPrEx>
          <w:tblCellMar>
            <w:top w:w="0" w:type="dxa"/>
            <w:left w:w="10" w:type="dxa"/>
            <w:bottom w:w="0" w:type="dxa"/>
            <w:right w:w="10" w:type="dxa"/>
          </w:tblCellMar>
        </w:tblPrEx>
        <w:trPr>
          <w:gridAfter w:val="2"/>
          <w:wAfter w:w="4259" w:type="dxa"/>
          <w:trHeight w:val="284"/>
        </w:trPr>
        <w:tc>
          <w:tcPr>
            <w:tcW w:w="1096"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jc w:val="center"/>
              <w:rPr>
                <w:rFonts w:ascii="Arial" w:eastAsia="Calibri" w:hAnsi="Arial" w:cs="Arial"/>
                <w:b/>
                <w:color w:val="000000"/>
              </w:rPr>
            </w:pPr>
            <w:r w:rsidRPr="009E2610">
              <w:rPr>
                <w:rFonts w:ascii="Arial" w:eastAsia="Cambria" w:hAnsi="Arial" w:cs="Arial"/>
                <w:b/>
                <w:color w:val="000000"/>
              </w:rPr>
              <w:t>611</w:t>
            </w:r>
          </w:p>
        </w:tc>
        <w:tc>
          <w:tcPr>
            <w:tcW w:w="5103"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rPr>
                <w:rFonts w:ascii="Arial" w:hAnsi="Arial" w:cs="Arial"/>
                <w:b/>
              </w:rPr>
            </w:pPr>
            <w:r w:rsidRPr="009E2610">
              <w:rPr>
                <w:rFonts w:ascii="Arial" w:eastAsia="Calibri" w:hAnsi="Arial" w:cs="Arial"/>
                <w:b/>
                <w:color w:val="000000"/>
              </w:rPr>
              <w:t>Plaće i naknade troškova zaposlenih</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27F" w:rsidRPr="009E2610" w:rsidRDefault="008F027F" w:rsidP="00005674">
            <w:pPr>
              <w:tabs>
                <w:tab w:val="left" w:pos="600"/>
              </w:tabs>
              <w:spacing w:line="100" w:lineRule="atLeast"/>
              <w:jc w:val="right"/>
              <w:rPr>
                <w:rFonts w:ascii="Arial" w:hAnsi="Arial" w:cs="Arial"/>
              </w:rPr>
            </w:pPr>
            <w:r w:rsidRPr="009E2610">
              <w:rPr>
                <w:rFonts w:ascii="Arial" w:hAnsi="Arial" w:cs="Arial"/>
                <w:b/>
                <w:sz w:val="18"/>
                <w:szCs w:val="18"/>
              </w:rPr>
              <w:t>389. 880,00</w:t>
            </w:r>
          </w:p>
        </w:tc>
      </w:tr>
      <w:tr w:rsidR="008F027F" w:rsidRPr="009E2610" w:rsidTr="00FD390A">
        <w:tblPrEx>
          <w:tblCellMar>
            <w:top w:w="0" w:type="dxa"/>
            <w:left w:w="10" w:type="dxa"/>
            <w:bottom w:w="0" w:type="dxa"/>
            <w:right w:w="10" w:type="dxa"/>
          </w:tblCellMar>
        </w:tblPrEx>
        <w:trPr>
          <w:gridAfter w:val="2"/>
          <w:wAfter w:w="4259" w:type="dxa"/>
          <w:trHeight w:val="284"/>
        </w:trPr>
        <w:tc>
          <w:tcPr>
            <w:tcW w:w="1096"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jc w:val="center"/>
              <w:rPr>
                <w:rFonts w:ascii="Arial" w:eastAsia="Calibri" w:hAnsi="Arial" w:cs="Arial"/>
                <w:color w:val="000000"/>
              </w:rPr>
            </w:pPr>
            <w:r w:rsidRPr="009E2610">
              <w:rPr>
                <w:rFonts w:ascii="Arial" w:eastAsia="Cambria" w:hAnsi="Arial" w:cs="Arial"/>
                <w:color w:val="000000"/>
              </w:rPr>
              <w:t>6111</w:t>
            </w:r>
          </w:p>
        </w:tc>
        <w:tc>
          <w:tcPr>
            <w:tcW w:w="5103"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rPr>
                <w:rFonts w:ascii="Arial" w:hAnsi="Arial" w:cs="Arial"/>
              </w:rPr>
            </w:pPr>
            <w:r w:rsidRPr="009E2610">
              <w:rPr>
                <w:rFonts w:ascii="Arial" w:eastAsia="Calibri" w:hAnsi="Arial" w:cs="Arial"/>
                <w:color w:val="000000"/>
              </w:rPr>
              <w:t>Bruto plaće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27F" w:rsidRPr="009E2610" w:rsidRDefault="008F027F" w:rsidP="00005674">
            <w:pPr>
              <w:tabs>
                <w:tab w:val="left" w:pos="555"/>
              </w:tabs>
              <w:spacing w:line="100" w:lineRule="atLeast"/>
              <w:jc w:val="right"/>
              <w:rPr>
                <w:rFonts w:ascii="Arial" w:hAnsi="Arial" w:cs="Arial"/>
              </w:rPr>
            </w:pPr>
            <w:r w:rsidRPr="009E2610">
              <w:rPr>
                <w:rFonts w:ascii="Arial" w:hAnsi="Arial" w:cs="Arial"/>
                <w:sz w:val="18"/>
                <w:szCs w:val="18"/>
              </w:rPr>
              <w:t>340. 238,00</w:t>
            </w:r>
          </w:p>
        </w:tc>
      </w:tr>
      <w:tr w:rsidR="008F027F" w:rsidRPr="009E2610" w:rsidTr="00FD390A">
        <w:tblPrEx>
          <w:tblCellMar>
            <w:top w:w="0" w:type="dxa"/>
            <w:left w:w="10" w:type="dxa"/>
            <w:bottom w:w="0" w:type="dxa"/>
            <w:right w:w="10" w:type="dxa"/>
          </w:tblCellMar>
        </w:tblPrEx>
        <w:trPr>
          <w:gridAfter w:val="2"/>
          <w:wAfter w:w="4259" w:type="dxa"/>
          <w:trHeight w:val="284"/>
        </w:trPr>
        <w:tc>
          <w:tcPr>
            <w:tcW w:w="1096"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jc w:val="center"/>
              <w:rPr>
                <w:rFonts w:ascii="Arial" w:eastAsia="Calibri" w:hAnsi="Arial" w:cs="Arial"/>
                <w:color w:val="000000"/>
              </w:rPr>
            </w:pPr>
            <w:r w:rsidRPr="009E2610">
              <w:rPr>
                <w:rFonts w:ascii="Arial" w:eastAsia="Cambria" w:hAnsi="Arial" w:cs="Arial"/>
                <w:color w:val="000000"/>
              </w:rPr>
              <w:t>6112</w:t>
            </w:r>
          </w:p>
        </w:tc>
        <w:tc>
          <w:tcPr>
            <w:tcW w:w="5103"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rPr>
                <w:rFonts w:ascii="Arial" w:hAnsi="Arial" w:cs="Arial"/>
              </w:rPr>
            </w:pPr>
            <w:r w:rsidRPr="009E2610">
              <w:rPr>
                <w:rFonts w:ascii="Arial" w:eastAsia="Calibri" w:hAnsi="Arial" w:cs="Arial"/>
                <w:color w:val="000000"/>
              </w:rPr>
              <w:t>Naknade troškova zaposlenih</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27F" w:rsidRPr="009E2610" w:rsidRDefault="008F027F" w:rsidP="00005674">
            <w:pPr>
              <w:tabs>
                <w:tab w:val="left" w:pos="615"/>
              </w:tabs>
              <w:spacing w:line="100" w:lineRule="atLeast"/>
              <w:jc w:val="right"/>
              <w:rPr>
                <w:rFonts w:ascii="Arial" w:hAnsi="Arial" w:cs="Arial"/>
              </w:rPr>
            </w:pPr>
            <w:r w:rsidRPr="009E2610">
              <w:rPr>
                <w:rFonts w:ascii="Arial" w:hAnsi="Arial" w:cs="Arial"/>
                <w:sz w:val="18"/>
                <w:szCs w:val="18"/>
              </w:rPr>
              <w:t>49.642,00</w:t>
            </w:r>
          </w:p>
        </w:tc>
      </w:tr>
      <w:tr w:rsidR="008F027F" w:rsidRPr="009E2610" w:rsidTr="00FD390A">
        <w:tblPrEx>
          <w:tblCellMar>
            <w:top w:w="0" w:type="dxa"/>
            <w:left w:w="10" w:type="dxa"/>
            <w:bottom w:w="0" w:type="dxa"/>
            <w:right w:w="10" w:type="dxa"/>
          </w:tblCellMar>
        </w:tblPrEx>
        <w:trPr>
          <w:gridAfter w:val="2"/>
          <w:wAfter w:w="4259" w:type="dxa"/>
          <w:trHeight w:val="284"/>
        </w:trPr>
        <w:tc>
          <w:tcPr>
            <w:tcW w:w="1096"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jc w:val="center"/>
              <w:rPr>
                <w:rFonts w:ascii="Arial" w:eastAsia="Calibri" w:hAnsi="Arial" w:cs="Arial"/>
                <w:b/>
                <w:color w:val="000000"/>
              </w:rPr>
            </w:pPr>
            <w:r w:rsidRPr="009E2610">
              <w:rPr>
                <w:rFonts w:ascii="Arial" w:eastAsia="Cambria" w:hAnsi="Arial" w:cs="Arial"/>
                <w:b/>
                <w:color w:val="000000"/>
              </w:rPr>
              <w:t>612</w:t>
            </w:r>
          </w:p>
        </w:tc>
        <w:tc>
          <w:tcPr>
            <w:tcW w:w="5103"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rPr>
                <w:rFonts w:ascii="Arial" w:hAnsi="Arial" w:cs="Arial"/>
                <w:b/>
              </w:rPr>
            </w:pPr>
            <w:r w:rsidRPr="009E2610">
              <w:rPr>
                <w:rFonts w:ascii="Arial" w:eastAsia="Calibri" w:hAnsi="Arial" w:cs="Arial"/>
                <w:b/>
                <w:color w:val="000000"/>
              </w:rPr>
              <w:t>Doprinosi poslodavca i ostali doprinosi</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27F" w:rsidRPr="009E2610" w:rsidRDefault="008F027F" w:rsidP="00005674">
            <w:pPr>
              <w:spacing w:line="100" w:lineRule="atLeast"/>
              <w:jc w:val="right"/>
              <w:rPr>
                <w:rFonts w:ascii="Arial" w:hAnsi="Arial" w:cs="Arial"/>
              </w:rPr>
            </w:pPr>
            <w:r w:rsidRPr="009E2610">
              <w:rPr>
                <w:rFonts w:ascii="Arial" w:hAnsi="Arial" w:cs="Arial"/>
                <w:b/>
                <w:sz w:val="18"/>
                <w:szCs w:val="18"/>
              </w:rPr>
              <w:t>37.000,00</w:t>
            </w:r>
          </w:p>
        </w:tc>
      </w:tr>
      <w:tr w:rsidR="008F027F" w:rsidRPr="009E2610" w:rsidTr="00FD390A">
        <w:tblPrEx>
          <w:tblCellMar>
            <w:top w:w="0" w:type="dxa"/>
            <w:left w:w="10" w:type="dxa"/>
            <w:bottom w:w="0" w:type="dxa"/>
            <w:right w:w="10" w:type="dxa"/>
          </w:tblCellMar>
        </w:tblPrEx>
        <w:trPr>
          <w:gridAfter w:val="2"/>
          <w:wAfter w:w="4259" w:type="dxa"/>
          <w:trHeight w:val="440"/>
        </w:trPr>
        <w:tc>
          <w:tcPr>
            <w:tcW w:w="1096"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jc w:val="center"/>
              <w:rPr>
                <w:rFonts w:ascii="Arial" w:eastAsia="Calibri" w:hAnsi="Arial" w:cs="Arial"/>
                <w:color w:val="000000"/>
              </w:rPr>
            </w:pPr>
            <w:r w:rsidRPr="009E2610">
              <w:rPr>
                <w:rFonts w:ascii="Arial" w:eastAsia="Cambria" w:hAnsi="Arial" w:cs="Arial"/>
                <w:color w:val="000000"/>
              </w:rPr>
              <w:t>6121</w:t>
            </w:r>
          </w:p>
        </w:tc>
        <w:tc>
          <w:tcPr>
            <w:tcW w:w="5103"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rPr>
                <w:rFonts w:ascii="Arial" w:hAnsi="Arial" w:cs="Arial"/>
              </w:rPr>
            </w:pPr>
            <w:r w:rsidRPr="009E2610">
              <w:rPr>
                <w:rFonts w:ascii="Arial" w:eastAsia="Calibri" w:hAnsi="Arial" w:cs="Arial"/>
                <w:color w:val="000000"/>
              </w:rPr>
              <w:t>Doprinosi poslodavca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27F" w:rsidRPr="009E2610" w:rsidRDefault="008F027F" w:rsidP="00005674">
            <w:pPr>
              <w:spacing w:line="100" w:lineRule="atLeast"/>
              <w:jc w:val="right"/>
              <w:rPr>
                <w:rFonts w:ascii="Arial" w:hAnsi="Arial" w:cs="Arial"/>
              </w:rPr>
            </w:pPr>
            <w:r w:rsidRPr="009E2610">
              <w:rPr>
                <w:rFonts w:ascii="Arial" w:hAnsi="Arial" w:cs="Arial"/>
                <w:sz w:val="18"/>
                <w:szCs w:val="18"/>
              </w:rPr>
              <w:t>37.000,00</w:t>
            </w:r>
          </w:p>
        </w:tc>
      </w:tr>
      <w:tr w:rsidR="008F027F" w:rsidRPr="009E2610" w:rsidTr="00FD390A">
        <w:tblPrEx>
          <w:tblCellMar>
            <w:top w:w="0" w:type="dxa"/>
            <w:left w:w="10" w:type="dxa"/>
            <w:bottom w:w="0" w:type="dxa"/>
            <w:right w:w="10" w:type="dxa"/>
          </w:tblCellMar>
        </w:tblPrEx>
        <w:trPr>
          <w:gridAfter w:val="2"/>
          <w:wAfter w:w="4259" w:type="dxa"/>
          <w:trHeight w:val="284"/>
        </w:trPr>
        <w:tc>
          <w:tcPr>
            <w:tcW w:w="1096"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jc w:val="center"/>
              <w:rPr>
                <w:rFonts w:ascii="Arial" w:eastAsia="Calibri" w:hAnsi="Arial" w:cs="Arial"/>
                <w:b/>
                <w:color w:val="000000"/>
              </w:rPr>
            </w:pPr>
            <w:r w:rsidRPr="009E2610">
              <w:rPr>
                <w:rFonts w:ascii="Arial" w:eastAsia="Cambria" w:hAnsi="Arial" w:cs="Arial"/>
                <w:b/>
                <w:color w:val="000000"/>
              </w:rPr>
              <w:t>613</w:t>
            </w:r>
          </w:p>
        </w:tc>
        <w:tc>
          <w:tcPr>
            <w:tcW w:w="5103"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rPr>
                <w:rFonts w:ascii="Arial" w:hAnsi="Arial" w:cs="Arial"/>
                <w:b/>
              </w:rPr>
            </w:pPr>
            <w:r w:rsidRPr="009E2610">
              <w:rPr>
                <w:rFonts w:ascii="Arial" w:eastAsia="Calibri" w:hAnsi="Arial" w:cs="Arial"/>
                <w:b/>
                <w:color w:val="000000"/>
              </w:rPr>
              <w:t>Izdaci za materijal, sitan inventar i usluge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27F" w:rsidRPr="009E2610" w:rsidRDefault="008F027F" w:rsidP="00005674">
            <w:pPr>
              <w:snapToGrid w:val="0"/>
              <w:spacing w:line="100" w:lineRule="atLeast"/>
              <w:jc w:val="right"/>
              <w:rPr>
                <w:rFonts w:ascii="Arial" w:hAnsi="Arial" w:cs="Arial"/>
                <w:b/>
                <w:sz w:val="18"/>
                <w:szCs w:val="18"/>
              </w:rPr>
            </w:pPr>
          </w:p>
        </w:tc>
      </w:tr>
      <w:tr w:rsidR="008F027F" w:rsidRPr="009E2610" w:rsidTr="00FD390A">
        <w:tblPrEx>
          <w:tblCellMar>
            <w:top w:w="0" w:type="dxa"/>
            <w:left w:w="10" w:type="dxa"/>
            <w:bottom w:w="0" w:type="dxa"/>
            <w:right w:w="10" w:type="dxa"/>
          </w:tblCellMar>
        </w:tblPrEx>
        <w:trPr>
          <w:gridAfter w:val="2"/>
          <w:wAfter w:w="4259" w:type="dxa"/>
          <w:trHeight w:val="284"/>
        </w:trPr>
        <w:tc>
          <w:tcPr>
            <w:tcW w:w="1096"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jc w:val="center"/>
              <w:rPr>
                <w:rFonts w:ascii="Arial" w:eastAsia="Calibri" w:hAnsi="Arial" w:cs="Arial"/>
                <w:color w:val="000000"/>
              </w:rPr>
            </w:pPr>
            <w:r w:rsidRPr="009E2610">
              <w:rPr>
                <w:rFonts w:ascii="Arial" w:eastAsia="Cambria" w:hAnsi="Arial" w:cs="Arial"/>
                <w:color w:val="000000"/>
              </w:rPr>
              <w:t>6131</w:t>
            </w:r>
          </w:p>
        </w:tc>
        <w:tc>
          <w:tcPr>
            <w:tcW w:w="5103"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rPr>
                <w:rFonts w:ascii="Arial" w:hAnsi="Arial" w:cs="Arial"/>
              </w:rPr>
            </w:pPr>
            <w:r w:rsidRPr="009E2610">
              <w:rPr>
                <w:rFonts w:ascii="Arial" w:eastAsia="Calibri" w:hAnsi="Arial" w:cs="Arial"/>
                <w:color w:val="000000"/>
              </w:rPr>
              <w:t>Putni troškovi</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27F" w:rsidRPr="009E2610" w:rsidRDefault="008F027F" w:rsidP="00005674">
            <w:pPr>
              <w:snapToGrid w:val="0"/>
              <w:spacing w:line="100" w:lineRule="atLeast"/>
              <w:jc w:val="right"/>
              <w:rPr>
                <w:rFonts w:ascii="Arial" w:hAnsi="Arial" w:cs="Arial"/>
                <w:sz w:val="18"/>
                <w:szCs w:val="18"/>
              </w:rPr>
            </w:pPr>
          </w:p>
        </w:tc>
      </w:tr>
      <w:tr w:rsidR="008F027F" w:rsidRPr="009E2610" w:rsidTr="00FD390A">
        <w:tblPrEx>
          <w:tblCellMar>
            <w:top w:w="0" w:type="dxa"/>
            <w:left w:w="10" w:type="dxa"/>
            <w:bottom w:w="0" w:type="dxa"/>
            <w:right w:w="10" w:type="dxa"/>
          </w:tblCellMar>
        </w:tblPrEx>
        <w:trPr>
          <w:gridAfter w:val="2"/>
          <w:wAfter w:w="4259" w:type="dxa"/>
          <w:trHeight w:val="284"/>
        </w:trPr>
        <w:tc>
          <w:tcPr>
            <w:tcW w:w="1096"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jc w:val="center"/>
              <w:rPr>
                <w:rFonts w:ascii="Arial" w:eastAsia="Calibri" w:hAnsi="Arial" w:cs="Arial"/>
                <w:color w:val="000000"/>
              </w:rPr>
            </w:pPr>
            <w:r w:rsidRPr="009E2610">
              <w:rPr>
                <w:rFonts w:ascii="Arial" w:eastAsia="Cambria" w:hAnsi="Arial" w:cs="Arial"/>
                <w:color w:val="000000"/>
              </w:rPr>
              <w:t>6132</w:t>
            </w:r>
          </w:p>
        </w:tc>
        <w:tc>
          <w:tcPr>
            <w:tcW w:w="5103"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rPr>
                <w:rFonts w:ascii="Arial" w:hAnsi="Arial" w:cs="Arial"/>
              </w:rPr>
            </w:pPr>
            <w:r w:rsidRPr="009E2610">
              <w:rPr>
                <w:rFonts w:ascii="Arial" w:eastAsia="Calibri" w:hAnsi="Arial" w:cs="Arial"/>
                <w:color w:val="000000"/>
              </w:rPr>
              <w:t>Izdaci za energiju</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27F" w:rsidRPr="009E2610" w:rsidRDefault="008F027F" w:rsidP="00005674">
            <w:pPr>
              <w:snapToGrid w:val="0"/>
              <w:spacing w:line="100" w:lineRule="atLeast"/>
              <w:jc w:val="right"/>
              <w:rPr>
                <w:rFonts w:ascii="Arial" w:hAnsi="Arial" w:cs="Arial"/>
                <w:sz w:val="18"/>
                <w:szCs w:val="18"/>
              </w:rPr>
            </w:pPr>
          </w:p>
        </w:tc>
      </w:tr>
      <w:tr w:rsidR="008F027F" w:rsidRPr="009E2610" w:rsidTr="00FD390A">
        <w:tblPrEx>
          <w:tblCellMar>
            <w:top w:w="0" w:type="dxa"/>
            <w:left w:w="10" w:type="dxa"/>
            <w:bottom w:w="0" w:type="dxa"/>
            <w:right w:w="10" w:type="dxa"/>
          </w:tblCellMar>
        </w:tblPrEx>
        <w:trPr>
          <w:gridAfter w:val="2"/>
          <w:wAfter w:w="4259" w:type="dxa"/>
          <w:trHeight w:val="284"/>
        </w:trPr>
        <w:tc>
          <w:tcPr>
            <w:tcW w:w="1096"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jc w:val="center"/>
              <w:rPr>
                <w:rFonts w:ascii="Arial" w:eastAsia="Calibri" w:hAnsi="Arial" w:cs="Arial"/>
                <w:color w:val="000000"/>
              </w:rPr>
            </w:pPr>
            <w:r w:rsidRPr="009E2610">
              <w:rPr>
                <w:rFonts w:ascii="Arial" w:eastAsia="Cambria" w:hAnsi="Arial" w:cs="Arial"/>
                <w:color w:val="000000"/>
              </w:rPr>
              <w:t>6133</w:t>
            </w:r>
          </w:p>
        </w:tc>
        <w:tc>
          <w:tcPr>
            <w:tcW w:w="5103"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rPr>
                <w:rFonts w:ascii="Arial" w:hAnsi="Arial" w:cs="Arial"/>
              </w:rPr>
            </w:pPr>
            <w:r w:rsidRPr="009E2610">
              <w:rPr>
                <w:rFonts w:ascii="Arial" w:eastAsia="Calibri" w:hAnsi="Arial" w:cs="Arial"/>
                <w:color w:val="000000"/>
              </w:rPr>
              <w:t>Izdaci za komunalne usluge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27F" w:rsidRPr="009E2610" w:rsidRDefault="008F027F" w:rsidP="00005674">
            <w:pPr>
              <w:snapToGrid w:val="0"/>
              <w:spacing w:line="100" w:lineRule="atLeast"/>
              <w:jc w:val="right"/>
              <w:rPr>
                <w:rFonts w:ascii="Arial" w:hAnsi="Arial" w:cs="Arial"/>
                <w:sz w:val="18"/>
                <w:szCs w:val="18"/>
              </w:rPr>
            </w:pPr>
          </w:p>
        </w:tc>
      </w:tr>
      <w:tr w:rsidR="008F027F" w:rsidRPr="009E2610" w:rsidTr="00FD390A">
        <w:tblPrEx>
          <w:tblCellMar>
            <w:top w:w="0" w:type="dxa"/>
            <w:left w:w="10" w:type="dxa"/>
            <w:bottom w:w="0" w:type="dxa"/>
            <w:right w:w="10" w:type="dxa"/>
          </w:tblCellMar>
        </w:tblPrEx>
        <w:trPr>
          <w:gridAfter w:val="2"/>
          <w:wAfter w:w="4259" w:type="dxa"/>
          <w:trHeight w:val="284"/>
        </w:trPr>
        <w:tc>
          <w:tcPr>
            <w:tcW w:w="1096"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jc w:val="center"/>
              <w:rPr>
                <w:rFonts w:ascii="Arial" w:eastAsia="Calibri" w:hAnsi="Arial" w:cs="Arial"/>
                <w:color w:val="000000"/>
              </w:rPr>
            </w:pPr>
            <w:r w:rsidRPr="009E2610">
              <w:rPr>
                <w:rFonts w:ascii="Arial" w:eastAsia="Cambria" w:hAnsi="Arial" w:cs="Arial"/>
                <w:color w:val="000000"/>
              </w:rPr>
              <w:t>6134</w:t>
            </w:r>
          </w:p>
        </w:tc>
        <w:tc>
          <w:tcPr>
            <w:tcW w:w="5103"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rPr>
                <w:rFonts w:ascii="Arial" w:hAnsi="Arial" w:cs="Arial"/>
              </w:rPr>
            </w:pPr>
            <w:r w:rsidRPr="009E2610">
              <w:rPr>
                <w:rFonts w:ascii="Arial" w:eastAsia="Calibri" w:hAnsi="Arial" w:cs="Arial"/>
                <w:color w:val="000000"/>
              </w:rPr>
              <w:t>Nabavka materijala i sitnog inventara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27F" w:rsidRPr="009E2610" w:rsidRDefault="008F027F" w:rsidP="00005674">
            <w:pPr>
              <w:snapToGrid w:val="0"/>
              <w:spacing w:line="100" w:lineRule="atLeast"/>
              <w:jc w:val="right"/>
              <w:rPr>
                <w:rFonts w:ascii="Arial" w:hAnsi="Arial" w:cs="Arial"/>
                <w:sz w:val="18"/>
                <w:szCs w:val="18"/>
              </w:rPr>
            </w:pPr>
          </w:p>
        </w:tc>
      </w:tr>
      <w:tr w:rsidR="008F027F" w:rsidRPr="009E2610" w:rsidTr="00FD390A">
        <w:tblPrEx>
          <w:tblCellMar>
            <w:top w:w="0" w:type="dxa"/>
            <w:left w:w="10" w:type="dxa"/>
            <w:bottom w:w="0" w:type="dxa"/>
            <w:right w:w="10" w:type="dxa"/>
          </w:tblCellMar>
        </w:tblPrEx>
        <w:trPr>
          <w:gridAfter w:val="2"/>
          <w:wAfter w:w="4259" w:type="dxa"/>
          <w:trHeight w:val="284"/>
        </w:trPr>
        <w:tc>
          <w:tcPr>
            <w:tcW w:w="1096"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jc w:val="center"/>
              <w:rPr>
                <w:rFonts w:ascii="Arial" w:eastAsia="Calibri" w:hAnsi="Arial" w:cs="Arial"/>
                <w:color w:val="000000"/>
              </w:rPr>
            </w:pPr>
            <w:r w:rsidRPr="009E2610">
              <w:rPr>
                <w:rFonts w:ascii="Arial" w:eastAsia="Cambria" w:hAnsi="Arial" w:cs="Arial"/>
                <w:color w:val="000000"/>
              </w:rPr>
              <w:t>6135</w:t>
            </w:r>
          </w:p>
        </w:tc>
        <w:tc>
          <w:tcPr>
            <w:tcW w:w="5103"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rPr>
                <w:rFonts w:ascii="Arial" w:hAnsi="Arial" w:cs="Arial"/>
              </w:rPr>
            </w:pPr>
            <w:r w:rsidRPr="009E2610">
              <w:rPr>
                <w:rFonts w:ascii="Arial" w:eastAsia="Calibri" w:hAnsi="Arial" w:cs="Arial"/>
                <w:color w:val="000000"/>
              </w:rPr>
              <w:t>Izdaci za usluge prijevoza i goriva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27F" w:rsidRPr="009E2610" w:rsidRDefault="008F027F" w:rsidP="00005674">
            <w:pPr>
              <w:tabs>
                <w:tab w:val="left" w:pos="585"/>
              </w:tabs>
              <w:snapToGrid w:val="0"/>
              <w:spacing w:line="100" w:lineRule="atLeast"/>
              <w:jc w:val="right"/>
              <w:rPr>
                <w:rFonts w:ascii="Arial" w:hAnsi="Arial" w:cs="Arial"/>
                <w:sz w:val="18"/>
                <w:szCs w:val="18"/>
              </w:rPr>
            </w:pPr>
          </w:p>
        </w:tc>
      </w:tr>
      <w:tr w:rsidR="008F027F" w:rsidRPr="009E2610" w:rsidTr="00FD390A">
        <w:tblPrEx>
          <w:tblCellMar>
            <w:top w:w="0" w:type="dxa"/>
            <w:left w:w="10" w:type="dxa"/>
            <w:bottom w:w="0" w:type="dxa"/>
            <w:right w:w="10" w:type="dxa"/>
          </w:tblCellMar>
        </w:tblPrEx>
        <w:trPr>
          <w:gridAfter w:val="2"/>
          <w:wAfter w:w="4259" w:type="dxa"/>
          <w:trHeight w:val="284"/>
        </w:trPr>
        <w:tc>
          <w:tcPr>
            <w:tcW w:w="1096"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jc w:val="center"/>
              <w:rPr>
                <w:rFonts w:ascii="Arial" w:eastAsia="Calibri" w:hAnsi="Arial" w:cs="Arial"/>
                <w:color w:val="000000"/>
              </w:rPr>
            </w:pPr>
            <w:r w:rsidRPr="009E2610">
              <w:rPr>
                <w:rFonts w:ascii="Arial" w:eastAsia="Cambria" w:hAnsi="Arial" w:cs="Arial"/>
                <w:color w:val="000000"/>
              </w:rPr>
              <w:lastRenderedPageBreak/>
              <w:t>6137</w:t>
            </w:r>
          </w:p>
        </w:tc>
        <w:tc>
          <w:tcPr>
            <w:tcW w:w="5103"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rPr>
                <w:rFonts w:ascii="Arial" w:hAnsi="Arial" w:cs="Arial"/>
              </w:rPr>
            </w:pPr>
            <w:r w:rsidRPr="009E2610">
              <w:rPr>
                <w:rFonts w:ascii="Arial" w:eastAsia="Calibri" w:hAnsi="Arial" w:cs="Arial"/>
                <w:color w:val="000000"/>
              </w:rPr>
              <w:t>Izdaci za tekuće održavanje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27F" w:rsidRPr="009E2610" w:rsidRDefault="008F027F" w:rsidP="00005674">
            <w:pPr>
              <w:snapToGrid w:val="0"/>
              <w:spacing w:line="100" w:lineRule="atLeast"/>
              <w:jc w:val="right"/>
              <w:rPr>
                <w:rFonts w:ascii="Arial" w:hAnsi="Arial" w:cs="Arial"/>
                <w:sz w:val="18"/>
                <w:szCs w:val="18"/>
              </w:rPr>
            </w:pPr>
          </w:p>
        </w:tc>
      </w:tr>
      <w:tr w:rsidR="008F027F" w:rsidRPr="009E2610" w:rsidTr="00FD390A">
        <w:tblPrEx>
          <w:tblCellMar>
            <w:top w:w="0" w:type="dxa"/>
            <w:left w:w="10" w:type="dxa"/>
            <w:bottom w:w="0" w:type="dxa"/>
            <w:right w:w="10" w:type="dxa"/>
          </w:tblCellMar>
        </w:tblPrEx>
        <w:trPr>
          <w:gridAfter w:val="2"/>
          <w:wAfter w:w="4259" w:type="dxa"/>
          <w:trHeight w:val="284"/>
        </w:trPr>
        <w:tc>
          <w:tcPr>
            <w:tcW w:w="1096"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jc w:val="center"/>
              <w:rPr>
                <w:rFonts w:ascii="Arial" w:eastAsia="Calibri" w:hAnsi="Arial" w:cs="Arial"/>
                <w:color w:val="000000"/>
              </w:rPr>
            </w:pPr>
            <w:r w:rsidRPr="009E2610">
              <w:rPr>
                <w:rFonts w:ascii="Arial" w:eastAsia="Cambria" w:hAnsi="Arial" w:cs="Arial"/>
                <w:color w:val="000000"/>
              </w:rPr>
              <w:t>66138</w:t>
            </w:r>
          </w:p>
        </w:tc>
        <w:tc>
          <w:tcPr>
            <w:tcW w:w="5103"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rPr>
                <w:rFonts w:ascii="Arial" w:hAnsi="Arial" w:cs="Arial"/>
              </w:rPr>
            </w:pPr>
            <w:r w:rsidRPr="009E2610">
              <w:rPr>
                <w:rFonts w:ascii="Arial" w:eastAsia="Calibri" w:hAnsi="Arial" w:cs="Arial"/>
                <w:color w:val="000000"/>
              </w:rPr>
              <w:t>Izdaci osiguranja, bankarskih usluga i usluga platnog prometa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27F" w:rsidRPr="009E2610" w:rsidRDefault="008F027F" w:rsidP="00005674">
            <w:pPr>
              <w:snapToGrid w:val="0"/>
              <w:spacing w:line="100" w:lineRule="atLeast"/>
              <w:jc w:val="right"/>
              <w:rPr>
                <w:rFonts w:ascii="Arial" w:hAnsi="Arial" w:cs="Arial"/>
                <w:sz w:val="18"/>
                <w:szCs w:val="18"/>
              </w:rPr>
            </w:pPr>
          </w:p>
        </w:tc>
      </w:tr>
      <w:tr w:rsidR="008F027F" w:rsidRPr="009E2610" w:rsidTr="00FD390A">
        <w:tblPrEx>
          <w:tblCellMar>
            <w:top w:w="0" w:type="dxa"/>
            <w:left w:w="10" w:type="dxa"/>
            <w:bottom w:w="0" w:type="dxa"/>
            <w:right w:w="10" w:type="dxa"/>
          </w:tblCellMar>
        </w:tblPrEx>
        <w:trPr>
          <w:gridAfter w:val="2"/>
          <w:wAfter w:w="4259" w:type="dxa"/>
          <w:trHeight w:val="284"/>
        </w:trPr>
        <w:tc>
          <w:tcPr>
            <w:tcW w:w="1096"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jc w:val="center"/>
              <w:rPr>
                <w:rFonts w:ascii="Arial" w:eastAsia="Calibri" w:hAnsi="Arial" w:cs="Arial"/>
                <w:color w:val="000000"/>
              </w:rPr>
            </w:pPr>
            <w:r w:rsidRPr="009E2610">
              <w:rPr>
                <w:rFonts w:ascii="Arial" w:eastAsia="Cambria" w:hAnsi="Arial" w:cs="Arial"/>
                <w:color w:val="000000"/>
              </w:rPr>
              <w:t>6139</w:t>
            </w:r>
          </w:p>
        </w:tc>
        <w:tc>
          <w:tcPr>
            <w:tcW w:w="5103"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rPr>
                <w:rFonts w:ascii="Arial" w:hAnsi="Arial" w:cs="Arial"/>
              </w:rPr>
            </w:pPr>
            <w:r w:rsidRPr="009E2610">
              <w:rPr>
                <w:rFonts w:ascii="Arial" w:eastAsia="Calibri" w:hAnsi="Arial" w:cs="Arial"/>
                <w:color w:val="000000"/>
              </w:rPr>
              <w:t>Ugovorene i druge posebne usluge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27F" w:rsidRPr="009E2610" w:rsidRDefault="008F027F" w:rsidP="00005674">
            <w:pPr>
              <w:snapToGrid w:val="0"/>
              <w:spacing w:line="100" w:lineRule="atLeast"/>
              <w:jc w:val="right"/>
              <w:rPr>
                <w:rFonts w:ascii="Arial" w:hAnsi="Arial" w:cs="Arial"/>
                <w:sz w:val="18"/>
                <w:szCs w:val="18"/>
              </w:rPr>
            </w:pPr>
          </w:p>
        </w:tc>
      </w:tr>
      <w:tr w:rsidR="008F027F" w:rsidRPr="009E2610" w:rsidTr="00FD390A">
        <w:tblPrEx>
          <w:tblCellMar>
            <w:top w:w="0" w:type="dxa"/>
            <w:left w:w="10" w:type="dxa"/>
            <w:bottom w:w="0" w:type="dxa"/>
            <w:right w:w="10" w:type="dxa"/>
          </w:tblCellMar>
        </w:tblPrEx>
        <w:trPr>
          <w:gridAfter w:val="2"/>
          <w:wAfter w:w="4259" w:type="dxa"/>
          <w:trHeight w:val="284"/>
        </w:trPr>
        <w:tc>
          <w:tcPr>
            <w:tcW w:w="1096"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napToGrid w:val="0"/>
              <w:spacing w:after="0" w:line="100" w:lineRule="atLeast"/>
              <w:jc w:val="center"/>
              <w:rPr>
                <w:rFonts w:ascii="Arial" w:eastAsia="Cambria" w:hAnsi="Arial" w:cs="Arial"/>
                <w:b/>
                <w:color w:val="000000"/>
              </w:rPr>
            </w:pPr>
          </w:p>
          <w:p w:rsidR="008F027F" w:rsidRPr="009E2610" w:rsidRDefault="008F027F" w:rsidP="006E3F96">
            <w:pPr>
              <w:spacing w:after="0" w:line="100" w:lineRule="atLeast"/>
              <w:jc w:val="center"/>
              <w:rPr>
                <w:rFonts w:ascii="Arial" w:eastAsia="Calibri" w:hAnsi="Arial" w:cs="Arial"/>
                <w:b/>
                <w:color w:val="000000"/>
              </w:rPr>
            </w:pPr>
            <w:r w:rsidRPr="009E2610">
              <w:rPr>
                <w:rFonts w:ascii="Arial" w:eastAsia="Cambria" w:hAnsi="Arial" w:cs="Arial"/>
                <w:b/>
                <w:color w:val="000000"/>
              </w:rPr>
              <w:t>614</w:t>
            </w:r>
          </w:p>
        </w:tc>
        <w:tc>
          <w:tcPr>
            <w:tcW w:w="5103"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napToGrid w:val="0"/>
              <w:spacing w:after="0" w:line="100" w:lineRule="atLeast"/>
              <w:rPr>
                <w:rFonts w:ascii="Arial" w:eastAsia="Calibri" w:hAnsi="Arial" w:cs="Arial"/>
                <w:b/>
                <w:color w:val="000000"/>
              </w:rPr>
            </w:pPr>
          </w:p>
          <w:p w:rsidR="008F027F" w:rsidRPr="009E2610" w:rsidRDefault="008F027F" w:rsidP="006E3F96">
            <w:pPr>
              <w:spacing w:after="0" w:line="100" w:lineRule="atLeast"/>
              <w:rPr>
                <w:rFonts w:ascii="Arial" w:eastAsia="Calibri" w:hAnsi="Arial" w:cs="Arial"/>
                <w:b/>
              </w:rPr>
            </w:pPr>
            <w:r w:rsidRPr="009E2610">
              <w:rPr>
                <w:rFonts w:ascii="Arial" w:eastAsia="Calibri" w:hAnsi="Arial" w:cs="Arial"/>
                <w:b/>
                <w:color w:val="000000"/>
              </w:rPr>
              <w:t>Tekući transferi i drugi tekući rashodi</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27F" w:rsidRPr="009E2610" w:rsidRDefault="008F027F" w:rsidP="00005674">
            <w:pPr>
              <w:snapToGrid w:val="0"/>
              <w:spacing w:line="100" w:lineRule="atLeast"/>
              <w:jc w:val="right"/>
              <w:rPr>
                <w:rFonts w:ascii="Arial" w:eastAsia="Calibri" w:hAnsi="Arial" w:cs="Arial"/>
                <w:b/>
                <w:sz w:val="18"/>
                <w:szCs w:val="18"/>
              </w:rPr>
            </w:pPr>
          </w:p>
          <w:p w:rsidR="008F027F" w:rsidRPr="009E2610" w:rsidRDefault="008F027F" w:rsidP="00005674">
            <w:pPr>
              <w:snapToGrid w:val="0"/>
              <w:spacing w:line="100" w:lineRule="atLeast"/>
              <w:jc w:val="right"/>
              <w:rPr>
                <w:rFonts w:ascii="Arial" w:hAnsi="Arial" w:cs="Arial"/>
              </w:rPr>
            </w:pPr>
            <w:r w:rsidRPr="009E2610">
              <w:rPr>
                <w:rFonts w:ascii="Arial" w:eastAsia="Calibri" w:hAnsi="Arial" w:cs="Arial"/>
                <w:b/>
                <w:sz w:val="18"/>
                <w:szCs w:val="18"/>
              </w:rPr>
              <w:t>380.000,00</w:t>
            </w:r>
          </w:p>
        </w:tc>
      </w:tr>
      <w:tr w:rsidR="008F027F" w:rsidRPr="009E2610" w:rsidTr="00FD390A">
        <w:tblPrEx>
          <w:tblCellMar>
            <w:top w:w="0" w:type="dxa"/>
            <w:left w:w="10" w:type="dxa"/>
            <w:bottom w:w="0" w:type="dxa"/>
            <w:right w:w="10" w:type="dxa"/>
          </w:tblCellMar>
        </w:tblPrEx>
        <w:trPr>
          <w:gridAfter w:val="2"/>
          <w:wAfter w:w="4259" w:type="dxa"/>
          <w:trHeight w:val="284"/>
        </w:trPr>
        <w:tc>
          <w:tcPr>
            <w:tcW w:w="1096"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jc w:val="center"/>
              <w:rPr>
                <w:rFonts w:ascii="Arial" w:eastAsia="Calibri" w:hAnsi="Arial" w:cs="Arial"/>
                <w:color w:val="000000"/>
              </w:rPr>
            </w:pPr>
            <w:r w:rsidRPr="009E2610">
              <w:rPr>
                <w:rFonts w:ascii="Arial" w:eastAsia="Cambria" w:hAnsi="Arial" w:cs="Arial"/>
                <w:color w:val="000000"/>
              </w:rPr>
              <w:t>6145</w:t>
            </w:r>
          </w:p>
        </w:tc>
        <w:tc>
          <w:tcPr>
            <w:tcW w:w="5103"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rPr>
                <w:rFonts w:ascii="Arial" w:eastAsia="Calibri" w:hAnsi="Arial" w:cs="Arial"/>
              </w:rPr>
            </w:pPr>
            <w:r w:rsidRPr="009E2610">
              <w:rPr>
                <w:rFonts w:ascii="Arial" w:eastAsia="Calibri" w:hAnsi="Arial" w:cs="Arial"/>
                <w:color w:val="000000"/>
              </w:rPr>
              <w:t>Subvencija privatnim poreduzećima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27F" w:rsidRPr="009E2610" w:rsidRDefault="008F027F" w:rsidP="00005674">
            <w:pPr>
              <w:spacing w:line="100" w:lineRule="atLeast"/>
              <w:jc w:val="right"/>
              <w:rPr>
                <w:rFonts w:ascii="Arial" w:hAnsi="Arial" w:cs="Arial"/>
              </w:rPr>
            </w:pPr>
            <w:r w:rsidRPr="009E2610">
              <w:rPr>
                <w:rFonts w:ascii="Arial" w:eastAsia="Calibri" w:hAnsi="Arial" w:cs="Arial"/>
                <w:sz w:val="18"/>
                <w:szCs w:val="18"/>
              </w:rPr>
              <w:t xml:space="preserve"> 380.000,00</w:t>
            </w:r>
          </w:p>
        </w:tc>
      </w:tr>
      <w:tr w:rsidR="008F027F" w:rsidRPr="009E2610" w:rsidTr="00FD390A">
        <w:tblPrEx>
          <w:tblCellMar>
            <w:top w:w="0" w:type="dxa"/>
            <w:left w:w="10" w:type="dxa"/>
            <w:bottom w:w="0" w:type="dxa"/>
            <w:right w:w="10" w:type="dxa"/>
          </w:tblCellMar>
        </w:tblPrEx>
        <w:trPr>
          <w:gridAfter w:val="2"/>
          <w:wAfter w:w="4259" w:type="dxa"/>
          <w:trHeight w:val="284"/>
        </w:trPr>
        <w:tc>
          <w:tcPr>
            <w:tcW w:w="1096"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jc w:val="center"/>
              <w:rPr>
                <w:rFonts w:ascii="Arial" w:eastAsia="Calibri" w:hAnsi="Arial" w:cs="Arial"/>
                <w:b/>
                <w:color w:val="000000"/>
              </w:rPr>
            </w:pPr>
            <w:r w:rsidRPr="009E2610">
              <w:rPr>
                <w:rFonts w:ascii="Arial" w:eastAsia="Cambria" w:hAnsi="Arial" w:cs="Arial"/>
                <w:b/>
                <w:color w:val="000000"/>
              </w:rPr>
              <w:t>615</w:t>
            </w:r>
          </w:p>
        </w:tc>
        <w:tc>
          <w:tcPr>
            <w:tcW w:w="5103"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rPr>
                <w:rFonts w:ascii="Arial" w:eastAsia="Calibri" w:hAnsi="Arial" w:cs="Arial"/>
                <w:b/>
              </w:rPr>
            </w:pPr>
            <w:r w:rsidRPr="009E2610">
              <w:rPr>
                <w:rFonts w:ascii="Arial" w:eastAsia="Calibri" w:hAnsi="Arial" w:cs="Arial"/>
                <w:b/>
                <w:color w:val="000000"/>
              </w:rPr>
              <w:t>Kapitalni transferi</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27F" w:rsidRPr="009E2610" w:rsidRDefault="008F027F" w:rsidP="00005674">
            <w:pPr>
              <w:snapToGrid w:val="0"/>
              <w:spacing w:line="100" w:lineRule="atLeast"/>
              <w:jc w:val="right"/>
              <w:rPr>
                <w:rFonts w:ascii="Arial" w:eastAsia="Calibri" w:hAnsi="Arial" w:cs="Arial"/>
                <w:b/>
                <w:sz w:val="18"/>
                <w:szCs w:val="18"/>
              </w:rPr>
            </w:pPr>
          </w:p>
        </w:tc>
      </w:tr>
      <w:tr w:rsidR="008F027F" w:rsidRPr="009E2610" w:rsidTr="00FD390A">
        <w:tblPrEx>
          <w:tblCellMar>
            <w:top w:w="0" w:type="dxa"/>
            <w:left w:w="10" w:type="dxa"/>
            <w:bottom w:w="0" w:type="dxa"/>
            <w:right w:w="10" w:type="dxa"/>
          </w:tblCellMar>
        </w:tblPrEx>
        <w:trPr>
          <w:gridAfter w:val="2"/>
          <w:wAfter w:w="4259" w:type="dxa"/>
          <w:trHeight w:val="284"/>
        </w:trPr>
        <w:tc>
          <w:tcPr>
            <w:tcW w:w="1096"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jc w:val="center"/>
              <w:rPr>
                <w:rFonts w:ascii="Arial" w:eastAsia="Calibri" w:hAnsi="Arial" w:cs="Arial"/>
                <w:color w:val="000000"/>
              </w:rPr>
            </w:pPr>
            <w:r w:rsidRPr="009E2610">
              <w:rPr>
                <w:rFonts w:ascii="Arial" w:eastAsia="Cambria" w:hAnsi="Arial" w:cs="Arial"/>
                <w:color w:val="000000"/>
              </w:rPr>
              <w:t>6153</w:t>
            </w:r>
          </w:p>
        </w:tc>
        <w:tc>
          <w:tcPr>
            <w:tcW w:w="5103"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rPr>
                <w:rFonts w:ascii="Arial" w:eastAsia="Calibri" w:hAnsi="Arial" w:cs="Arial"/>
              </w:rPr>
            </w:pPr>
            <w:r w:rsidRPr="009E2610">
              <w:rPr>
                <w:rFonts w:ascii="Arial" w:eastAsia="Calibri" w:hAnsi="Arial" w:cs="Arial"/>
                <w:color w:val="000000"/>
              </w:rPr>
              <w:t>Kapitalni transferi drugim neprofitnim organizacijama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27F" w:rsidRPr="009E2610" w:rsidRDefault="008F027F" w:rsidP="00005674">
            <w:pPr>
              <w:snapToGrid w:val="0"/>
              <w:spacing w:line="100" w:lineRule="atLeast"/>
              <w:jc w:val="right"/>
              <w:rPr>
                <w:rFonts w:ascii="Arial" w:eastAsia="Calibri" w:hAnsi="Arial" w:cs="Arial"/>
                <w:sz w:val="18"/>
                <w:szCs w:val="18"/>
              </w:rPr>
            </w:pPr>
          </w:p>
        </w:tc>
      </w:tr>
      <w:tr w:rsidR="008F027F" w:rsidRPr="009E2610" w:rsidTr="00FD390A">
        <w:tblPrEx>
          <w:tblCellMar>
            <w:top w:w="0" w:type="dxa"/>
            <w:left w:w="10" w:type="dxa"/>
            <w:bottom w:w="0" w:type="dxa"/>
            <w:right w:w="10" w:type="dxa"/>
          </w:tblCellMar>
        </w:tblPrEx>
        <w:trPr>
          <w:gridAfter w:val="2"/>
          <w:wAfter w:w="4259" w:type="dxa"/>
          <w:trHeight w:val="284"/>
        </w:trPr>
        <w:tc>
          <w:tcPr>
            <w:tcW w:w="1096"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jc w:val="center"/>
              <w:rPr>
                <w:rFonts w:ascii="Arial" w:eastAsia="Calibri" w:hAnsi="Arial" w:cs="Arial"/>
                <w:b/>
                <w:color w:val="000000"/>
              </w:rPr>
            </w:pPr>
            <w:r w:rsidRPr="009E2610">
              <w:rPr>
                <w:rFonts w:ascii="Arial" w:eastAsia="Cambria" w:hAnsi="Arial" w:cs="Arial"/>
                <w:b/>
                <w:color w:val="000000"/>
              </w:rPr>
              <w:t>821</w:t>
            </w:r>
          </w:p>
        </w:tc>
        <w:tc>
          <w:tcPr>
            <w:tcW w:w="5103"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rPr>
                <w:rFonts w:ascii="Arial" w:hAnsi="Arial" w:cs="Arial"/>
                <w:b/>
              </w:rPr>
            </w:pPr>
            <w:r w:rsidRPr="009E2610">
              <w:rPr>
                <w:rFonts w:ascii="Arial" w:eastAsia="Calibri" w:hAnsi="Arial" w:cs="Arial"/>
                <w:b/>
                <w:color w:val="000000"/>
              </w:rPr>
              <w:t>Kapitalni izdaci</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27F" w:rsidRPr="009E2610" w:rsidRDefault="001A4B39" w:rsidP="00005674">
            <w:pPr>
              <w:spacing w:line="100" w:lineRule="atLeast"/>
              <w:jc w:val="right"/>
              <w:rPr>
                <w:rFonts w:ascii="Arial" w:hAnsi="Arial" w:cs="Arial"/>
              </w:rPr>
            </w:pPr>
            <w:r>
              <w:rPr>
                <w:rFonts w:ascii="Arial" w:hAnsi="Arial" w:cs="Arial"/>
                <w:b/>
                <w:sz w:val="18"/>
                <w:szCs w:val="18"/>
              </w:rPr>
              <w:t>2.3</w:t>
            </w:r>
            <w:r w:rsidR="008F027F" w:rsidRPr="009E2610">
              <w:rPr>
                <w:rFonts w:ascii="Arial" w:hAnsi="Arial" w:cs="Arial"/>
                <w:b/>
                <w:sz w:val="18"/>
                <w:szCs w:val="18"/>
              </w:rPr>
              <w:t>03.294,00</w:t>
            </w:r>
          </w:p>
        </w:tc>
      </w:tr>
      <w:tr w:rsidR="008F027F" w:rsidRPr="009E2610" w:rsidTr="00FD390A">
        <w:tblPrEx>
          <w:tblCellMar>
            <w:top w:w="0" w:type="dxa"/>
            <w:left w:w="10" w:type="dxa"/>
            <w:bottom w:w="0" w:type="dxa"/>
            <w:right w:w="10" w:type="dxa"/>
          </w:tblCellMar>
        </w:tblPrEx>
        <w:trPr>
          <w:gridAfter w:val="2"/>
          <w:wAfter w:w="4259" w:type="dxa"/>
          <w:trHeight w:val="284"/>
        </w:trPr>
        <w:tc>
          <w:tcPr>
            <w:tcW w:w="1096"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jc w:val="center"/>
              <w:rPr>
                <w:rFonts w:ascii="Arial" w:eastAsia="Calibri" w:hAnsi="Arial" w:cs="Arial"/>
              </w:rPr>
            </w:pPr>
            <w:r w:rsidRPr="009E2610">
              <w:rPr>
                <w:rFonts w:ascii="Arial" w:eastAsia="Calibri" w:hAnsi="Arial" w:cs="Arial"/>
              </w:rPr>
              <w:t>8215</w:t>
            </w:r>
          </w:p>
        </w:tc>
        <w:tc>
          <w:tcPr>
            <w:tcW w:w="5103"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rPr>
                <w:rFonts w:ascii="Arial" w:eastAsia="Calibri" w:hAnsi="Arial" w:cs="Arial"/>
              </w:rPr>
            </w:pPr>
            <w:r w:rsidRPr="009E2610">
              <w:rPr>
                <w:rFonts w:ascii="Arial" w:eastAsia="Calibri" w:hAnsi="Arial" w:cs="Arial"/>
              </w:rPr>
              <w:t>Studija izvodljivosti</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27F" w:rsidRPr="009E2610" w:rsidRDefault="008F027F" w:rsidP="00005674">
            <w:pPr>
              <w:spacing w:line="100" w:lineRule="atLeast"/>
              <w:jc w:val="right"/>
              <w:rPr>
                <w:rFonts w:ascii="Arial" w:hAnsi="Arial" w:cs="Arial"/>
              </w:rPr>
            </w:pPr>
            <w:r w:rsidRPr="009E2610">
              <w:rPr>
                <w:rFonts w:ascii="Arial" w:eastAsia="Calibri" w:hAnsi="Arial" w:cs="Arial"/>
                <w:sz w:val="18"/>
                <w:szCs w:val="18"/>
              </w:rPr>
              <w:t>30. 000,00</w:t>
            </w:r>
          </w:p>
        </w:tc>
      </w:tr>
      <w:tr w:rsidR="008F027F" w:rsidRPr="009E2610" w:rsidTr="00FD390A">
        <w:tblPrEx>
          <w:tblCellMar>
            <w:top w:w="0" w:type="dxa"/>
            <w:left w:w="10" w:type="dxa"/>
            <w:bottom w:w="0" w:type="dxa"/>
            <w:right w:w="10" w:type="dxa"/>
          </w:tblCellMar>
        </w:tblPrEx>
        <w:trPr>
          <w:gridAfter w:val="2"/>
          <w:wAfter w:w="4259" w:type="dxa"/>
          <w:trHeight w:val="284"/>
        </w:trPr>
        <w:tc>
          <w:tcPr>
            <w:tcW w:w="1096"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jc w:val="center"/>
              <w:rPr>
                <w:rFonts w:ascii="Arial" w:eastAsia="Calibri" w:hAnsi="Arial" w:cs="Arial"/>
              </w:rPr>
            </w:pPr>
            <w:r w:rsidRPr="009E2610">
              <w:rPr>
                <w:rFonts w:ascii="Arial" w:eastAsia="Calibri" w:hAnsi="Arial" w:cs="Arial"/>
              </w:rPr>
              <w:t>8216</w:t>
            </w:r>
          </w:p>
        </w:tc>
        <w:tc>
          <w:tcPr>
            <w:tcW w:w="5103"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rPr>
                <w:rFonts w:ascii="Arial" w:eastAsia="Calibri" w:hAnsi="Arial" w:cs="Arial"/>
              </w:rPr>
            </w:pPr>
            <w:r w:rsidRPr="009E2610">
              <w:rPr>
                <w:rFonts w:ascii="Arial" w:eastAsia="Calibri" w:hAnsi="Arial" w:cs="Arial"/>
              </w:rPr>
              <w:t>Rekonstrukcija i investicijsko održavanje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27F" w:rsidRPr="009E2610" w:rsidRDefault="008F027F" w:rsidP="00005674">
            <w:pPr>
              <w:spacing w:line="100" w:lineRule="atLeast"/>
              <w:jc w:val="right"/>
              <w:rPr>
                <w:rFonts w:ascii="Arial" w:hAnsi="Arial" w:cs="Arial"/>
              </w:rPr>
            </w:pPr>
            <w:r w:rsidRPr="009E2610">
              <w:rPr>
                <w:rFonts w:ascii="Arial" w:eastAsia="Calibri" w:hAnsi="Arial" w:cs="Arial"/>
                <w:sz w:val="18"/>
                <w:szCs w:val="18"/>
              </w:rPr>
              <w:t>2. 273.294,00</w:t>
            </w:r>
          </w:p>
        </w:tc>
      </w:tr>
      <w:tr w:rsidR="008F027F" w:rsidRPr="009E2610" w:rsidTr="00FD390A">
        <w:tblPrEx>
          <w:tblCellMar>
            <w:top w:w="0" w:type="dxa"/>
            <w:left w:w="10" w:type="dxa"/>
            <w:bottom w:w="0" w:type="dxa"/>
            <w:right w:w="10" w:type="dxa"/>
          </w:tblCellMar>
        </w:tblPrEx>
        <w:trPr>
          <w:gridAfter w:val="2"/>
          <w:wAfter w:w="4259" w:type="dxa"/>
          <w:trHeight w:val="284"/>
        </w:trPr>
        <w:tc>
          <w:tcPr>
            <w:tcW w:w="1096" w:type="dxa"/>
            <w:tcBorders>
              <w:top w:val="single" w:sz="4" w:space="0" w:color="000000"/>
              <w:left w:val="single" w:sz="4" w:space="0" w:color="000000"/>
              <w:bottom w:val="single" w:sz="4" w:space="0" w:color="000000"/>
            </w:tcBorders>
            <w:shd w:val="clear" w:color="auto" w:fill="FFFFFF"/>
          </w:tcPr>
          <w:p w:rsidR="008F027F" w:rsidRPr="009E2610" w:rsidRDefault="008F027F" w:rsidP="006E3F96">
            <w:pPr>
              <w:spacing w:after="0" w:line="100" w:lineRule="atLeast"/>
              <w:jc w:val="center"/>
              <w:rPr>
                <w:rFonts w:ascii="Arial" w:eastAsia="Calibri" w:hAnsi="Arial" w:cs="Arial"/>
              </w:rPr>
            </w:pPr>
          </w:p>
        </w:tc>
        <w:tc>
          <w:tcPr>
            <w:tcW w:w="5103" w:type="dxa"/>
            <w:tcBorders>
              <w:top w:val="single" w:sz="4" w:space="0" w:color="000000"/>
              <w:left w:val="single" w:sz="4" w:space="0" w:color="000000"/>
              <w:bottom w:val="single" w:sz="4" w:space="0" w:color="000000"/>
            </w:tcBorders>
            <w:shd w:val="clear" w:color="auto" w:fill="FFFFFF"/>
          </w:tcPr>
          <w:p w:rsidR="008F027F" w:rsidRPr="009E2610" w:rsidRDefault="008F027F" w:rsidP="00005674">
            <w:pPr>
              <w:spacing w:after="0" w:line="100" w:lineRule="atLeast"/>
              <w:rPr>
                <w:rFonts w:ascii="Arial" w:hAnsi="Arial" w:cs="Arial"/>
              </w:rPr>
            </w:pPr>
            <w:r w:rsidRPr="009E2610">
              <w:rPr>
                <w:rFonts w:ascii="Arial" w:eastAsia="Calibri" w:hAnsi="Arial" w:cs="Arial"/>
                <w:b/>
                <w:color w:val="000000"/>
              </w:rPr>
              <w:t>Sveukupno: Služba/Odjeljenje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27F" w:rsidRPr="009E2610" w:rsidRDefault="001A4B39" w:rsidP="00005674">
            <w:pPr>
              <w:snapToGrid w:val="0"/>
              <w:spacing w:line="100" w:lineRule="atLeast"/>
              <w:jc w:val="right"/>
              <w:rPr>
                <w:rFonts w:ascii="Arial" w:hAnsi="Arial" w:cs="Arial"/>
              </w:rPr>
            </w:pPr>
            <w:r>
              <w:rPr>
                <w:rFonts w:ascii="Arial" w:hAnsi="Arial" w:cs="Arial"/>
                <w:b/>
                <w:sz w:val="20"/>
                <w:szCs w:val="20"/>
              </w:rPr>
              <w:t>3. 1</w:t>
            </w:r>
            <w:r w:rsidR="008F027F" w:rsidRPr="009E2610">
              <w:rPr>
                <w:rFonts w:ascii="Arial" w:hAnsi="Arial" w:cs="Arial"/>
                <w:b/>
                <w:sz w:val="20"/>
                <w:szCs w:val="20"/>
              </w:rPr>
              <w:t>10.174,00</w:t>
            </w:r>
          </w:p>
        </w:tc>
      </w:tr>
      <w:tr w:rsidR="008F027F" w:rsidRPr="009E2610" w:rsidTr="00FD390A">
        <w:tblPrEx>
          <w:tblCellMar>
            <w:top w:w="0" w:type="dxa"/>
            <w:left w:w="0" w:type="dxa"/>
            <w:bottom w:w="0" w:type="dxa"/>
            <w:right w:w="0" w:type="dxa"/>
          </w:tblCellMar>
        </w:tblPrEx>
        <w:trPr>
          <w:trHeight w:val="284"/>
        </w:trPr>
        <w:tc>
          <w:tcPr>
            <w:tcW w:w="1096" w:type="dxa"/>
            <w:shd w:val="clear" w:color="auto" w:fill="FFFFFF"/>
          </w:tcPr>
          <w:p w:rsidR="008F027F" w:rsidRPr="009E2610" w:rsidRDefault="008F027F" w:rsidP="00C672BF">
            <w:pPr>
              <w:snapToGrid w:val="0"/>
              <w:spacing w:after="0" w:line="100" w:lineRule="atLeast"/>
              <w:rPr>
                <w:rFonts w:ascii="Arial" w:eastAsia="Calibri" w:hAnsi="Arial" w:cs="Arial"/>
              </w:rPr>
            </w:pPr>
          </w:p>
        </w:tc>
        <w:tc>
          <w:tcPr>
            <w:tcW w:w="5103" w:type="dxa"/>
            <w:shd w:val="clear" w:color="auto" w:fill="FFFFFF"/>
          </w:tcPr>
          <w:p w:rsidR="008F027F" w:rsidRPr="009E2610" w:rsidRDefault="008F027F" w:rsidP="006E3F96">
            <w:pPr>
              <w:spacing w:after="0" w:line="100" w:lineRule="atLeast"/>
              <w:rPr>
                <w:rFonts w:ascii="Arial" w:hAnsi="Arial" w:cs="Arial"/>
              </w:rPr>
            </w:pPr>
          </w:p>
        </w:tc>
        <w:tc>
          <w:tcPr>
            <w:tcW w:w="2127" w:type="dxa"/>
            <w:shd w:val="clear" w:color="auto" w:fill="FFFFFF"/>
          </w:tcPr>
          <w:p w:rsidR="008F027F" w:rsidRPr="009E2610" w:rsidRDefault="008F027F">
            <w:pPr>
              <w:widowControl w:val="0"/>
              <w:suppressAutoHyphens/>
              <w:snapToGrid w:val="0"/>
              <w:spacing w:line="100" w:lineRule="atLeast"/>
              <w:jc w:val="right"/>
              <w:rPr>
                <w:rFonts w:ascii="Arial" w:eastAsia="SimSun" w:hAnsi="Arial" w:cs="Arial"/>
                <w:kern w:val="2"/>
                <w:sz w:val="24"/>
                <w:szCs w:val="24"/>
              </w:rPr>
            </w:pPr>
          </w:p>
        </w:tc>
        <w:tc>
          <w:tcPr>
            <w:tcW w:w="4219" w:type="dxa"/>
            <w:shd w:val="clear" w:color="auto" w:fill="auto"/>
          </w:tcPr>
          <w:p w:rsidR="008F027F" w:rsidRPr="009E2610" w:rsidRDefault="008F027F" w:rsidP="006E3F96">
            <w:pPr>
              <w:snapToGrid w:val="0"/>
              <w:spacing w:after="160"/>
              <w:rPr>
                <w:rFonts w:ascii="Arial" w:hAnsi="Arial" w:cs="Arial"/>
              </w:rPr>
            </w:pPr>
          </w:p>
        </w:tc>
        <w:tc>
          <w:tcPr>
            <w:tcW w:w="40" w:type="dxa"/>
            <w:shd w:val="clear" w:color="auto" w:fill="auto"/>
          </w:tcPr>
          <w:p w:rsidR="008F027F" w:rsidRPr="009E2610" w:rsidRDefault="008F027F" w:rsidP="006E3F96">
            <w:pPr>
              <w:snapToGrid w:val="0"/>
              <w:spacing w:after="160"/>
              <w:rPr>
                <w:rFonts w:ascii="Arial" w:hAnsi="Arial" w:cs="Arial"/>
              </w:rPr>
            </w:pPr>
          </w:p>
        </w:tc>
      </w:tr>
    </w:tbl>
    <w:p w:rsidR="005C7F93" w:rsidRPr="009E2610" w:rsidRDefault="005C7F93" w:rsidP="005C7F93">
      <w:pPr>
        <w:spacing w:before="60" w:after="0" w:line="240" w:lineRule="auto"/>
        <w:jc w:val="both"/>
        <w:rPr>
          <w:rFonts w:ascii="Arial" w:hAnsi="Arial" w:cs="Arial"/>
          <w:b/>
        </w:rPr>
      </w:pPr>
    </w:p>
    <w:p w:rsidR="005C7F93" w:rsidRPr="009E2610" w:rsidRDefault="009B341C" w:rsidP="00706B17">
      <w:pPr>
        <w:pStyle w:val="Odlomakpopisa"/>
        <w:numPr>
          <w:ilvl w:val="1"/>
          <w:numId w:val="42"/>
        </w:numPr>
        <w:spacing w:before="60" w:after="0" w:line="240" w:lineRule="auto"/>
        <w:jc w:val="both"/>
        <w:rPr>
          <w:rFonts w:ascii="Arial" w:hAnsi="Arial" w:cs="Arial"/>
          <w:b/>
        </w:rPr>
      </w:pPr>
      <w:r w:rsidRPr="009E2610">
        <w:rPr>
          <w:rFonts w:ascii="Arial" w:hAnsi="Arial" w:cs="Arial"/>
          <w:b/>
        </w:rPr>
        <w:t xml:space="preserve">Mjerenje i izvještavanje o uspješnosti rada Službe/Odjeljenja </w:t>
      </w:r>
    </w:p>
    <w:tbl>
      <w:tblPr>
        <w:tblW w:w="0" w:type="auto"/>
        <w:tblInd w:w="98" w:type="dxa"/>
        <w:tblLayout w:type="fixed"/>
        <w:tblCellMar>
          <w:left w:w="10" w:type="dxa"/>
          <w:right w:w="10" w:type="dxa"/>
        </w:tblCellMar>
        <w:tblLook w:val="0000" w:firstRow="0" w:lastRow="0" w:firstColumn="0" w:lastColumn="0" w:noHBand="0" w:noVBand="0"/>
      </w:tblPr>
      <w:tblGrid>
        <w:gridCol w:w="2609"/>
        <w:gridCol w:w="6589"/>
      </w:tblGrid>
      <w:tr w:rsidR="005C7F93" w:rsidRPr="009E2610" w:rsidTr="001538DD">
        <w:trPr>
          <w:trHeight w:val="23"/>
        </w:trPr>
        <w:tc>
          <w:tcPr>
            <w:tcW w:w="2609" w:type="dxa"/>
            <w:tcBorders>
              <w:top w:val="single" w:sz="4" w:space="0" w:color="000000"/>
              <w:left w:val="single" w:sz="4" w:space="0" w:color="000000"/>
              <w:bottom w:val="single" w:sz="4" w:space="0" w:color="000000"/>
            </w:tcBorders>
            <w:shd w:val="clear" w:color="auto" w:fill="A6A6A6"/>
          </w:tcPr>
          <w:p w:rsidR="005C7F93" w:rsidRPr="009E2610" w:rsidRDefault="005C7F93" w:rsidP="001538DD">
            <w:pPr>
              <w:spacing w:after="0" w:line="100" w:lineRule="atLeast"/>
              <w:jc w:val="center"/>
              <w:rPr>
                <w:rFonts w:ascii="Arial" w:eastAsia="Calibri" w:hAnsi="Arial" w:cs="Arial"/>
                <w:b/>
                <w:sz w:val="18"/>
                <w:szCs w:val="18"/>
              </w:rPr>
            </w:pPr>
            <w:r w:rsidRPr="009E2610">
              <w:rPr>
                <w:rFonts w:ascii="Arial" w:eastAsia="Calibri" w:hAnsi="Arial" w:cs="Arial"/>
                <w:b/>
                <w:sz w:val="18"/>
                <w:szCs w:val="18"/>
              </w:rPr>
              <w:t>Aktivnost/zadatak</w:t>
            </w:r>
          </w:p>
        </w:tc>
        <w:tc>
          <w:tcPr>
            <w:tcW w:w="6589" w:type="dxa"/>
            <w:tcBorders>
              <w:top w:val="single" w:sz="4" w:space="0" w:color="000000"/>
              <w:left w:val="single" w:sz="4" w:space="0" w:color="000000"/>
              <w:bottom w:val="single" w:sz="4" w:space="0" w:color="000000"/>
              <w:right w:val="single" w:sz="4" w:space="0" w:color="000000"/>
            </w:tcBorders>
            <w:shd w:val="clear" w:color="auto" w:fill="A6A6A6"/>
          </w:tcPr>
          <w:p w:rsidR="005C7F93" w:rsidRPr="009E2610" w:rsidRDefault="005C7F93" w:rsidP="001538DD">
            <w:pPr>
              <w:spacing w:after="0" w:line="100" w:lineRule="atLeast"/>
              <w:jc w:val="center"/>
              <w:rPr>
                <w:rFonts w:ascii="Arial" w:hAnsi="Arial" w:cs="Arial"/>
              </w:rPr>
            </w:pPr>
            <w:r w:rsidRPr="009E2610">
              <w:rPr>
                <w:rFonts w:ascii="Arial" w:eastAsia="Calibri" w:hAnsi="Arial" w:cs="Arial"/>
                <w:b/>
                <w:sz w:val="18"/>
                <w:szCs w:val="18"/>
              </w:rPr>
              <w:t>Izvršilac i način izvršenja</w:t>
            </w:r>
          </w:p>
        </w:tc>
      </w:tr>
      <w:tr w:rsidR="005C7F93" w:rsidRPr="009E2610" w:rsidTr="001538DD">
        <w:trPr>
          <w:trHeight w:val="23"/>
        </w:trPr>
        <w:tc>
          <w:tcPr>
            <w:tcW w:w="2609" w:type="dxa"/>
            <w:tcBorders>
              <w:top w:val="single" w:sz="4" w:space="0" w:color="000000"/>
              <w:left w:val="single" w:sz="4" w:space="0" w:color="000000"/>
              <w:bottom w:val="single" w:sz="4" w:space="0" w:color="000000"/>
            </w:tcBorders>
            <w:shd w:val="clear" w:color="auto" w:fill="FFFFFF"/>
          </w:tcPr>
          <w:p w:rsidR="005C7F93" w:rsidRPr="009E2610" w:rsidRDefault="005C7F93" w:rsidP="001538DD">
            <w:pPr>
              <w:spacing w:after="0" w:line="100" w:lineRule="atLeast"/>
              <w:rPr>
                <w:rFonts w:ascii="Arial" w:eastAsia="Calibri" w:hAnsi="Arial" w:cs="Arial"/>
                <w:sz w:val="18"/>
                <w:szCs w:val="18"/>
              </w:rPr>
            </w:pPr>
            <w:r w:rsidRPr="009E2610">
              <w:rPr>
                <w:rFonts w:ascii="Arial" w:eastAsia="Calibri" w:hAnsi="Arial" w:cs="Arial"/>
                <w:sz w:val="18"/>
                <w:szCs w:val="18"/>
              </w:rPr>
              <w:t>Ko će pratiti izvršenje i realizaciju aktivnosti</w:t>
            </w:r>
          </w:p>
        </w:tc>
        <w:tc>
          <w:tcPr>
            <w:tcW w:w="6589" w:type="dxa"/>
            <w:tcBorders>
              <w:top w:val="single" w:sz="4" w:space="0" w:color="000000"/>
              <w:left w:val="single" w:sz="4" w:space="0" w:color="000000"/>
              <w:bottom w:val="single" w:sz="4" w:space="0" w:color="000000"/>
              <w:right w:val="single" w:sz="4" w:space="0" w:color="000000"/>
            </w:tcBorders>
            <w:shd w:val="clear" w:color="auto" w:fill="FFFFFF"/>
          </w:tcPr>
          <w:p w:rsidR="005C7F93" w:rsidRPr="009E2610" w:rsidRDefault="00832C17" w:rsidP="001538DD">
            <w:pPr>
              <w:spacing w:before="60" w:after="60" w:line="100" w:lineRule="atLeast"/>
              <w:jc w:val="both"/>
              <w:rPr>
                <w:rFonts w:ascii="Arial" w:hAnsi="Arial" w:cs="Arial"/>
              </w:rPr>
            </w:pPr>
            <w:r w:rsidRPr="009E2610">
              <w:rPr>
                <w:rFonts w:ascii="Arial" w:eastAsia="Calibri" w:hAnsi="Arial" w:cs="Arial"/>
                <w:sz w:val="18"/>
                <w:szCs w:val="18"/>
              </w:rPr>
              <w:t>Pomoćnik načelnika,</w:t>
            </w:r>
            <w:r w:rsidR="005C7F93" w:rsidRPr="009E2610">
              <w:rPr>
                <w:rFonts w:ascii="Arial" w:eastAsia="Calibri" w:hAnsi="Arial" w:cs="Arial"/>
                <w:sz w:val="18"/>
                <w:szCs w:val="18"/>
              </w:rPr>
              <w:t xml:space="preserve"> Mevlida Deum</w:t>
            </w:r>
            <w:r w:rsidRPr="009E2610">
              <w:rPr>
                <w:rFonts w:ascii="Arial" w:eastAsia="Calibri" w:hAnsi="Arial" w:cs="Arial"/>
                <w:sz w:val="18"/>
                <w:szCs w:val="18"/>
              </w:rPr>
              <w:t>ić, šefovi odsjeka (Aida Karić,</w:t>
            </w:r>
            <w:r w:rsidR="005C7F93" w:rsidRPr="009E2610">
              <w:rPr>
                <w:rFonts w:ascii="Arial" w:eastAsia="Calibri" w:hAnsi="Arial" w:cs="Arial"/>
                <w:sz w:val="18"/>
                <w:szCs w:val="18"/>
              </w:rPr>
              <w:t xml:space="preserve"> Irfan Hadžić</w:t>
            </w:r>
            <w:r w:rsidRPr="009E2610">
              <w:rPr>
                <w:rFonts w:ascii="Arial" w:eastAsia="Calibri" w:hAnsi="Arial" w:cs="Arial"/>
                <w:sz w:val="18"/>
                <w:szCs w:val="18"/>
              </w:rPr>
              <w:t xml:space="preserve"> i Amer Mezetović</w:t>
            </w:r>
            <w:r w:rsidR="005C7F93" w:rsidRPr="009E2610">
              <w:rPr>
                <w:rFonts w:ascii="Arial" w:eastAsia="Calibri" w:hAnsi="Arial" w:cs="Arial"/>
                <w:sz w:val="18"/>
                <w:szCs w:val="18"/>
              </w:rPr>
              <w:t>), te osobe odgovorne za pojedinačne strateško-programske i redovne aktivnosti a koje su navedene u poglavlju II.</w:t>
            </w:r>
          </w:p>
        </w:tc>
      </w:tr>
      <w:tr w:rsidR="005C7F93" w:rsidRPr="009E2610" w:rsidTr="001538DD">
        <w:trPr>
          <w:trHeight w:val="23"/>
        </w:trPr>
        <w:tc>
          <w:tcPr>
            <w:tcW w:w="2609" w:type="dxa"/>
            <w:tcBorders>
              <w:top w:val="single" w:sz="4" w:space="0" w:color="000000"/>
              <w:left w:val="single" w:sz="4" w:space="0" w:color="000000"/>
              <w:bottom w:val="single" w:sz="4" w:space="0" w:color="000000"/>
            </w:tcBorders>
            <w:shd w:val="clear" w:color="auto" w:fill="FFFFFF"/>
          </w:tcPr>
          <w:p w:rsidR="005C7F93" w:rsidRPr="009E2610" w:rsidRDefault="005C7F93" w:rsidP="001538DD">
            <w:pPr>
              <w:spacing w:after="0" w:line="100" w:lineRule="atLeast"/>
              <w:rPr>
                <w:rFonts w:ascii="Arial" w:eastAsia="Calibri" w:hAnsi="Arial" w:cs="Arial"/>
                <w:sz w:val="18"/>
                <w:szCs w:val="18"/>
              </w:rPr>
            </w:pPr>
            <w:r w:rsidRPr="009E2610">
              <w:rPr>
                <w:rFonts w:ascii="Arial" w:eastAsia="Calibri" w:hAnsi="Arial" w:cs="Arial"/>
                <w:sz w:val="18"/>
                <w:szCs w:val="18"/>
              </w:rPr>
              <w:t>Kako će se pratiti izvršenje i realizacia aktivnosti</w:t>
            </w:r>
          </w:p>
        </w:tc>
        <w:tc>
          <w:tcPr>
            <w:tcW w:w="6589" w:type="dxa"/>
            <w:tcBorders>
              <w:top w:val="single" w:sz="4" w:space="0" w:color="000000"/>
              <w:left w:val="single" w:sz="4" w:space="0" w:color="000000"/>
              <w:bottom w:val="single" w:sz="4" w:space="0" w:color="000000"/>
              <w:right w:val="single" w:sz="4" w:space="0" w:color="000000"/>
            </w:tcBorders>
            <w:shd w:val="clear" w:color="auto" w:fill="FFFFFF"/>
          </w:tcPr>
          <w:p w:rsidR="005C7F93" w:rsidRPr="009E2610" w:rsidRDefault="00832C17" w:rsidP="001538DD">
            <w:pPr>
              <w:spacing w:before="60" w:after="60" w:line="100" w:lineRule="atLeast"/>
              <w:jc w:val="both"/>
              <w:rPr>
                <w:rFonts w:ascii="Arial" w:eastAsia="Calibri" w:hAnsi="Arial" w:cs="Arial"/>
                <w:sz w:val="18"/>
                <w:szCs w:val="18"/>
              </w:rPr>
            </w:pPr>
            <w:r w:rsidRPr="009E2610">
              <w:rPr>
                <w:rFonts w:ascii="Arial" w:eastAsia="Calibri" w:hAnsi="Arial" w:cs="Arial"/>
                <w:sz w:val="18"/>
                <w:szCs w:val="18"/>
              </w:rPr>
              <w:t>Pomoćnik načelnika</w:t>
            </w:r>
            <w:r w:rsidR="005C7F93" w:rsidRPr="009E2610">
              <w:rPr>
                <w:rFonts w:ascii="Arial" w:eastAsia="Calibri" w:hAnsi="Arial" w:cs="Arial"/>
                <w:sz w:val="18"/>
                <w:szCs w:val="18"/>
              </w:rPr>
              <w:t>, gosp. Deumić prati i usmjerava realizaciju godišnjih ciljeva (definisanih Planom) odsjeka na osnovu informacija dobivenih putem periodičnih sastanaka i/ili izvještaja o realizaciji Plana službe, koje podno</w:t>
            </w:r>
            <w:r w:rsidRPr="009E2610">
              <w:rPr>
                <w:rFonts w:ascii="Arial" w:eastAsia="Calibri" w:hAnsi="Arial" w:cs="Arial"/>
                <w:sz w:val="18"/>
                <w:szCs w:val="18"/>
              </w:rPr>
              <w:t xml:space="preserve">se šefovi odsjeka (Aida Karić, </w:t>
            </w:r>
            <w:r w:rsidR="005C7F93" w:rsidRPr="009E2610">
              <w:rPr>
                <w:rFonts w:ascii="Arial" w:eastAsia="Calibri" w:hAnsi="Arial" w:cs="Arial"/>
                <w:sz w:val="18"/>
                <w:szCs w:val="18"/>
              </w:rPr>
              <w:t>Irfan Hadžić</w:t>
            </w:r>
            <w:r w:rsidRPr="009E2610">
              <w:rPr>
                <w:rFonts w:ascii="Arial" w:eastAsia="Calibri" w:hAnsi="Arial" w:cs="Arial"/>
                <w:sz w:val="18"/>
                <w:szCs w:val="18"/>
              </w:rPr>
              <w:t xml:space="preserve"> i Amer Mezetović</w:t>
            </w:r>
            <w:r w:rsidR="005C7F93" w:rsidRPr="009E2610">
              <w:rPr>
                <w:rFonts w:ascii="Arial" w:eastAsia="Calibri" w:hAnsi="Arial" w:cs="Arial"/>
                <w:sz w:val="18"/>
                <w:szCs w:val="18"/>
              </w:rPr>
              <w:t>) i osobe pojedinačno odgovorne za strateško programske i redovne poslove.</w:t>
            </w:r>
          </w:p>
          <w:p w:rsidR="005C7F93" w:rsidRPr="009E2610" w:rsidRDefault="005C7F93" w:rsidP="001538DD">
            <w:pPr>
              <w:spacing w:before="60" w:after="60" w:line="100" w:lineRule="atLeast"/>
              <w:jc w:val="both"/>
              <w:rPr>
                <w:rFonts w:ascii="Arial" w:eastAsia="Calibri" w:hAnsi="Arial" w:cs="Arial"/>
                <w:sz w:val="18"/>
                <w:szCs w:val="18"/>
              </w:rPr>
            </w:pPr>
            <w:r w:rsidRPr="009E2610">
              <w:rPr>
                <w:rFonts w:ascii="Arial" w:eastAsia="Calibri" w:hAnsi="Arial" w:cs="Arial"/>
                <w:sz w:val="18"/>
                <w:szCs w:val="18"/>
              </w:rPr>
              <w:t>Praćenje i izvještavanje o realizaciji  Plana službe se provodi (na osnovu kalendara praćenja) mjesečno, kvartalno, polugodišnje i godišnje, kada se prikupljaju podaci i utvrđuje da li su planirane aktivnosti realizirane u rokovima (i u skladu sa definisanim ishodima/indikatorima) te određuju eventualne korektivne mjere.</w:t>
            </w:r>
          </w:p>
          <w:p w:rsidR="005C7F93" w:rsidRPr="009E2610" w:rsidRDefault="005C7F93" w:rsidP="001538DD">
            <w:pPr>
              <w:spacing w:before="60" w:after="60" w:line="100" w:lineRule="atLeast"/>
              <w:jc w:val="both"/>
              <w:rPr>
                <w:rFonts w:ascii="Arial" w:hAnsi="Arial" w:cs="Arial"/>
              </w:rPr>
            </w:pPr>
            <w:r w:rsidRPr="009E2610">
              <w:rPr>
                <w:rFonts w:ascii="Arial" w:eastAsia="Calibri" w:hAnsi="Arial" w:cs="Arial"/>
                <w:sz w:val="18"/>
                <w:szCs w:val="18"/>
              </w:rPr>
              <w:t>Praćenje i izvještavanje o realizaciji pojedinačnih aktivnosti (definisanih Planom) službe provodi se na način kako je to definisano programsko-projektnim dokumentima ili radnim procedurama. Pri tome se praćenje strateško-programskih projekata i mjera čija je implementacija u toku vrši minimalno svaka tri ili svakih šest mjeseci, zavisno od procijenjenog stepena rizika, za što primarno je zadužen nosilac implementacije projekta kako je navedeno u poglavlju II.</w:t>
            </w:r>
          </w:p>
        </w:tc>
      </w:tr>
      <w:tr w:rsidR="005C7F93" w:rsidRPr="009E2610" w:rsidTr="001538DD">
        <w:trPr>
          <w:trHeight w:val="23"/>
        </w:trPr>
        <w:tc>
          <w:tcPr>
            <w:tcW w:w="2609" w:type="dxa"/>
            <w:tcBorders>
              <w:top w:val="single" w:sz="4" w:space="0" w:color="000000"/>
              <w:left w:val="single" w:sz="4" w:space="0" w:color="000000"/>
              <w:bottom w:val="single" w:sz="4" w:space="0" w:color="000000"/>
            </w:tcBorders>
            <w:shd w:val="clear" w:color="auto" w:fill="FFFFFF"/>
          </w:tcPr>
          <w:p w:rsidR="005C7F93" w:rsidRPr="009E2610" w:rsidRDefault="005C7F93" w:rsidP="001538DD">
            <w:pPr>
              <w:spacing w:after="0" w:line="100" w:lineRule="atLeast"/>
              <w:rPr>
                <w:rFonts w:ascii="Arial" w:eastAsia="Calibri" w:hAnsi="Arial" w:cs="Arial"/>
                <w:sz w:val="18"/>
                <w:szCs w:val="18"/>
              </w:rPr>
            </w:pPr>
            <w:r w:rsidRPr="009E2610">
              <w:rPr>
                <w:rFonts w:ascii="Arial" w:eastAsia="Calibri" w:hAnsi="Arial" w:cs="Arial"/>
                <w:sz w:val="18"/>
                <w:szCs w:val="18"/>
              </w:rPr>
              <w:t>Način prikupljanja podataka (ko je zadužen za prikupljanje podataka, iz kojih izvora se podaci prikupljaju i u koji format se unose)</w:t>
            </w:r>
          </w:p>
        </w:tc>
        <w:tc>
          <w:tcPr>
            <w:tcW w:w="6589" w:type="dxa"/>
            <w:tcBorders>
              <w:top w:val="single" w:sz="4" w:space="0" w:color="000000"/>
              <w:left w:val="single" w:sz="4" w:space="0" w:color="000000"/>
              <w:bottom w:val="single" w:sz="4" w:space="0" w:color="000000"/>
              <w:right w:val="single" w:sz="4" w:space="0" w:color="000000"/>
            </w:tcBorders>
            <w:shd w:val="clear" w:color="auto" w:fill="FFFFFF"/>
          </w:tcPr>
          <w:p w:rsidR="005C7F93" w:rsidRPr="009E2610" w:rsidRDefault="005C7F93" w:rsidP="001538DD">
            <w:pPr>
              <w:spacing w:before="60" w:after="60" w:line="100" w:lineRule="atLeast"/>
              <w:jc w:val="both"/>
              <w:rPr>
                <w:rFonts w:ascii="Arial" w:eastAsia="Calibri" w:hAnsi="Arial" w:cs="Arial"/>
                <w:sz w:val="18"/>
                <w:szCs w:val="18"/>
              </w:rPr>
            </w:pPr>
            <w:r w:rsidRPr="009E2610">
              <w:rPr>
                <w:rFonts w:ascii="Arial" w:eastAsia="Calibri" w:hAnsi="Arial" w:cs="Arial"/>
                <w:sz w:val="18"/>
                <w:szCs w:val="18"/>
              </w:rPr>
              <w:t>Nosioci implementacije strateško-programskih aktivnosti (definisanih Planom službe) prikupljaju i ažuriraju detaljne informacije o realizaciji pojedinačnih aktivnosti (projekti/mjere) na način kako je to definisano programsko-projektnom dokumentacijom. Prikupljene informacije se evidentiraju u predviđene pomoćne alate/podloge. Pri tome se kao izvori koriste projektna dokumentacija, zapisnici sa sastanaka i izvještaji o realizaciji kao i podaci iz javnih evidencija.</w:t>
            </w:r>
          </w:p>
          <w:p w:rsidR="005C7F93" w:rsidRPr="009E2610" w:rsidRDefault="005C7F93" w:rsidP="001538DD">
            <w:pPr>
              <w:spacing w:before="60" w:after="60" w:line="100" w:lineRule="atLeast"/>
              <w:jc w:val="both"/>
              <w:rPr>
                <w:rFonts w:ascii="Arial" w:eastAsia="Calibri" w:hAnsi="Arial" w:cs="Arial"/>
                <w:sz w:val="18"/>
                <w:szCs w:val="18"/>
              </w:rPr>
            </w:pPr>
            <w:r w:rsidRPr="009E2610">
              <w:rPr>
                <w:rFonts w:ascii="Arial" w:eastAsia="Calibri" w:hAnsi="Arial" w:cs="Arial"/>
                <w:sz w:val="18"/>
                <w:szCs w:val="18"/>
              </w:rPr>
              <w:t>Osobe odgovorne za pojedinačne strateško-programske aktivnosti (definisane Planom službe) na mjesečnom nivou (ili po potrebi češće) ažuriraju informacije o realizaciji ovih aktivnosti putem jedinstvene baze podataka (alata za praćenje implementacije strateško-programskih priorit</w:t>
            </w:r>
            <w:r w:rsidR="00EF794E" w:rsidRPr="009E2610">
              <w:rPr>
                <w:rFonts w:ascii="Arial" w:eastAsia="Calibri" w:hAnsi="Arial" w:cs="Arial"/>
                <w:sz w:val="18"/>
                <w:szCs w:val="18"/>
              </w:rPr>
              <w:t>et</w:t>
            </w:r>
            <w:r w:rsidRPr="009E2610">
              <w:rPr>
                <w:rFonts w:ascii="Arial" w:eastAsia="Calibri" w:hAnsi="Arial" w:cs="Arial"/>
                <w:sz w:val="18"/>
                <w:szCs w:val="18"/>
              </w:rPr>
              <w:t>a). Pri tome se kao izvori koriste evidencije koje ažuriraju nosioci implementacije aktivnosti (pomoćni alati/podloge).</w:t>
            </w:r>
          </w:p>
          <w:p w:rsidR="005C7F93" w:rsidRPr="009E2610" w:rsidRDefault="005C7F93" w:rsidP="001538DD">
            <w:pPr>
              <w:spacing w:before="60" w:after="60" w:line="100" w:lineRule="atLeast"/>
              <w:jc w:val="both"/>
              <w:rPr>
                <w:rFonts w:ascii="Arial" w:hAnsi="Arial" w:cs="Arial"/>
              </w:rPr>
            </w:pPr>
            <w:r w:rsidRPr="009E2610">
              <w:rPr>
                <w:rFonts w:ascii="Arial" w:eastAsia="Calibri" w:hAnsi="Arial" w:cs="Arial"/>
                <w:sz w:val="18"/>
                <w:szCs w:val="18"/>
              </w:rPr>
              <w:t>Osobe odgovorne za pojed</w:t>
            </w:r>
            <w:r w:rsidR="00EF794E" w:rsidRPr="009E2610">
              <w:rPr>
                <w:rFonts w:ascii="Arial" w:eastAsia="Calibri" w:hAnsi="Arial" w:cs="Arial"/>
                <w:sz w:val="18"/>
                <w:szCs w:val="18"/>
              </w:rPr>
              <w:t>i</w:t>
            </w:r>
            <w:r w:rsidRPr="009E2610">
              <w:rPr>
                <w:rFonts w:ascii="Arial" w:eastAsia="Calibri" w:hAnsi="Arial" w:cs="Arial"/>
                <w:sz w:val="18"/>
                <w:szCs w:val="18"/>
              </w:rPr>
              <w:t>načne aktivnosti iz domena redovnih poslova (definisane Planom službe) na mjesečnom nivou (ili po p</w:t>
            </w:r>
            <w:r w:rsidR="00EF794E" w:rsidRPr="009E2610">
              <w:rPr>
                <w:rFonts w:ascii="Arial" w:eastAsia="Calibri" w:hAnsi="Arial" w:cs="Arial"/>
                <w:sz w:val="18"/>
                <w:szCs w:val="18"/>
              </w:rPr>
              <w:t>otrebi češće) prikupljaju podat</w:t>
            </w:r>
            <w:r w:rsidRPr="009E2610">
              <w:rPr>
                <w:rFonts w:ascii="Arial" w:eastAsia="Calibri" w:hAnsi="Arial" w:cs="Arial"/>
                <w:sz w:val="18"/>
                <w:szCs w:val="18"/>
              </w:rPr>
              <w:t xml:space="preserve">ke i ažuriraju informacije o realizaciji ovih aktivnosti na način kako je to </w:t>
            </w:r>
            <w:r w:rsidRPr="009E2610">
              <w:rPr>
                <w:rFonts w:ascii="Arial" w:eastAsia="Calibri" w:hAnsi="Arial" w:cs="Arial"/>
                <w:sz w:val="18"/>
                <w:szCs w:val="18"/>
              </w:rPr>
              <w:lastRenderedPageBreak/>
              <w:t>definisanom internim procedurama. Pri tome se kao izvori koriste interne evidencije po pojedinim grupama poslova.</w:t>
            </w:r>
          </w:p>
        </w:tc>
      </w:tr>
      <w:tr w:rsidR="005C7F93" w:rsidRPr="009E2610" w:rsidTr="001538DD">
        <w:trPr>
          <w:trHeight w:val="23"/>
        </w:trPr>
        <w:tc>
          <w:tcPr>
            <w:tcW w:w="2609" w:type="dxa"/>
            <w:tcBorders>
              <w:top w:val="single" w:sz="4" w:space="0" w:color="000000"/>
              <w:left w:val="single" w:sz="4" w:space="0" w:color="000000"/>
              <w:bottom w:val="single" w:sz="4" w:space="0" w:color="000000"/>
            </w:tcBorders>
            <w:shd w:val="clear" w:color="auto" w:fill="FFFFFF"/>
          </w:tcPr>
          <w:p w:rsidR="005C7F93" w:rsidRPr="009E2610" w:rsidRDefault="005C7F93" w:rsidP="001538DD">
            <w:pPr>
              <w:spacing w:after="0" w:line="100" w:lineRule="atLeast"/>
              <w:rPr>
                <w:rStyle w:val="Zadanifontodlomka1"/>
                <w:rFonts w:ascii="Arial" w:eastAsia="Calibri" w:hAnsi="Arial" w:cs="Arial"/>
                <w:sz w:val="18"/>
                <w:szCs w:val="18"/>
              </w:rPr>
            </w:pPr>
            <w:r w:rsidRPr="009E2610">
              <w:rPr>
                <w:rFonts w:ascii="Arial" w:eastAsia="Calibri" w:hAnsi="Arial" w:cs="Arial"/>
                <w:sz w:val="18"/>
                <w:szCs w:val="18"/>
              </w:rPr>
              <w:lastRenderedPageBreak/>
              <w:t>Kalendar praćenja (kada će se raditi praćenje i vrednovanje sa jasno  navedenim rokovima)</w:t>
            </w:r>
          </w:p>
        </w:tc>
        <w:tc>
          <w:tcPr>
            <w:tcW w:w="6589" w:type="dxa"/>
            <w:tcBorders>
              <w:top w:val="single" w:sz="4" w:space="0" w:color="000000"/>
              <w:left w:val="single" w:sz="4" w:space="0" w:color="000000"/>
              <w:bottom w:val="single" w:sz="4" w:space="0" w:color="000000"/>
              <w:right w:val="single" w:sz="4" w:space="0" w:color="000000"/>
            </w:tcBorders>
            <w:shd w:val="clear" w:color="auto" w:fill="FFFFFF"/>
          </w:tcPr>
          <w:p w:rsidR="005C7F93" w:rsidRPr="009E2610" w:rsidRDefault="005C7F93" w:rsidP="000E79B0">
            <w:pPr>
              <w:pStyle w:val="Odlomakpopisa"/>
              <w:numPr>
                <w:ilvl w:val="0"/>
                <w:numId w:val="36"/>
              </w:numPr>
              <w:spacing w:before="60" w:after="60" w:line="100" w:lineRule="atLeast"/>
              <w:jc w:val="both"/>
              <w:rPr>
                <w:rFonts w:ascii="Arial" w:eastAsia="Calibri" w:hAnsi="Arial" w:cs="Arial"/>
                <w:sz w:val="18"/>
                <w:szCs w:val="18"/>
              </w:rPr>
            </w:pPr>
            <w:r w:rsidRPr="009E2610">
              <w:rPr>
                <w:rStyle w:val="Zadanifontodlomka1"/>
                <w:rFonts w:ascii="Arial" w:eastAsia="Calibri" w:hAnsi="Arial" w:cs="Arial"/>
                <w:sz w:val="18"/>
                <w:szCs w:val="18"/>
              </w:rPr>
              <w:t>U prilogu je Aneks (Kalendar praćenja realizacije godišnjeg plana rada) gdje na mjesečnom nivou (ili po potrebi če</w:t>
            </w:r>
            <w:r w:rsidR="002A6CF0" w:rsidRPr="009E2610">
              <w:rPr>
                <w:rStyle w:val="Zadanifontodlomka1"/>
                <w:rFonts w:ascii="Arial" w:eastAsia="Calibri" w:hAnsi="Arial" w:cs="Arial"/>
                <w:sz w:val="18"/>
                <w:szCs w:val="18"/>
              </w:rPr>
              <w:t>šće) te kvartalno, Aida Karić, Irfan Hadžić i Amer Mezetović,</w:t>
            </w:r>
            <w:r w:rsidRPr="009E2610">
              <w:rPr>
                <w:rStyle w:val="Zadanifontodlomka1"/>
                <w:rFonts w:ascii="Arial" w:eastAsia="Calibri" w:hAnsi="Arial" w:cs="Arial"/>
                <w:sz w:val="18"/>
                <w:szCs w:val="18"/>
              </w:rPr>
              <w:t xml:space="preserve"> šefovi odsjeka kao i osobe nadležne za ažuriranje informacija o realizaciji Plana službe, putem redovnih operativnih sastanaka (usmeno ili u formi sa</w:t>
            </w:r>
            <w:r w:rsidR="00832C17" w:rsidRPr="009E2610">
              <w:rPr>
                <w:rStyle w:val="Zadanifontodlomka1"/>
                <w:rFonts w:ascii="Arial" w:eastAsia="Calibri" w:hAnsi="Arial" w:cs="Arial"/>
                <w:sz w:val="18"/>
                <w:szCs w:val="18"/>
              </w:rPr>
              <w:t>žetog izvještaja) upoznaju Pomoćnika načelnika</w:t>
            </w:r>
            <w:r w:rsidRPr="009E2610">
              <w:rPr>
                <w:rStyle w:val="Zadanifontodlomka1"/>
                <w:rFonts w:ascii="Arial" w:eastAsia="Calibri" w:hAnsi="Arial" w:cs="Arial"/>
                <w:sz w:val="18"/>
                <w:szCs w:val="18"/>
              </w:rPr>
              <w:t xml:space="preserve"> sa ostvarenjem za posmatrani period; Također, tokom ovih operativnih sastanaka, osobe odgovorne za pojedinačne strateško programske aktivnosti i redovne poslove predstavljaju stanje onih pojedinačnih aktivnosti za koje je potrebno usaglasiti korektivne mjere.</w:t>
            </w:r>
          </w:p>
          <w:p w:rsidR="005C7F93" w:rsidRPr="009E2610" w:rsidRDefault="005C7F93" w:rsidP="001538DD">
            <w:pPr>
              <w:spacing w:after="0" w:line="100" w:lineRule="atLeast"/>
              <w:rPr>
                <w:rFonts w:ascii="Arial" w:hAnsi="Arial" w:cs="Arial"/>
              </w:rPr>
            </w:pPr>
            <w:r w:rsidRPr="009E2610">
              <w:rPr>
                <w:rFonts w:ascii="Arial" w:eastAsia="Calibri" w:hAnsi="Arial" w:cs="Arial"/>
                <w:sz w:val="18"/>
                <w:szCs w:val="18"/>
              </w:rPr>
              <w:t>(ii) Na polugodišnjem</w:t>
            </w:r>
            <w:r w:rsidR="002A6CF0" w:rsidRPr="009E2610">
              <w:rPr>
                <w:rFonts w:ascii="Arial" w:eastAsia="Calibri" w:hAnsi="Arial" w:cs="Arial"/>
                <w:sz w:val="18"/>
                <w:szCs w:val="18"/>
              </w:rPr>
              <w:t xml:space="preserve"> i godišnjem nivou, Aida Karić,</w:t>
            </w:r>
            <w:r w:rsidRPr="009E2610">
              <w:rPr>
                <w:rFonts w:ascii="Arial" w:eastAsia="Calibri" w:hAnsi="Arial" w:cs="Arial"/>
                <w:sz w:val="18"/>
                <w:szCs w:val="18"/>
              </w:rPr>
              <w:t xml:space="preserve"> Irfan Hadžić</w:t>
            </w:r>
            <w:r w:rsidR="002A6CF0" w:rsidRPr="009E2610">
              <w:rPr>
                <w:rFonts w:ascii="Arial" w:eastAsia="Calibri" w:hAnsi="Arial" w:cs="Arial"/>
                <w:sz w:val="18"/>
                <w:szCs w:val="18"/>
              </w:rPr>
              <w:t xml:space="preserve"> i Amer Mezetović</w:t>
            </w:r>
            <w:r w:rsidRPr="009E2610">
              <w:rPr>
                <w:rFonts w:ascii="Arial" w:eastAsia="Calibri" w:hAnsi="Arial" w:cs="Arial"/>
                <w:sz w:val="18"/>
                <w:szCs w:val="18"/>
              </w:rPr>
              <w:t xml:space="preserve"> kao šefovi odsjeka i/ili stručni saradnici koji su zaduženi za pripremu periodičnih izvještaja o realizaciji Plana službe, pripremaju izvještaje za posmatrani period. Izvještaje razmatra i odobrava gosp. Deumić, koja ih putem kolegija načelnika) dostavlja na uvid načelniku JLS. (Rok za izradu polugodišnjeg izvještaja je 31. </w:t>
            </w:r>
            <w:r w:rsidR="000E79B0" w:rsidRPr="009E2610">
              <w:rPr>
                <w:rFonts w:ascii="Arial" w:eastAsia="Calibri" w:hAnsi="Arial" w:cs="Arial"/>
                <w:sz w:val="18"/>
                <w:szCs w:val="18"/>
              </w:rPr>
              <w:t>J</w:t>
            </w:r>
            <w:r w:rsidRPr="009E2610">
              <w:rPr>
                <w:rFonts w:ascii="Arial" w:eastAsia="Calibri" w:hAnsi="Arial" w:cs="Arial"/>
                <w:sz w:val="18"/>
                <w:szCs w:val="18"/>
              </w:rPr>
              <w:t>uli tekuće godine; Rok za i</w:t>
            </w:r>
            <w:r w:rsidR="00832C17" w:rsidRPr="009E2610">
              <w:rPr>
                <w:rFonts w:ascii="Arial" w:eastAsia="Calibri" w:hAnsi="Arial" w:cs="Arial"/>
                <w:sz w:val="18"/>
                <w:szCs w:val="18"/>
              </w:rPr>
              <w:t>zradu godišnjeg izvještaja je 31. januar</w:t>
            </w:r>
            <w:r w:rsidRPr="009E2610">
              <w:rPr>
                <w:rFonts w:ascii="Arial" w:eastAsia="Calibri" w:hAnsi="Arial" w:cs="Arial"/>
                <w:sz w:val="18"/>
                <w:szCs w:val="18"/>
              </w:rPr>
              <w:t xml:space="preserve"> naredne godine.).</w:t>
            </w:r>
          </w:p>
        </w:tc>
      </w:tr>
    </w:tbl>
    <w:p w:rsidR="00F8563D" w:rsidRPr="009E2610" w:rsidRDefault="00F8563D"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C672BF" w:rsidRPr="009E2610" w:rsidRDefault="00C672BF" w:rsidP="00F8563D">
      <w:pPr>
        <w:spacing w:before="60" w:after="0" w:line="240" w:lineRule="auto"/>
        <w:jc w:val="both"/>
        <w:rPr>
          <w:rFonts w:ascii="Arial" w:hAnsi="Arial" w:cs="Arial"/>
          <w:b/>
        </w:rPr>
      </w:pPr>
    </w:p>
    <w:p w:rsidR="0084546C" w:rsidRDefault="0084546C" w:rsidP="00F8563D">
      <w:pPr>
        <w:spacing w:before="60" w:after="0" w:line="240" w:lineRule="auto"/>
        <w:jc w:val="both"/>
        <w:rPr>
          <w:rFonts w:ascii="Arial" w:hAnsi="Arial" w:cs="Arial"/>
          <w:b/>
        </w:rPr>
      </w:pPr>
    </w:p>
    <w:p w:rsidR="00AF3A2C" w:rsidRDefault="00AF3A2C" w:rsidP="00F8563D">
      <w:pPr>
        <w:spacing w:before="60" w:after="0" w:line="240" w:lineRule="auto"/>
        <w:jc w:val="both"/>
        <w:rPr>
          <w:rFonts w:ascii="Arial" w:hAnsi="Arial" w:cs="Arial"/>
          <w:b/>
        </w:rPr>
      </w:pPr>
    </w:p>
    <w:p w:rsidR="00AF3A2C" w:rsidRPr="009E2610" w:rsidRDefault="00AF3A2C" w:rsidP="00F8563D">
      <w:pPr>
        <w:spacing w:before="60" w:after="0" w:line="240" w:lineRule="auto"/>
        <w:jc w:val="both"/>
        <w:rPr>
          <w:rFonts w:ascii="Arial" w:hAnsi="Arial" w:cs="Arial"/>
          <w:b/>
        </w:rPr>
      </w:pPr>
    </w:p>
    <w:p w:rsidR="0084546C" w:rsidRPr="009E2610" w:rsidRDefault="0084546C" w:rsidP="00F8563D">
      <w:pPr>
        <w:spacing w:before="60" w:after="0" w:line="240" w:lineRule="auto"/>
        <w:jc w:val="both"/>
        <w:rPr>
          <w:rFonts w:ascii="Arial" w:hAnsi="Arial" w:cs="Arial"/>
          <w:b/>
        </w:rPr>
      </w:pPr>
    </w:p>
    <w:p w:rsidR="001538DD" w:rsidRPr="009E2610" w:rsidRDefault="001538DD" w:rsidP="00F8563D">
      <w:pPr>
        <w:pStyle w:val="Odlomakpopisa"/>
        <w:numPr>
          <w:ilvl w:val="0"/>
          <w:numId w:val="43"/>
        </w:numPr>
        <w:spacing w:before="60" w:after="0" w:line="240" w:lineRule="auto"/>
        <w:jc w:val="both"/>
        <w:rPr>
          <w:rFonts w:ascii="Arial" w:hAnsi="Arial" w:cs="Arial"/>
          <w:b/>
        </w:rPr>
      </w:pPr>
      <w:r w:rsidRPr="009E2610">
        <w:rPr>
          <w:rFonts w:ascii="Arial" w:hAnsi="Arial" w:cs="Arial"/>
          <w:b/>
        </w:rPr>
        <w:lastRenderedPageBreak/>
        <w:t xml:space="preserve">Služba za </w:t>
      </w:r>
      <w:r w:rsidR="00F56904" w:rsidRPr="009E2610">
        <w:rPr>
          <w:rFonts w:ascii="Arial" w:hAnsi="Arial" w:cs="Arial"/>
          <w:b/>
        </w:rPr>
        <w:t xml:space="preserve">urbanizam, </w:t>
      </w:r>
      <w:r w:rsidRPr="009E2610">
        <w:rPr>
          <w:rFonts w:ascii="Arial" w:hAnsi="Arial" w:cs="Arial"/>
          <w:b/>
        </w:rPr>
        <w:t xml:space="preserve">prostorno uređenje, građenje i </w:t>
      </w:r>
      <w:r w:rsidR="009E61A7" w:rsidRPr="009E2610">
        <w:rPr>
          <w:rFonts w:ascii="Arial" w:hAnsi="Arial" w:cs="Arial"/>
          <w:b/>
        </w:rPr>
        <w:t>poslovno-</w:t>
      </w:r>
      <w:r w:rsidRPr="009E2610">
        <w:rPr>
          <w:rFonts w:ascii="Arial" w:hAnsi="Arial" w:cs="Arial"/>
          <w:b/>
        </w:rPr>
        <w:t>stambene poslove</w:t>
      </w:r>
    </w:p>
    <w:p w:rsidR="001538DD" w:rsidRPr="009E2610" w:rsidRDefault="001538DD" w:rsidP="001538DD">
      <w:pPr>
        <w:spacing w:before="60" w:after="0" w:line="240" w:lineRule="auto"/>
        <w:jc w:val="both"/>
        <w:rPr>
          <w:rFonts w:ascii="Arial" w:hAnsi="Arial" w:cs="Arial"/>
          <w:b/>
        </w:rPr>
      </w:pPr>
    </w:p>
    <w:p w:rsidR="00327A7A" w:rsidRPr="009E2610" w:rsidRDefault="009B341C" w:rsidP="00C34CC8">
      <w:pPr>
        <w:pStyle w:val="Odlomakpopisa"/>
        <w:numPr>
          <w:ilvl w:val="1"/>
          <w:numId w:val="43"/>
        </w:numPr>
        <w:spacing w:before="60" w:after="0" w:line="240" w:lineRule="auto"/>
        <w:jc w:val="both"/>
        <w:rPr>
          <w:rFonts w:ascii="Arial" w:hAnsi="Arial" w:cs="Arial"/>
          <w:b/>
        </w:rPr>
      </w:pPr>
      <w:r w:rsidRPr="009E2610">
        <w:rPr>
          <w:rFonts w:ascii="Arial" w:hAnsi="Arial" w:cs="Arial"/>
          <w:b/>
        </w:rPr>
        <w:t>Uvod</w:t>
      </w:r>
    </w:p>
    <w:p w:rsidR="009E61A7" w:rsidRPr="009E2610" w:rsidRDefault="009E61A7" w:rsidP="00FD390A">
      <w:pPr>
        <w:jc w:val="both"/>
        <w:rPr>
          <w:rFonts w:ascii="Arial" w:hAnsi="Arial" w:cs="Arial"/>
        </w:rPr>
      </w:pPr>
      <w:r w:rsidRPr="009E2610">
        <w:rPr>
          <w:rFonts w:ascii="Arial" w:hAnsi="Arial" w:cs="Arial"/>
        </w:rPr>
        <w:t xml:space="preserve">U Općinskoj službi za urbanizam, prostorno uređenje, građenje i poslovno-stambene poslove obavljaju se poslovi i zadaci vezani za izvršavanje i obezbjeđivanje izvršenja zakona i drugih propisa u oblasti prostornog uređenja i građenja, rješavanje u upravnim stvarima u prvostepenom postupku u pitanjima iz nadležnosti Službe, vršenje stručnih poslova u pripremi i provođenju planskih akata, izrada propisa i drugih akata koje donosi Općinsko vijeće i Općinski načelnik, daje svoje mišljenje, prijedloge i sugestije kod izrade akata koje izrađuju nadležne institucije Kantona i Federacije iz oblasti prostornog uređenja i građenja, izvršenje i obezbjeđenje izvršenja zakona i drugih propisa i općih akata iz stambene oblasti, rješavanje o pravima na nekretninama u skladu sa zakonom, vođenje evidencije stambenog fonda, statusa stanova i evidencije poslovnih prostorija i zgrada u vlasništvu Općine, izdavanje u zakup stambenog fonda i poslovnih prostorija i zgrada i vršenje i drugih poslova koji su zakonom i drugim propisima, a vezano za oblast prostornog uređenja i građenja i stambenu oblast stavljeni u zadatak od strane Općinskog vijeća i Općinskog načelnika.     </w:t>
      </w:r>
    </w:p>
    <w:p w:rsidR="001538DD" w:rsidRPr="009E2610" w:rsidRDefault="001538DD" w:rsidP="001538DD">
      <w:pPr>
        <w:jc w:val="both"/>
        <w:rPr>
          <w:rFonts w:ascii="Arial" w:hAnsi="Arial" w:cs="Arial"/>
        </w:rPr>
      </w:pPr>
    </w:p>
    <w:p w:rsidR="001538DD" w:rsidRPr="009E2610" w:rsidRDefault="001538DD" w:rsidP="001538DD">
      <w:pPr>
        <w:jc w:val="both"/>
        <w:rPr>
          <w:rFonts w:ascii="Arial" w:hAnsi="Arial" w:cs="Arial"/>
        </w:rPr>
      </w:pPr>
    </w:p>
    <w:p w:rsidR="001538DD" w:rsidRPr="009E2610" w:rsidRDefault="001538DD" w:rsidP="001538DD">
      <w:pPr>
        <w:jc w:val="both"/>
        <w:rPr>
          <w:rFonts w:ascii="Arial" w:hAnsi="Arial" w:cs="Arial"/>
        </w:rPr>
      </w:pPr>
    </w:p>
    <w:p w:rsidR="001538DD" w:rsidRPr="009E2610" w:rsidRDefault="001538DD" w:rsidP="001538DD">
      <w:pPr>
        <w:jc w:val="both"/>
        <w:rPr>
          <w:rFonts w:ascii="Arial" w:hAnsi="Arial" w:cs="Arial"/>
        </w:rPr>
      </w:pPr>
    </w:p>
    <w:p w:rsidR="001538DD" w:rsidRPr="009E2610" w:rsidRDefault="001538DD" w:rsidP="001538DD">
      <w:pPr>
        <w:jc w:val="both"/>
        <w:rPr>
          <w:rFonts w:ascii="Arial" w:hAnsi="Arial" w:cs="Arial"/>
        </w:rPr>
      </w:pPr>
    </w:p>
    <w:p w:rsidR="001538DD" w:rsidRPr="009E2610" w:rsidRDefault="001538DD" w:rsidP="001538DD">
      <w:pPr>
        <w:jc w:val="both"/>
        <w:rPr>
          <w:rFonts w:ascii="Arial" w:hAnsi="Arial" w:cs="Arial"/>
        </w:rPr>
      </w:pPr>
    </w:p>
    <w:p w:rsidR="001538DD" w:rsidRPr="009E2610" w:rsidRDefault="001538DD" w:rsidP="001538DD">
      <w:pPr>
        <w:jc w:val="both"/>
        <w:rPr>
          <w:rFonts w:ascii="Arial" w:hAnsi="Arial" w:cs="Arial"/>
        </w:rPr>
      </w:pPr>
    </w:p>
    <w:p w:rsidR="001538DD" w:rsidRPr="009E2610" w:rsidRDefault="001538DD" w:rsidP="001538DD">
      <w:pPr>
        <w:jc w:val="both"/>
        <w:rPr>
          <w:rFonts w:ascii="Arial" w:hAnsi="Arial" w:cs="Arial"/>
        </w:rPr>
      </w:pPr>
    </w:p>
    <w:p w:rsidR="001538DD" w:rsidRPr="009E2610" w:rsidRDefault="001538DD" w:rsidP="001538DD">
      <w:pPr>
        <w:jc w:val="both"/>
        <w:rPr>
          <w:rFonts w:ascii="Arial" w:hAnsi="Arial" w:cs="Arial"/>
        </w:rPr>
      </w:pPr>
    </w:p>
    <w:p w:rsidR="001538DD" w:rsidRPr="009E2610" w:rsidRDefault="001538DD" w:rsidP="001538DD">
      <w:pPr>
        <w:jc w:val="both"/>
        <w:rPr>
          <w:rFonts w:ascii="Arial" w:hAnsi="Arial" w:cs="Arial"/>
        </w:rPr>
      </w:pPr>
    </w:p>
    <w:p w:rsidR="001538DD" w:rsidRPr="009E2610" w:rsidRDefault="001538DD" w:rsidP="001538DD">
      <w:pPr>
        <w:jc w:val="both"/>
        <w:rPr>
          <w:rFonts w:ascii="Arial" w:hAnsi="Arial" w:cs="Arial"/>
        </w:rPr>
      </w:pPr>
    </w:p>
    <w:p w:rsidR="001538DD" w:rsidRPr="009E2610" w:rsidRDefault="001538DD" w:rsidP="001538DD">
      <w:pPr>
        <w:jc w:val="both"/>
        <w:rPr>
          <w:rFonts w:ascii="Arial" w:hAnsi="Arial" w:cs="Arial"/>
        </w:rPr>
      </w:pPr>
    </w:p>
    <w:p w:rsidR="001538DD" w:rsidRPr="009E2610" w:rsidRDefault="001538DD" w:rsidP="001538DD">
      <w:pPr>
        <w:jc w:val="both"/>
        <w:rPr>
          <w:rFonts w:ascii="Arial" w:hAnsi="Arial" w:cs="Arial"/>
        </w:rPr>
      </w:pPr>
    </w:p>
    <w:p w:rsidR="001538DD" w:rsidRPr="009E2610" w:rsidRDefault="001538DD" w:rsidP="001538DD">
      <w:pPr>
        <w:jc w:val="both"/>
        <w:rPr>
          <w:rFonts w:ascii="Arial" w:hAnsi="Arial" w:cs="Arial"/>
        </w:rPr>
      </w:pPr>
    </w:p>
    <w:p w:rsidR="001538DD" w:rsidRPr="009E2610" w:rsidRDefault="001538DD" w:rsidP="001538DD">
      <w:pPr>
        <w:jc w:val="both"/>
        <w:rPr>
          <w:rFonts w:ascii="Arial" w:hAnsi="Arial" w:cs="Arial"/>
        </w:rPr>
      </w:pPr>
    </w:p>
    <w:p w:rsidR="001538DD" w:rsidRPr="009E2610" w:rsidRDefault="001538DD" w:rsidP="001538DD">
      <w:pPr>
        <w:jc w:val="both"/>
        <w:rPr>
          <w:rFonts w:ascii="Arial" w:hAnsi="Arial" w:cs="Arial"/>
        </w:rPr>
      </w:pPr>
    </w:p>
    <w:p w:rsidR="001538DD" w:rsidRPr="009E2610" w:rsidRDefault="001538DD" w:rsidP="001538DD">
      <w:pPr>
        <w:jc w:val="both"/>
        <w:rPr>
          <w:rFonts w:ascii="Arial" w:hAnsi="Arial" w:cs="Arial"/>
        </w:rPr>
      </w:pPr>
    </w:p>
    <w:p w:rsidR="001538DD" w:rsidRPr="009E2610" w:rsidRDefault="001538DD" w:rsidP="009E61A7">
      <w:pPr>
        <w:spacing w:before="60" w:after="0" w:line="240" w:lineRule="auto"/>
        <w:jc w:val="both"/>
        <w:rPr>
          <w:rFonts w:ascii="Arial" w:hAnsi="Arial" w:cs="Arial"/>
          <w:b/>
        </w:rPr>
        <w:sectPr w:rsidR="001538DD" w:rsidRPr="009E2610" w:rsidSect="00C672BF">
          <w:type w:val="continuous"/>
          <w:pgSz w:w="11906" w:h="16838"/>
          <w:pgMar w:top="1417" w:right="1417" w:bottom="1417" w:left="1417" w:header="709" w:footer="709" w:gutter="0"/>
          <w:cols w:space="708"/>
          <w:docGrid w:linePitch="360"/>
        </w:sectPr>
      </w:pPr>
    </w:p>
    <w:p w:rsidR="001538DD" w:rsidRPr="009E2610" w:rsidRDefault="009B341C" w:rsidP="00C34CC8">
      <w:pPr>
        <w:pStyle w:val="Odlomakpopisa"/>
        <w:numPr>
          <w:ilvl w:val="1"/>
          <w:numId w:val="43"/>
        </w:numPr>
        <w:spacing w:before="60" w:after="0" w:line="240" w:lineRule="auto"/>
        <w:jc w:val="both"/>
        <w:rPr>
          <w:rFonts w:ascii="Arial" w:hAnsi="Arial" w:cs="Arial"/>
          <w:b/>
        </w:rPr>
      </w:pPr>
      <w:r w:rsidRPr="009E2610">
        <w:rPr>
          <w:rFonts w:ascii="Arial" w:hAnsi="Arial" w:cs="Arial"/>
          <w:b/>
        </w:rPr>
        <w:lastRenderedPageBreak/>
        <w:t>Pregled strateško-programskih i redovn</w:t>
      </w:r>
      <w:r w:rsidR="001538DD" w:rsidRPr="009E2610">
        <w:rPr>
          <w:rFonts w:ascii="Arial" w:hAnsi="Arial" w:cs="Arial"/>
          <w:b/>
        </w:rPr>
        <w:t>ih poslova Službe za urbanizam, građenje i stambene poslove</w:t>
      </w:r>
    </w:p>
    <w:p w:rsidR="00005674" w:rsidRPr="009E2610" w:rsidRDefault="00005674" w:rsidP="00005674">
      <w:pPr>
        <w:spacing w:before="60" w:after="0" w:line="240" w:lineRule="auto"/>
        <w:jc w:val="both"/>
        <w:rPr>
          <w:rFonts w:ascii="Arial" w:hAnsi="Arial" w:cs="Arial"/>
          <w:b/>
        </w:rPr>
      </w:pPr>
    </w:p>
    <w:tbl>
      <w:tblPr>
        <w:tblW w:w="14679" w:type="dxa"/>
        <w:jc w:val="center"/>
        <w:tblInd w:w="-261" w:type="dxa"/>
        <w:tblLayout w:type="fixed"/>
        <w:tblLook w:val="04A0" w:firstRow="1" w:lastRow="0" w:firstColumn="1" w:lastColumn="0" w:noHBand="0" w:noVBand="1"/>
      </w:tblPr>
      <w:tblGrid>
        <w:gridCol w:w="231"/>
        <w:gridCol w:w="348"/>
        <w:gridCol w:w="48"/>
        <w:gridCol w:w="2546"/>
        <w:gridCol w:w="1258"/>
        <w:gridCol w:w="18"/>
        <w:gridCol w:w="213"/>
        <w:gridCol w:w="921"/>
        <w:gridCol w:w="375"/>
        <w:gridCol w:w="972"/>
        <w:gridCol w:w="816"/>
        <w:gridCol w:w="231"/>
        <w:gridCol w:w="816"/>
        <w:gridCol w:w="1032"/>
        <w:gridCol w:w="1764"/>
        <w:gridCol w:w="1308"/>
        <w:gridCol w:w="1782"/>
      </w:tblGrid>
      <w:tr w:rsidR="00005674" w:rsidRPr="009E2610" w:rsidTr="00CF080D">
        <w:trPr>
          <w:trHeight w:val="504"/>
          <w:jc w:val="center"/>
        </w:trPr>
        <w:tc>
          <w:tcPr>
            <w:tcW w:w="627" w:type="dxa"/>
            <w:gridSpan w:val="3"/>
            <w:vMerge w:val="restart"/>
            <w:tcBorders>
              <w:top w:val="single" w:sz="4" w:space="0" w:color="000080"/>
              <w:left w:val="single" w:sz="4" w:space="0" w:color="000080"/>
              <w:bottom w:val="single" w:sz="4" w:space="0" w:color="000080"/>
              <w:right w:val="nil"/>
            </w:tcBorders>
            <w:shd w:val="clear" w:color="auto" w:fill="8DB4E3"/>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R.br.</w:t>
            </w:r>
          </w:p>
        </w:tc>
        <w:tc>
          <w:tcPr>
            <w:tcW w:w="2546" w:type="dxa"/>
            <w:vMerge w:val="restart"/>
            <w:tcBorders>
              <w:top w:val="single" w:sz="4" w:space="0" w:color="000080"/>
              <w:left w:val="single" w:sz="4" w:space="0" w:color="000080"/>
              <w:bottom w:val="single" w:sz="4" w:space="0" w:color="000080"/>
              <w:right w:val="nil"/>
            </w:tcBorders>
            <w:shd w:val="clear" w:color="auto" w:fill="8DB4E3"/>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Projekti, mjere i redovni poslovi</w:t>
            </w:r>
          </w:p>
        </w:tc>
        <w:tc>
          <w:tcPr>
            <w:tcW w:w="1276" w:type="dxa"/>
            <w:gridSpan w:val="2"/>
            <w:vMerge w:val="restart"/>
            <w:tcBorders>
              <w:top w:val="single" w:sz="4" w:space="0" w:color="000080"/>
              <w:left w:val="single" w:sz="4" w:space="0" w:color="000080"/>
              <w:bottom w:val="single" w:sz="4" w:space="0" w:color="000080"/>
              <w:right w:val="nil"/>
            </w:tcBorders>
            <w:shd w:val="clear" w:color="auto" w:fill="8DB4E3"/>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Veza sa strategijom</w:t>
            </w:r>
          </w:p>
        </w:tc>
        <w:tc>
          <w:tcPr>
            <w:tcW w:w="1134" w:type="dxa"/>
            <w:gridSpan w:val="2"/>
            <w:vMerge w:val="restart"/>
            <w:tcBorders>
              <w:top w:val="single" w:sz="4" w:space="0" w:color="000080"/>
              <w:left w:val="single" w:sz="4" w:space="0" w:color="000080"/>
              <w:bottom w:val="single" w:sz="4" w:space="0" w:color="000080"/>
              <w:right w:val="nil"/>
            </w:tcBorders>
            <w:shd w:val="clear" w:color="auto" w:fill="8DB4E3"/>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 xml:space="preserve">Veza sa programom </w:t>
            </w:r>
          </w:p>
        </w:tc>
        <w:tc>
          <w:tcPr>
            <w:tcW w:w="1347" w:type="dxa"/>
            <w:gridSpan w:val="2"/>
            <w:vMerge w:val="restart"/>
            <w:tcBorders>
              <w:top w:val="single" w:sz="4" w:space="0" w:color="000080"/>
              <w:left w:val="single" w:sz="4" w:space="0" w:color="000080"/>
              <w:bottom w:val="single" w:sz="4" w:space="0" w:color="000080"/>
              <w:right w:val="nil"/>
            </w:tcBorders>
            <w:shd w:val="clear" w:color="auto" w:fill="8DB4E3"/>
            <w:vAlign w:val="center"/>
            <w:hideMark/>
          </w:tcPr>
          <w:p w:rsidR="00005674" w:rsidRPr="009E2610" w:rsidRDefault="00005674">
            <w:pPr>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 xml:space="preserve">Rezultati </w:t>
            </w:r>
          </w:p>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(u tekućoj godini)</w:t>
            </w:r>
          </w:p>
        </w:tc>
        <w:tc>
          <w:tcPr>
            <w:tcW w:w="1047" w:type="dxa"/>
            <w:gridSpan w:val="2"/>
            <w:vMerge w:val="restart"/>
            <w:tcBorders>
              <w:top w:val="single" w:sz="4" w:space="0" w:color="000080"/>
              <w:left w:val="single" w:sz="4" w:space="0" w:color="000080"/>
              <w:bottom w:val="single" w:sz="4" w:space="0" w:color="000080"/>
              <w:right w:val="nil"/>
            </w:tcBorders>
            <w:shd w:val="clear" w:color="auto" w:fill="8DB4E3"/>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Ukupno planirana sredstva za tekuću godinu</w:t>
            </w:r>
          </w:p>
        </w:tc>
        <w:tc>
          <w:tcPr>
            <w:tcW w:w="1848" w:type="dxa"/>
            <w:gridSpan w:val="2"/>
            <w:tcBorders>
              <w:top w:val="single" w:sz="4" w:space="0" w:color="000080"/>
              <w:left w:val="single" w:sz="4" w:space="0" w:color="000080"/>
              <w:bottom w:val="single" w:sz="4" w:space="0" w:color="000080"/>
              <w:right w:val="nil"/>
            </w:tcBorders>
            <w:shd w:val="clear" w:color="auto" w:fill="8DB4E3"/>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Planirana sredstva (tekuća godina)</w:t>
            </w:r>
          </w:p>
        </w:tc>
        <w:tc>
          <w:tcPr>
            <w:tcW w:w="1764" w:type="dxa"/>
            <w:vMerge w:val="restart"/>
            <w:tcBorders>
              <w:top w:val="single" w:sz="4" w:space="0" w:color="000080"/>
              <w:left w:val="single" w:sz="4" w:space="0" w:color="000080"/>
              <w:bottom w:val="single" w:sz="4" w:space="0" w:color="000080"/>
              <w:right w:val="nil"/>
            </w:tcBorders>
            <w:shd w:val="clear" w:color="auto" w:fill="8DB4E3"/>
            <w:vAlign w:val="center"/>
          </w:tcPr>
          <w:p w:rsidR="00005674" w:rsidRPr="009E2610" w:rsidRDefault="00005674">
            <w:pPr>
              <w:snapToGrid w:val="0"/>
              <w:jc w:val="center"/>
              <w:rPr>
                <w:rFonts w:ascii="Arial" w:eastAsia="Times New Roman" w:hAnsi="Arial" w:cs="Arial"/>
                <w:b/>
                <w:bCs/>
                <w:color w:val="000000"/>
                <w:sz w:val="18"/>
                <w:szCs w:val="18"/>
                <w:shd w:val="clear" w:color="auto" w:fill="FFFF00"/>
                <w:lang w:eastAsia="zh-CN"/>
              </w:rPr>
            </w:pPr>
          </w:p>
          <w:p w:rsidR="00005674" w:rsidRPr="009E2610" w:rsidRDefault="00005674">
            <w:pPr>
              <w:jc w:val="center"/>
              <w:rPr>
                <w:rFonts w:ascii="Arial" w:eastAsia="SimSun" w:hAnsi="Arial" w:cs="Arial"/>
                <w:sz w:val="18"/>
                <w:szCs w:val="18"/>
              </w:rPr>
            </w:pPr>
            <w:r w:rsidRPr="009E2610">
              <w:rPr>
                <w:rFonts w:ascii="Arial" w:eastAsia="Times New Roman" w:hAnsi="Arial" w:cs="Arial"/>
                <w:b/>
                <w:bCs/>
                <w:sz w:val="18"/>
                <w:szCs w:val="18"/>
              </w:rPr>
              <w:t>Budžetski kod i/ili oznaku ekst. izvora</w:t>
            </w:r>
          </w:p>
          <w:p w:rsidR="00005674" w:rsidRPr="009E2610" w:rsidRDefault="00005674">
            <w:pPr>
              <w:suppressAutoHyphens/>
              <w:jc w:val="center"/>
              <w:rPr>
                <w:rFonts w:ascii="Arial" w:eastAsia="Times New Roman" w:hAnsi="Arial" w:cs="Arial"/>
                <w:b/>
                <w:bCs/>
                <w:color w:val="000000"/>
                <w:sz w:val="18"/>
                <w:szCs w:val="18"/>
                <w:lang w:eastAsia="zh-CN"/>
              </w:rPr>
            </w:pPr>
          </w:p>
        </w:tc>
        <w:tc>
          <w:tcPr>
            <w:tcW w:w="1308" w:type="dxa"/>
            <w:vMerge w:val="restart"/>
            <w:tcBorders>
              <w:top w:val="single" w:sz="4" w:space="0" w:color="000080"/>
              <w:left w:val="single" w:sz="4" w:space="0" w:color="000080"/>
              <w:bottom w:val="single" w:sz="4" w:space="0" w:color="000080"/>
              <w:right w:val="nil"/>
            </w:tcBorders>
            <w:shd w:val="clear" w:color="auto" w:fill="8DB4E3"/>
          </w:tcPr>
          <w:p w:rsidR="00005674" w:rsidRPr="009E2610" w:rsidRDefault="00005674">
            <w:pPr>
              <w:snapToGrid w:val="0"/>
              <w:jc w:val="center"/>
              <w:rPr>
                <w:rFonts w:ascii="Arial" w:eastAsia="Times New Roman" w:hAnsi="Arial" w:cs="Arial"/>
                <w:b/>
                <w:bCs/>
                <w:color w:val="000000"/>
                <w:sz w:val="18"/>
                <w:szCs w:val="18"/>
                <w:lang w:eastAsia="zh-CN"/>
              </w:rPr>
            </w:pPr>
          </w:p>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Rok za izvršenje  (u tekućoj godini)</w:t>
            </w:r>
          </w:p>
        </w:tc>
        <w:tc>
          <w:tcPr>
            <w:tcW w:w="1782" w:type="dxa"/>
            <w:vMerge w:val="restart"/>
            <w:tcBorders>
              <w:top w:val="single" w:sz="4" w:space="0" w:color="000080"/>
              <w:left w:val="single" w:sz="4" w:space="0" w:color="000080"/>
              <w:bottom w:val="single" w:sz="4" w:space="0" w:color="000080"/>
              <w:right w:val="single" w:sz="4" w:space="0" w:color="000080"/>
            </w:tcBorders>
            <w:shd w:val="clear" w:color="auto" w:fill="8DB4E3"/>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Osoba u Službi/Odjeljenju odgovorna za  aktivnost</w:t>
            </w:r>
          </w:p>
        </w:tc>
      </w:tr>
      <w:tr w:rsidR="00005674" w:rsidRPr="009E2610" w:rsidTr="00CF080D">
        <w:trPr>
          <w:trHeight w:val="57"/>
          <w:jc w:val="center"/>
        </w:trPr>
        <w:tc>
          <w:tcPr>
            <w:tcW w:w="627" w:type="dxa"/>
            <w:gridSpan w:val="3"/>
            <w:vMerge/>
            <w:tcBorders>
              <w:top w:val="single" w:sz="4" w:space="0" w:color="000080"/>
              <w:left w:val="single" w:sz="4" w:space="0" w:color="000080"/>
              <w:bottom w:val="single" w:sz="4" w:space="0" w:color="000080"/>
              <w:right w:val="nil"/>
            </w:tcBorders>
            <w:vAlign w:val="center"/>
            <w:hideMark/>
          </w:tcPr>
          <w:p w:rsidR="00005674" w:rsidRPr="009E2610" w:rsidRDefault="00005674">
            <w:pPr>
              <w:rPr>
                <w:rFonts w:ascii="Arial" w:eastAsia="SimSun" w:hAnsi="Arial" w:cs="Arial"/>
                <w:color w:val="000000"/>
                <w:sz w:val="18"/>
                <w:szCs w:val="18"/>
                <w:lang w:eastAsia="zh-CN"/>
              </w:rPr>
            </w:pPr>
          </w:p>
        </w:tc>
        <w:tc>
          <w:tcPr>
            <w:tcW w:w="2546" w:type="dxa"/>
            <w:vMerge/>
            <w:tcBorders>
              <w:top w:val="single" w:sz="4" w:space="0" w:color="000080"/>
              <w:left w:val="single" w:sz="4" w:space="0" w:color="000080"/>
              <w:bottom w:val="single" w:sz="4" w:space="0" w:color="000080"/>
              <w:right w:val="nil"/>
            </w:tcBorders>
            <w:vAlign w:val="center"/>
            <w:hideMark/>
          </w:tcPr>
          <w:p w:rsidR="00005674" w:rsidRPr="009E2610" w:rsidRDefault="00005674">
            <w:pPr>
              <w:rPr>
                <w:rFonts w:ascii="Arial" w:eastAsia="SimSun" w:hAnsi="Arial" w:cs="Arial"/>
                <w:color w:val="000000"/>
                <w:sz w:val="18"/>
                <w:szCs w:val="18"/>
                <w:lang w:eastAsia="zh-CN"/>
              </w:rPr>
            </w:pPr>
          </w:p>
        </w:tc>
        <w:tc>
          <w:tcPr>
            <w:tcW w:w="1276" w:type="dxa"/>
            <w:gridSpan w:val="2"/>
            <w:vMerge/>
            <w:tcBorders>
              <w:top w:val="single" w:sz="4" w:space="0" w:color="000080"/>
              <w:left w:val="single" w:sz="4" w:space="0" w:color="000080"/>
              <w:bottom w:val="single" w:sz="4" w:space="0" w:color="000080"/>
              <w:right w:val="nil"/>
            </w:tcBorders>
            <w:vAlign w:val="center"/>
            <w:hideMark/>
          </w:tcPr>
          <w:p w:rsidR="00005674" w:rsidRPr="009E2610" w:rsidRDefault="00005674">
            <w:pPr>
              <w:rPr>
                <w:rFonts w:ascii="Arial" w:eastAsia="SimSun" w:hAnsi="Arial" w:cs="Arial"/>
                <w:color w:val="000000"/>
                <w:sz w:val="18"/>
                <w:szCs w:val="18"/>
                <w:lang w:eastAsia="zh-CN"/>
              </w:rPr>
            </w:pPr>
          </w:p>
        </w:tc>
        <w:tc>
          <w:tcPr>
            <w:tcW w:w="1134" w:type="dxa"/>
            <w:gridSpan w:val="2"/>
            <w:vMerge/>
            <w:tcBorders>
              <w:top w:val="single" w:sz="4" w:space="0" w:color="000080"/>
              <w:left w:val="single" w:sz="4" w:space="0" w:color="000080"/>
              <w:bottom w:val="single" w:sz="4" w:space="0" w:color="000080"/>
              <w:right w:val="nil"/>
            </w:tcBorders>
            <w:vAlign w:val="center"/>
            <w:hideMark/>
          </w:tcPr>
          <w:p w:rsidR="00005674" w:rsidRPr="009E2610" w:rsidRDefault="00005674">
            <w:pPr>
              <w:rPr>
                <w:rFonts w:ascii="Arial" w:eastAsia="SimSun" w:hAnsi="Arial" w:cs="Arial"/>
                <w:color w:val="000000"/>
                <w:sz w:val="18"/>
                <w:szCs w:val="18"/>
                <w:lang w:eastAsia="zh-CN"/>
              </w:rPr>
            </w:pPr>
          </w:p>
        </w:tc>
        <w:tc>
          <w:tcPr>
            <w:tcW w:w="1347" w:type="dxa"/>
            <w:gridSpan w:val="2"/>
            <w:vMerge/>
            <w:tcBorders>
              <w:top w:val="single" w:sz="4" w:space="0" w:color="000080"/>
              <w:left w:val="single" w:sz="4" w:space="0" w:color="000080"/>
              <w:bottom w:val="single" w:sz="4" w:space="0" w:color="000080"/>
              <w:right w:val="nil"/>
            </w:tcBorders>
            <w:vAlign w:val="center"/>
            <w:hideMark/>
          </w:tcPr>
          <w:p w:rsidR="00005674" w:rsidRPr="009E2610" w:rsidRDefault="00005674">
            <w:pPr>
              <w:rPr>
                <w:rFonts w:ascii="Arial" w:eastAsia="SimSun" w:hAnsi="Arial" w:cs="Arial"/>
                <w:color w:val="000000"/>
                <w:sz w:val="18"/>
                <w:szCs w:val="18"/>
                <w:lang w:eastAsia="zh-CN"/>
              </w:rPr>
            </w:pPr>
          </w:p>
        </w:tc>
        <w:tc>
          <w:tcPr>
            <w:tcW w:w="1047" w:type="dxa"/>
            <w:gridSpan w:val="2"/>
            <w:vMerge/>
            <w:tcBorders>
              <w:top w:val="single" w:sz="4" w:space="0" w:color="000080"/>
              <w:left w:val="single" w:sz="4" w:space="0" w:color="000080"/>
              <w:bottom w:val="single" w:sz="4" w:space="0" w:color="000080"/>
              <w:right w:val="nil"/>
            </w:tcBorders>
            <w:vAlign w:val="center"/>
            <w:hideMark/>
          </w:tcPr>
          <w:p w:rsidR="00005674" w:rsidRPr="009E2610" w:rsidRDefault="00005674">
            <w:pPr>
              <w:rPr>
                <w:rFonts w:ascii="Arial" w:eastAsia="SimSun" w:hAnsi="Arial" w:cs="Arial"/>
                <w:color w:val="000000"/>
                <w:sz w:val="18"/>
                <w:szCs w:val="18"/>
                <w:lang w:eastAsia="zh-CN"/>
              </w:rPr>
            </w:pPr>
          </w:p>
        </w:tc>
        <w:tc>
          <w:tcPr>
            <w:tcW w:w="816" w:type="dxa"/>
            <w:tcBorders>
              <w:top w:val="nil"/>
              <w:left w:val="single" w:sz="4" w:space="0" w:color="000080"/>
              <w:bottom w:val="single" w:sz="4" w:space="0" w:color="000080"/>
              <w:right w:val="nil"/>
            </w:tcBorders>
            <w:shd w:val="clear" w:color="auto" w:fill="DBE5F1"/>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Budžet JLS</w:t>
            </w:r>
          </w:p>
        </w:tc>
        <w:tc>
          <w:tcPr>
            <w:tcW w:w="1032" w:type="dxa"/>
            <w:tcBorders>
              <w:top w:val="nil"/>
              <w:left w:val="single" w:sz="4" w:space="0" w:color="000080"/>
              <w:bottom w:val="single" w:sz="4" w:space="0" w:color="000080"/>
              <w:right w:val="nil"/>
            </w:tcBorders>
            <w:shd w:val="clear" w:color="auto" w:fill="DBE5F1"/>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Eksterni izvori</w:t>
            </w:r>
          </w:p>
        </w:tc>
        <w:tc>
          <w:tcPr>
            <w:tcW w:w="1764" w:type="dxa"/>
            <w:vMerge/>
            <w:tcBorders>
              <w:top w:val="single" w:sz="4" w:space="0" w:color="000080"/>
              <w:left w:val="single" w:sz="4" w:space="0" w:color="000080"/>
              <w:bottom w:val="single" w:sz="4" w:space="0" w:color="000080"/>
              <w:right w:val="nil"/>
            </w:tcBorders>
            <w:vAlign w:val="center"/>
            <w:hideMark/>
          </w:tcPr>
          <w:p w:rsidR="00005674" w:rsidRPr="009E2610" w:rsidRDefault="00005674">
            <w:pPr>
              <w:rPr>
                <w:rFonts w:ascii="Arial" w:eastAsia="Times New Roman" w:hAnsi="Arial" w:cs="Arial"/>
                <w:b/>
                <w:bCs/>
                <w:color w:val="000000"/>
                <w:sz w:val="18"/>
                <w:szCs w:val="18"/>
                <w:lang w:eastAsia="zh-CN"/>
              </w:rPr>
            </w:pPr>
          </w:p>
        </w:tc>
        <w:tc>
          <w:tcPr>
            <w:tcW w:w="1308" w:type="dxa"/>
            <w:vMerge/>
            <w:tcBorders>
              <w:top w:val="single" w:sz="4" w:space="0" w:color="000080"/>
              <w:left w:val="single" w:sz="4" w:space="0" w:color="000080"/>
              <w:bottom w:val="single" w:sz="4" w:space="0" w:color="000080"/>
              <w:right w:val="nil"/>
            </w:tcBorders>
            <w:vAlign w:val="center"/>
            <w:hideMark/>
          </w:tcPr>
          <w:p w:rsidR="00005674" w:rsidRPr="009E2610" w:rsidRDefault="00005674">
            <w:pPr>
              <w:rPr>
                <w:rFonts w:ascii="Arial" w:eastAsia="SimSun" w:hAnsi="Arial" w:cs="Arial"/>
                <w:color w:val="000000"/>
                <w:sz w:val="18"/>
                <w:szCs w:val="18"/>
                <w:lang w:eastAsia="zh-CN"/>
              </w:rPr>
            </w:pPr>
          </w:p>
        </w:tc>
        <w:tc>
          <w:tcPr>
            <w:tcW w:w="1782" w:type="dxa"/>
            <w:vMerge/>
            <w:tcBorders>
              <w:top w:val="single" w:sz="4" w:space="0" w:color="000080"/>
              <w:left w:val="single" w:sz="4" w:space="0" w:color="000080"/>
              <w:bottom w:val="single" w:sz="4" w:space="0" w:color="000080"/>
              <w:right w:val="single" w:sz="4" w:space="0" w:color="000080"/>
            </w:tcBorders>
            <w:vAlign w:val="center"/>
            <w:hideMark/>
          </w:tcPr>
          <w:p w:rsidR="00005674" w:rsidRPr="009E2610" w:rsidRDefault="00005674">
            <w:pPr>
              <w:rPr>
                <w:rFonts w:ascii="Arial" w:eastAsia="SimSun" w:hAnsi="Arial" w:cs="Arial"/>
                <w:color w:val="000000"/>
                <w:sz w:val="18"/>
                <w:szCs w:val="18"/>
                <w:lang w:eastAsia="zh-CN"/>
              </w:rPr>
            </w:pPr>
          </w:p>
        </w:tc>
      </w:tr>
      <w:tr w:rsidR="00005674" w:rsidRPr="009E2610" w:rsidTr="00CF080D">
        <w:trPr>
          <w:trHeight w:val="263"/>
          <w:jc w:val="center"/>
        </w:trPr>
        <w:tc>
          <w:tcPr>
            <w:tcW w:w="14679" w:type="dxa"/>
            <w:gridSpan w:val="17"/>
            <w:tcBorders>
              <w:top w:val="single" w:sz="4" w:space="0" w:color="000080"/>
              <w:left w:val="single" w:sz="4" w:space="0" w:color="000080"/>
              <w:bottom w:val="single" w:sz="4" w:space="0" w:color="000080"/>
              <w:right w:val="single" w:sz="4" w:space="0" w:color="000080"/>
            </w:tcBorders>
            <w:shd w:val="clear" w:color="auto" w:fill="D8D8D8"/>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REDOVNI POSLOVI</w:t>
            </w:r>
          </w:p>
        </w:tc>
      </w:tr>
      <w:tr w:rsidR="00005674" w:rsidRPr="009E2610" w:rsidTr="00CF080D">
        <w:trPr>
          <w:trHeight w:val="2142"/>
          <w:jc w:val="center"/>
        </w:trPr>
        <w:tc>
          <w:tcPr>
            <w:tcW w:w="627" w:type="dxa"/>
            <w:gridSpan w:val="3"/>
            <w:tcBorders>
              <w:top w:val="nil"/>
              <w:left w:val="single" w:sz="4" w:space="0" w:color="000080"/>
              <w:bottom w:val="single" w:sz="4" w:space="0" w:color="000080"/>
              <w:right w:val="nil"/>
            </w:tcBorders>
            <w:shd w:val="clear" w:color="auto" w:fill="D8D8D8"/>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sz w:val="18"/>
                <w:szCs w:val="18"/>
              </w:rPr>
              <w:t>1.</w:t>
            </w:r>
          </w:p>
        </w:tc>
        <w:tc>
          <w:tcPr>
            <w:tcW w:w="2546" w:type="dxa"/>
            <w:tcBorders>
              <w:top w:val="nil"/>
              <w:left w:val="single" w:sz="4" w:space="0" w:color="000080"/>
              <w:bottom w:val="single" w:sz="4" w:space="0" w:color="000080"/>
              <w:right w:val="nil"/>
            </w:tcBorders>
            <w:shd w:val="clear" w:color="auto" w:fill="D8D8D8"/>
            <w:vAlign w:val="center"/>
            <w:hideMark/>
          </w:tcPr>
          <w:p w:rsidR="00005674" w:rsidRPr="009E2610" w:rsidRDefault="00005674">
            <w:pPr>
              <w:suppressAutoHyphens/>
              <w:rPr>
                <w:rFonts w:ascii="Arial" w:eastAsia="SimSun" w:hAnsi="Arial" w:cs="Arial"/>
                <w:color w:val="000000"/>
                <w:sz w:val="18"/>
                <w:szCs w:val="18"/>
                <w:lang w:eastAsia="zh-CN"/>
              </w:rPr>
            </w:pPr>
            <w:r w:rsidRPr="009E2610">
              <w:rPr>
                <w:rFonts w:ascii="Arial" w:eastAsia="Times New Roman" w:hAnsi="Arial" w:cs="Arial"/>
                <w:sz w:val="18"/>
                <w:szCs w:val="18"/>
              </w:rPr>
              <w:t>Poslovi vođenja upravnog postupka i rješavanje najsloženijih upravnih stvari u up.postupku za izdavanje urbanističke saglasnosti, odobrenja za građenje, upotrebnih dozvola</w:t>
            </w:r>
          </w:p>
        </w:tc>
        <w:tc>
          <w:tcPr>
            <w:tcW w:w="1276" w:type="dxa"/>
            <w:gridSpan w:val="2"/>
            <w:tcBorders>
              <w:top w:val="nil"/>
              <w:left w:val="single" w:sz="4" w:space="0" w:color="000080"/>
              <w:bottom w:val="single" w:sz="4" w:space="0" w:color="000080"/>
              <w:right w:val="nil"/>
            </w:tcBorders>
            <w:shd w:val="clear" w:color="auto" w:fill="D8D8D8"/>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sz w:val="18"/>
                <w:szCs w:val="18"/>
              </w:rPr>
              <w:t>-</w:t>
            </w:r>
          </w:p>
        </w:tc>
        <w:tc>
          <w:tcPr>
            <w:tcW w:w="1134" w:type="dxa"/>
            <w:gridSpan w:val="2"/>
            <w:tcBorders>
              <w:top w:val="nil"/>
              <w:left w:val="single" w:sz="4" w:space="0" w:color="000080"/>
              <w:bottom w:val="single" w:sz="4" w:space="0" w:color="000080"/>
              <w:right w:val="nil"/>
            </w:tcBorders>
            <w:shd w:val="clear" w:color="auto" w:fill="D8D8D8"/>
            <w:vAlign w:val="center"/>
          </w:tcPr>
          <w:p w:rsidR="00005674" w:rsidRPr="009E2610" w:rsidRDefault="00005674">
            <w:pPr>
              <w:suppressAutoHyphens/>
              <w:snapToGrid w:val="0"/>
              <w:jc w:val="center"/>
              <w:rPr>
                <w:rFonts w:ascii="Arial" w:eastAsia="Times New Roman" w:hAnsi="Arial" w:cs="Arial"/>
                <w:color w:val="000000"/>
                <w:sz w:val="18"/>
                <w:szCs w:val="18"/>
                <w:lang w:eastAsia="zh-CN"/>
              </w:rPr>
            </w:pPr>
          </w:p>
        </w:tc>
        <w:tc>
          <w:tcPr>
            <w:tcW w:w="1347" w:type="dxa"/>
            <w:gridSpan w:val="2"/>
            <w:tcBorders>
              <w:top w:val="nil"/>
              <w:left w:val="single" w:sz="4" w:space="0" w:color="000080"/>
              <w:bottom w:val="single" w:sz="4" w:space="0" w:color="000080"/>
              <w:right w:val="nil"/>
            </w:tcBorders>
            <w:shd w:val="clear" w:color="auto" w:fill="D8D8D8"/>
            <w:vAlign w:val="center"/>
            <w:hideMark/>
          </w:tcPr>
          <w:p w:rsidR="00005674" w:rsidRPr="009E2610" w:rsidRDefault="00005674">
            <w:pPr>
              <w:suppressAutoHyphens/>
              <w:rPr>
                <w:rFonts w:ascii="Arial" w:eastAsia="SimSun" w:hAnsi="Arial" w:cs="Arial"/>
                <w:color w:val="000000"/>
                <w:sz w:val="18"/>
                <w:szCs w:val="18"/>
                <w:lang w:eastAsia="zh-CN"/>
              </w:rPr>
            </w:pPr>
            <w:r w:rsidRPr="009E2610">
              <w:rPr>
                <w:rFonts w:ascii="Arial" w:eastAsia="Times New Roman" w:hAnsi="Arial" w:cs="Arial"/>
                <w:sz w:val="18"/>
                <w:szCs w:val="18"/>
              </w:rPr>
              <w:t>vrše se u propisanim rokovima bez kašnjenja</w:t>
            </w:r>
          </w:p>
        </w:tc>
        <w:tc>
          <w:tcPr>
            <w:tcW w:w="1047" w:type="dxa"/>
            <w:gridSpan w:val="2"/>
            <w:tcBorders>
              <w:top w:val="nil"/>
              <w:left w:val="single" w:sz="4" w:space="0" w:color="000080"/>
              <w:bottom w:val="single" w:sz="4" w:space="0" w:color="000080"/>
              <w:right w:val="nil"/>
            </w:tcBorders>
            <w:shd w:val="clear" w:color="auto" w:fill="A6A6A6"/>
            <w:vAlign w:val="center"/>
          </w:tcPr>
          <w:p w:rsidR="00005674" w:rsidRPr="009E2610" w:rsidRDefault="00005674">
            <w:pPr>
              <w:suppressAutoHyphens/>
              <w:snapToGrid w:val="0"/>
              <w:jc w:val="right"/>
              <w:rPr>
                <w:rFonts w:ascii="Arial" w:eastAsia="Times New Roman" w:hAnsi="Arial" w:cs="Arial"/>
                <w:color w:val="000000"/>
                <w:sz w:val="18"/>
                <w:szCs w:val="18"/>
                <w:lang w:eastAsia="zh-CN"/>
              </w:rPr>
            </w:pPr>
          </w:p>
        </w:tc>
        <w:tc>
          <w:tcPr>
            <w:tcW w:w="816" w:type="dxa"/>
            <w:tcBorders>
              <w:top w:val="single" w:sz="4" w:space="0" w:color="000080"/>
              <w:left w:val="single" w:sz="4" w:space="0" w:color="000080"/>
              <w:bottom w:val="single" w:sz="4" w:space="0" w:color="000080"/>
              <w:right w:val="nil"/>
            </w:tcBorders>
            <w:shd w:val="clear" w:color="auto" w:fill="A6A6A6"/>
            <w:vAlign w:val="center"/>
          </w:tcPr>
          <w:p w:rsidR="00005674" w:rsidRPr="009E2610" w:rsidRDefault="00005674">
            <w:pPr>
              <w:suppressAutoHyphens/>
              <w:snapToGrid w:val="0"/>
              <w:jc w:val="right"/>
              <w:rPr>
                <w:rFonts w:ascii="Arial" w:eastAsia="Times New Roman" w:hAnsi="Arial" w:cs="Arial"/>
                <w:color w:val="000000"/>
                <w:sz w:val="18"/>
                <w:szCs w:val="18"/>
                <w:lang w:eastAsia="zh-CN"/>
              </w:rPr>
            </w:pPr>
          </w:p>
        </w:tc>
        <w:tc>
          <w:tcPr>
            <w:tcW w:w="1032" w:type="dxa"/>
            <w:tcBorders>
              <w:top w:val="single" w:sz="4" w:space="0" w:color="000080"/>
              <w:left w:val="single" w:sz="4" w:space="0" w:color="000080"/>
              <w:bottom w:val="single" w:sz="4" w:space="0" w:color="000080"/>
              <w:right w:val="nil"/>
            </w:tcBorders>
            <w:shd w:val="clear" w:color="auto" w:fill="A6A6A6"/>
            <w:vAlign w:val="center"/>
          </w:tcPr>
          <w:p w:rsidR="00005674" w:rsidRPr="009E2610" w:rsidRDefault="00005674">
            <w:pPr>
              <w:suppressAutoHyphens/>
              <w:snapToGrid w:val="0"/>
              <w:jc w:val="right"/>
              <w:rPr>
                <w:rFonts w:ascii="Arial" w:eastAsia="Times New Roman" w:hAnsi="Arial" w:cs="Arial"/>
                <w:color w:val="000000"/>
                <w:sz w:val="18"/>
                <w:szCs w:val="18"/>
                <w:lang w:eastAsia="zh-CN"/>
              </w:rPr>
            </w:pPr>
          </w:p>
        </w:tc>
        <w:tc>
          <w:tcPr>
            <w:tcW w:w="1764" w:type="dxa"/>
            <w:tcBorders>
              <w:top w:val="nil"/>
              <w:left w:val="single" w:sz="4" w:space="0" w:color="000080"/>
              <w:bottom w:val="single" w:sz="4" w:space="0" w:color="000080"/>
              <w:right w:val="nil"/>
            </w:tcBorders>
            <w:shd w:val="clear" w:color="auto" w:fill="DDDDDD"/>
            <w:vAlign w:val="center"/>
          </w:tcPr>
          <w:p w:rsidR="00005674" w:rsidRPr="009E2610" w:rsidRDefault="00005674">
            <w:pPr>
              <w:snapToGrid w:val="0"/>
              <w:jc w:val="right"/>
              <w:rPr>
                <w:rFonts w:ascii="Arial" w:eastAsia="Times New Roman" w:hAnsi="Arial" w:cs="Arial"/>
                <w:color w:val="000000"/>
                <w:sz w:val="18"/>
                <w:szCs w:val="18"/>
                <w:lang w:eastAsia="zh-CN"/>
              </w:rPr>
            </w:pPr>
          </w:p>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sz w:val="18"/>
                <w:szCs w:val="18"/>
              </w:rPr>
              <w:t>-</w:t>
            </w:r>
          </w:p>
        </w:tc>
        <w:tc>
          <w:tcPr>
            <w:tcW w:w="1308" w:type="dxa"/>
            <w:tcBorders>
              <w:top w:val="single" w:sz="4" w:space="0" w:color="000080"/>
              <w:left w:val="single" w:sz="4" w:space="0" w:color="000080"/>
              <w:bottom w:val="single" w:sz="4" w:space="0" w:color="000080"/>
              <w:right w:val="nil"/>
            </w:tcBorders>
            <w:shd w:val="clear" w:color="auto" w:fill="D8D8D8"/>
          </w:tcPr>
          <w:p w:rsidR="00005674" w:rsidRPr="009E2610" w:rsidRDefault="00005674">
            <w:pPr>
              <w:snapToGrid w:val="0"/>
              <w:jc w:val="center"/>
              <w:rPr>
                <w:rFonts w:ascii="Arial" w:eastAsia="Times New Roman" w:hAnsi="Arial" w:cs="Arial"/>
                <w:color w:val="000000"/>
                <w:sz w:val="18"/>
                <w:szCs w:val="18"/>
                <w:lang w:eastAsia="zh-CN"/>
              </w:rPr>
            </w:pPr>
          </w:p>
          <w:p w:rsidR="00005674" w:rsidRPr="009E2610" w:rsidRDefault="00005674">
            <w:pPr>
              <w:jc w:val="center"/>
              <w:rPr>
                <w:rFonts w:ascii="Arial" w:eastAsia="Times New Roman" w:hAnsi="Arial" w:cs="Arial"/>
                <w:sz w:val="18"/>
                <w:szCs w:val="18"/>
              </w:rPr>
            </w:pPr>
          </w:p>
          <w:p w:rsidR="00005674" w:rsidRPr="009E2610" w:rsidRDefault="00005674" w:rsidP="00CF080D">
            <w:pPr>
              <w:suppressAutoHyphens/>
              <w:rPr>
                <w:rFonts w:ascii="Arial" w:eastAsia="SimSun" w:hAnsi="Arial" w:cs="Arial"/>
                <w:color w:val="000000"/>
                <w:sz w:val="18"/>
                <w:szCs w:val="18"/>
                <w:lang w:eastAsia="zh-CN"/>
              </w:rPr>
            </w:pPr>
            <w:r w:rsidRPr="009E2610">
              <w:rPr>
                <w:rFonts w:ascii="Arial" w:eastAsia="Times New Roman" w:hAnsi="Arial" w:cs="Arial"/>
                <w:sz w:val="18"/>
                <w:szCs w:val="18"/>
              </w:rPr>
              <w:t>Kontinuirano</w:t>
            </w:r>
          </w:p>
        </w:tc>
        <w:tc>
          <w:tcPr>
            <w:tcW w:w="1782" w:type="dxa"/>
            <w:tcBorders>
              <w:top w:val="nil"/>
              <w:left w:val="single" w:sz="4" w:space="0" w:color="000080"/>
              <w:bottom w:val="single" w:sz="4" w:space="0" w:color="000080"/>
              <w:right w:val="single" w:sz="4" w:space="0" w:color="000080"/>
            </w:tcBorders>
            <w:shd w:val="clear" w:color="auto" w:fill="D8D8D8"/>
            <w:vAlign w:val="center"/>
            <w:hideMark/>
          </w:tcPr>
          <w:p w:rsidR="00005674" w:rsidRPr="009E2610" w:rsidRDefault="00005674">
            <w:pPr>
              <w:jc w:val="center"/>
              <w:rPr>
                <w:rFonts w:ascii="Arial" w:eastAsia="SimSun" w:hAnsi="Arial" w:cs="Arial"/>
                <w:color w:val="000000"/>
                <w:sz w:val="18"/>
                <w:szCs w:val="18"/>
                <w:lang w:eastAsia="zh-CN"/>
              </w:rPr>
            </w:pPr>
            <w:r w:rsidRPr="009E2610">
              <w:rPr>
                <w:rFonts w:ascii="Arial" w:eastAsia="Times New Roman" w:hAnsi="Arial" w:cs="Arial"/>
                <w:sz w:val="18"/>
                <w:szCs w:val="18"/>
              </w:rPr>
              <w:t>Berina Zulić</w:t>
            </w:r>
          </w:p>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sz w:val="18"/>
                <w:szCs w:val="18"/>
              </w:rPr>
              <w:t>Elvisa Cerić</w:t>
            </w:r>
          </w:p>
        </w:tc>
      </w:tr>
      <w:tr w:rsidR="00005674" w:rsidRPr="009E2610" w:rsidTr="00CF080D">
        <w:trPr>
          <w:trHeight w:val="708"/>
          <w:jc w:val="center"/>
        </w:trPr>
        <w:tc>
          <w:tcPr>
            <w:tcW w:w="627" w:type="dxa"/>
            <w:gridSpan w:val="3"/>
            <w:tcBorders>
              <w:top w:val="nil"/>
              <w:left w:val="single" w:sz="4" w:space="0" w:color="000080"/>
              <w:bottom w:val="single" w:sz="4" w:space="0" w:color="000080"/>
              <w:right w:val="nil"/>
            </w:tcBorders>
            <w:shd w:val="clear" w:color="auto" w:fill="D8D8D8"/>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sz w:val="18"/>
                <w:szCs w:val="18"/>
              </w:rPr>
              <w:t>2.</w:t>
            </w:r>
          </w:p>
        </w:tc>
        <w:tc>
          <w:tcPr>
            <w:tcW w:w="2546" w:type="dxa"/>
            <w:tcBorders>
              <w:top w:val="nil"/>
              <w:left w:val="single" w:sz="4" w:space="0" w:color="000080"/>
              <w:bottom w:val="single" w:sz="4" w:space="0" w:color="000080"/>
              <w:right w:val="nil"/>
            </w:tcBorders>
            <w:shd w:val="clear" w:color="auto" w:fill="D8D8D8"/>
            <w:vAlign w:val="center"/>
            <w:hideMark/>
          </w:tcPr>
          <w:p w:rsidR="00005674" w:rsidRPr="009E2610" w:rsidRDefault="00005674">
            <w:pPr>
              <w:suppressAutoHyphens/>
              <w:rPr>
                <w:rFonts w:ascii="Arial" w:eastAsia="SimSun" w:hAnsi="Arial" w:cs="Arial"/>
                <w:color w:val="000000"/>
                <w:sz w:val="18"/>
                <w:szCs w:val="18"/>
                <w:lang w:eastAsia="zh-CN"/>
              </w:rPr>
            </w:pPr>
            <w:r w:rsidRPr="009E2610">
              <w:rPr>
                <w:rFonts w:ascii="Arial" w:hAnsi="Arial" w:cs="Arial"/>
                <w:sz w:val="18"/>
                <w:szCs w:val="18"/>
              </w:rPr>
              <w:t>Poslovi izrade lokacijskih informacija i izrada UTU</w:t>
            </w:r>
          </w:p>
        </w:tc>
        <w:tc>
          <w:tcPr>
            <w:tcW w:w="1276" w:type="dxa"/>
            <w:gridSpan w:val="2"/>
            <w:tcBorders>
              <w:top w:val="nil"/>
              <w:left w:val="single" w:sz="4" w:space="0" w:color="000080"/>
              <w:bottom w:val="single" w:sz="4" w:space="0" w:color="000080"/>
              <w:right w:val="nil"/>
            </w:tcBorders>
            <w:shd w:val="clear" w:color="auto" w:fill="D8D8D8"/>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sz w:val="18"/>
                <w:szCs w:val="18"/>
              </w:rPr>
              <w:t> -</w:t>
            </w:r>
          </w:p>
        </w:tc>
        <w:tc>
          <w:tcPr>
            <w:tcW w:w="1134" w:type="dxa"/>
            <w:gridSpan w:val="2"/>
            <w:tcBorders>
              <w:top w:val="nil"/>
              <w:left w:val="single" w:sz="4" w:space="0" w:color="000080"/>
              <w:bottom w:val="single" w:sz="4" w:space="0" w:color="000080"/>
              <w:right w:val="nil"/>
            </w:tcBorders>
            <w:shd w:val="clear" w:color="auto" w:fill="D8D8D8"/>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sz w:val="18"/>
                <w:szCs w:val="18"/>
              </w:rPr>
              <w:t>-</w:t>
            </w:r>
          </w:p>
        </w:tc>
        <w:tc>
          <w:tcPr>
            <w:tcW w:w="1347" w:type="dxa"/>
            <w:gridSpan w:val="2"/>
            <w:tcBorders>
              <w:top w:val="nil"/>
              <w:left w:val="single" w:sz="4" w:space="0" w:color="000080"/>
              <w:bottom w:val="single" w:sz="4" w:space="0" w:color="000080"/>
              <w:right w:val="nil"/>
            </w:tcBorders>
            <w:shd w:val="clear" w:color="auto" w:fill="D8D8D8"/>
            <w:vAlign w:val="center"/>
            <w:hideMark/>
          </w:tcPr>
          <w:p w:rsidR="00005674" w:rsidRPr="009E2610" w:rsidRDefault="00005674">
            <w:pPr>
              <w:suppressAutoHyphens/>
              <w:rPr>
                <w:rFonts w:ascii="Arial" w:eastAsia="SimSun" w:hAnsi="Arial" w:cs="Arial"/>
                <w:color w:val="000000"/>
                <w:sz w:val="18"/>
                <w:szCs w:val="18"/>
                <w:lang w:eastAsia="zh-CN"/>
              </w:rPr>
            </w:pPr>
            <w:r w:rsidRPr="009E2610">
              <w:rPr>
                <w:rFonts w:ascii="Arial" w:eastAsia="Times New Roman" w:hAnsi="Arial" w:cs="Arial"/>
                <w:sz w:val="18"/>
                <w:szCs w:val="18"/>
              </w:rPr>
              <w:t>vrše se u propisanim rokovima bez kašnjenja</w:t>
            </w:r>
          </w:p>
        </w:tc>
        <w:tc>
          <w:tcPr>
            <w:tcW w:w="1047" w:type="dxa"/>
            <w:gridSpan w:val="2"/>
            <w:tcBorders>
              <w:top w:val="nil"/>
              <w:left w:val="single" w:sz="4" w:space="0" w:color="000080"/>
              <w:bottom w:val="single" w:sz="4" w:space="0" w:color="000080"/>
              <w:right w:val="nil"/>
            </w:tcBorders>
            <w:shd w:val="clear" w:color="auto" w:fill="D8D8D8"/>
            <w:vAlign w:val="center"/>
          </w:tcPr>
          <w:p w:rsidR="00005674" w:rsidRPr="009E2610" w:rsidRDefault="00005674">
            <w:pPr>
              <w:suppressAutoHyphens/>
              <w:snapToGrid w:val="0"/>
              <w:jc w:val="right"/>
              <w:rPr>
                <w:rFonts w:ascii="Arial" w:eastAsia="Times New Roman" w:hAnsi="Arial" w:cs="Arial"/>
                <w:color w:val="000000"/>
                <w:sz w:val="18"/>
                <w:szCs w:val="18"/>
                <w:lang w:eastAsia="zh-CN"/>
              </w:rPr>
            </w:pPr>
          </w:p>
        </w:tc>
        <w:tc>
          <w:tcPr>
            <w:tcW w:w="816" w:type="dxa"/>
            <w:tcBorders>
              <w:top w:val="nil"/>
              <w:left w:val="single" w:sz="4" w:space="0" w:color="000080"/>
              <w:bottom w:val="single" w:sz="4" w:space="0" w:color="000080"/>
              <w:right w:val="nil"/>
            </w:tcBorders>
            <w:shd w:val="clear" w:color="auto" w:fill="D8D8D8"/>
            <w:vAlign w:val="center"/>
          </w:tcPr>
          <w:p w:rsidR="00005674" w:rsidRPr="009E2610" w:rsidRDefault="00005674">
            <w:pPr>
              <w:suppressAutoHyphens/>
              <w:snapToGrid w:val="0"/>
              <w:jc w:val="right"/>
              <w:rPr>
                <w:rFonts w:ascii="Arial" w:eastAsia="Times New Roman" w:hAnsi="Arial" w:cs="Arial"/>
                <w:color w:val="000000"/>
                <w:sz w:val="18"/>
                <w:szCs w:val="18"/>
                <w:lang w:eastAsia="zh-CN"/>
              </w:rPr>
            </w:pPr>
          </w:p>
        </w:tc>
        <w:tc>
          <w:tcPr>
            <w:tcW w:w="1032" w:type="dxa"/>
            <w:tcBorders>
              <w:top w:val="nil"/>
              <w:left w:val="single" w:sz="4" w:space="0" w:color="000080"/>
              <w:bottom w:val="single" w:sz="4" w:space="0" w:color="000080"/>
              <w:right w:val="nil"/>
            </w:tcBorders>
            <w:shd w:val="clear" w:color="auto" w:fill="D8D8D8"/>
            <w:vAlign w:val="center"/>
          </w:tcPr>
          <w:p w:rsidR="00005674" w:rsidRPr="009E2610" w:rsidRDefault="00005674">
            <w:pPr>
              <w:suppressAutoHyphens/>
              <w:snapToGrid w:val="0"/>
              <w:jc w:val="right"/>
              <w:rPr>
                <w:rFonts w:ascii="Arial" w:eastAsia="Times New Roman" w:hAnsi="Arial" w:cs="Arial"/>
                <w:color w:val="000000"/>
                <w:sz w:val="18"/>
                <w:szCs w:val="18"/>
                <w:lang w:eastAsia="zh-CN"/>
              </w:rPr>
            </w:pPr>
          </w:p>
        </w:tc>
        <w:tc>
          <w:tcPr>
            <w:tcW w:w="1764" w:type="dxa"/>
            <w:tcBorders>
              <w:top w:val="nil"/>
              <w:left w:val="single" w:sz="4" w:space="0" w:color="000080"/>
              <w:bottom w:val="single" w:sz="4" w:space="0" w:color="000080"/>
              <w:right w:val="nil"/>
            </w:tcBorders>
            <w:shd w:val="clear" w:color="auto" w:fill="D8D8D8"/>
            <w:vAlign w:val="center"/>
          </w:tcPr>
          <w:p w:rsidR="00005674" w:rsidRPr="009E2610" w:rsidRDefault="00005674">
            <w:pPr>
              <w:snapToGrid w:val="0"/>
              <w:jc w:val="right"/>
              <w:rPr>
                <w:rFonts w:ascii="Arial" w:eastAsia="Times New Roman" w:hAnsi="Arial" w:cs="Arial"/>
                <w:color w:val="000000"/>
                <w:sz w:val="18"/>
                <w:szCs w:val="18"/>
                <w:lang w:eastAsia="zh-CN"/>
              </w:rPr>
            </w:pPr>
          </w:p>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sz w:val="18"/>
                <w:szCs w:val="18"/>
              </w:rPr>
              <w:softHyphen/>
            </w:r>
          </w:p>
        </w:tc>
        <w:tc>
          <w:tcPr>
            <w:tcW w:w="1308" w:type="dxa"/>
            <w:tcBorders>
              <w:top w:val="single" w:sz="4" w:space="0" w:color="000080"/>
              <w:left w:val="single" w:sz="4" w:space="0" w:color="000080"/>
              <w:bottom w:val="single" w:sz="4" w:space="0" w:color="000080"/>
              <w:right w:val="nil"/>
            </w:tcBorders>
            <w:shd w:val="clear" w:color="auto" w:fill="D8D8D8"/>
          </w:tcPr>
          <w:p w:rsidR="00005674" w:rsidRPr="009E2610" w:rsidRDefault="00005674">
            <w:pPr>
              <w:snapToGrid w:val="0"/>
              <w:jc w:val="center"/>
              <w:rPr>
                <w:rFonts w:ascii="Arial" w:eastAsia="Times New Roman" w:hAnsi="Arial" w:cs="Arial"/>
                <w:color w:val="000000"/>
                <w:sz w:val="18"/>
                <w:szCs w:val="18"/>
                <w:lang w:eastAsia="zh-CN"/>
              </w:rPr>
            </w:pPr>
          </w:p>
          <w:p w:rsidR="00005674" w:rsidRPr="009E2610" w:rsidRDefault="00005674" w:rsidP="00CF080D">
            <w:pPr>
              <w:suppressAutoHyphens/>
              <w:rPr>
                <w:rFonts w:ascii="Arial" w:eastAsia="SimSun" w:hAnsi="Arial" w:cs="Arial"/>
                <w:color w:val="000000"/>
                <w:sz w:val="18"/>
                <w:szCs w:val="18"/>
                <w:lang w:eastAsia="zh-CN"/>
              </w:rPr>
            </w:pPr>
            <w:r w:rsidRPr="009E2610">
              <w:rPr>
                <w:rFonts w:ascii="Arial" w:eastAsia="Times New Roman" w:hAnsi="Arial" w:cs="Arial"/>
                <w:sz w:val="18"/>
                <w:szCs w:val="18"/>
              </w:rPr>
              <w:t>Kontinuirano</w:t>
            </w:r>
          </w:p>
        </w:tc>
        <w:tc>
          <w:tcPr>
            <w:tcW w:w="1782" w:type="dxa"/>
            <w:tcBorders>
              <w:top w:val="nil"/>
              <w:left w:val="single" w:sz="4" w:space="0" w:color="000080"/>
              <w:bottom w:val="single" w:sz="4" w:space="0" w:color="000080"/>
              <w:right w:val="single" w:sz="4" w:space="0" w:color="000080"/>
            </w:tcBorders>
            <w:shd w:val="clear" w:color="auto" w:fill="D8D8D8"/>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sz w:val="18"/>
                <w:szCs w:val="18"/>
              </w:rPr>
              <w:t>Dragan Sabljić</w:t>
            </w:r>
          </w:p>
        </w:tc>
      </w:tr>
      <w:tr w:rsidR="00005674" w:rsidRPr="009E2610" w:rsidTr="00CF080D">
        <w:trPr>
          <w:trHeight w:val="720"/>
          <w:jc w:val="center"/>
        </w:trPr>
        <w:tc>
          <w:tcPr>
            <w:tcW w:w="627" w:type="dxa"/>
            <w:gridSpan w:val="3"/>
            <w:tcBorders>
              <w:top w:val="nil"/>
              <w:left w:val="single" w:sz="4" w:space="0" w:color="000080"/>
              <w:bottom w:val="single" w:sz="4" w:space="0" w:color="000080"/>
              <w:right w:val="nil"/>
            </w:tcBorders>
            <w:shd w:val="clear" w:color="auto" w:fill="D8D8D8"/>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sz w:val="18"/>
                <w:szCs w:val="18"/>
              </w:rPr>
              <w:t>3.</w:t>
            </w:r>
          </w:p>
        </w:tc>
        <w:tc>
          <w:tcPr>
            <w:tcW w:w="2546" w:type="dxa"/>
            <w:tcBorders>
              <w:top w:val="nil"/>
              <w:left w:val="single" w:sz="4" w:space="0" w:color="000080"/>
              <w:bottom w:val="single" w:sz="4" w:space="0" w:color="000080"/>
              <w:right w:val="nil"/>
            </w:tcBorders>
            <w:shd w:val="clear" w:color="auto" w:fill="D8D8D8"/>
            <w:vAlign w:val="center"/>
            <w:hideMark/>
          </w:tcPr>
          <w:p w:rsidR="00005674" w:rsidRPr="009E2610" w:rsidRDefault="00005674">
            <w:pPr>
              <w:suppressAutoHyphens/>
              <w:rPr>
                <w:rFonts w:ascii="Arial" w:eastAsia="SimSun" w:hAnsi="Arial" w:cs="Arial"/>
                <w:color w:val="000000"/>
                <w:sz w:val="18"/>
                <w:szCs w:val="18"/>
                <w:lang w:eastAsia="zh-CN"/>
              </w:rPr>
            </w:pPr>
            <w:r w:rsidRPr="009E2610">
              <w:rPr>
                <w:rFonts w:ascii="Arial" w:hAnsi="Arial" w:cs="Arial"/>
                <w:sz w:val="18"/>
                <w:szCs w:val="18"/>
              </w:rPr>
              <w:t>Poslovi planiranja i izrade prostorno-planske dokumentacije</w:t>
            </w:r>
          </w:p>
        </w:tc>
        <w:tc>
          <w:tcPr>
            <w:tcW w:w="1276" w:type="dxa"/>
            <w:gridSpan w:val="2"/>
            <w:tcBorders>
              <w:top w:val="nil"/>
              <w:left w:val="single" w:sz="4" w:space="0" w:color="000080"/>
              <w:bottom w:val="single" w:sz="4" w:space="0" w:color="000080"/>
              <w:right w:val="nil"/>
            </w:tcBorders>
            <w:shd w:val="clear" w:color="auto" w:fill="D8D8D8"/>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sz w:val="18"/>
                <w:szCs w:val="18"/>
              </w:rPr>
              <w:t> -</w:t>
            </w:r>
          </w:p>
        </w:tc>
        <w:tc>
          <w:tcPr>
            <w:tcW w:w="1134" w:type="dxa"/>
            <w:gridSpan w:val="2"/>
            <w:tcBorders>
              <w:top w:val="nil"/>
              <w:left w:val="single" w:sz="4" w:space="0" w:color="000080"/>
              <w:bottom w:val="single" w:sz="4" w:space="0" w:color="000080"/>
              <w:right w:val="nil"/>
            </w:tcBorders>
            <w:shd w:val="clear" w:color="auto" w:fill="D8D8D8"/>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sz w:val="18"/>
                <w:szCs w:val="18"/>
              </w:rPr>
              <w:t>-</w:t>
            </w:r>
          </w:p>
        </w:tc>
        <w:tc>
          <w:tcPr>
            <w:tcW w:w="1347" w:type="dxa"/>
            <w:gridSpan w:val="2"/>
            <w:tcBorders>
              <w:top w:val="nil"/>
              <w:left w:val="single" w:sz="4" w:space="0" w:color="000080"/>
              <w:bottom w:val="single" w:sz="4" w:space="0" w:color="000080"/>
              <w:right w:val="nil"/>
            </w:tcBorders>
            <w:shd w:val="clear" w:color="auto" w:fill="D8D8D8"/>
            <w:vAlign w:val="center"/>
            <w:hideMark/>
          </w:tcPr>
          <w:p w:rsidR="00005674" w:rsidRPr="009E2610" w:rsidRDefault="00005674">
            <w:pPr>
              <w:suppressAutoHyphens/>
              <w:rPr>
                <w:rFonts w:ascii="Arial" w:eastAsia="SimSun" w:hAnsi="Arial" w:cs="Arial"/>
                <w:color w:val="000000"/>
                <w:sz w:val="18"/>
                <w:szCs w:val="18"/>
                <w:lang w:eastAsia="zh-CN"/>
              </w:rPr>
            </w:pPr>
            <w:r w:rsidRPr="009E2610">
              <w:rPr>
                <w:rFonts w:ascii="Arial" w:eastAsia="Times New Roman" w:hAnsi="Arial" w:cs="Arial"/>
                <w:sz w:val="18"/>
                <w:szCs w:val="18"/>
              </w:rPr>
              <w:t>vrše se u propisanim rokovima</w:t>
            </w:r>
          </w:p>
        </w:tc>
        <w:tc>
          <w:tcPr>
            <w:tcW w:w="1047" w:type="dxa"/>
            <w:gridSpan w:val="2"/>
            <w:tcBorders>
              <w:top w:val="nil"/>
              <w:left w:val="single" w:sz="4" w:space="0" w:color="000080"/>
              <w:bottom w:val="single" w:sz="4" w:space="0" w:color="000080"/>
              <w:right w:val="nil"/>
            </w:tcBorders>
            <w:shd w:val="clear" w:color="auto" w:fill="D8D8D8"/>
            <w:vAlign w:val="center"/>
          </w:tcPr>
          <w:p w:rsidR="00005674" w:rsidRPr="009E2610" w:rsidRDefault="00005674">
            <w:pPr>
              <w:suppressAutoHyphens/>
              <w:snapToGrid w:val="0"/>
              <w:jc w:val="right"/>
              <w:rPr>
                <w:rFonts w:ascii="Arial" w:eastAsia="Times New Roman" w:hAnsi="Arial" w:cs="Arial"/>
                <w:color w:val="000000"/>
                <w:sz w:val="18"/>
                <w:szCs w:val="18"/>
                <w:lang w:eastAsia="zh-CN"/>
              </w:rPr>
            </w:pPr>
          </w:p>
        </w:tc>
        <w:tc>
          <w:tcPr>
            <w:tcW w:w="816" w:type="dxa"/>
            <w:tcBorders>
              <w:top w:val="nil"/>
              <w:left w:val="single" w:sz="4" w:space="0" w:color="000080"/>
              <w:bottom w:val="single" w:sz="4" w:space="0" w:color="000080"/>
              <w:right w:val="nil"/>
            </w:tcBorders>
            <w:shd w:val="clear" w:color="auto" w:fill="D8D8D8"/>
            <w:vAlign w:val="center"/>
          </w:tcPr>
          <w:p w:rsidR="00005674" w:rsidRPr="009E2610" w:rsidRDefault="00005674">
            <w:pPr>
              <w:suppressAutoHyphens/>
              <w:snapToGrid w:val="0"/>
              <w:jc w:val="right"/>
              <w:rPr>
                <w:rFonts w:ascii="Arial" w:eastAsia="Times New Roman" w:hAnsi="Arial" w:cs="Arial"/>
                <w:color w:val="000000"/>
                <w:sz w:val="18"/>
                <w:szCs w:val="18"/>
                <w:lang w:eastAsia="zh-CN"/>
              </w:rPr>
            </w:pPr>
          </w:p>
        </w:tc>
        <w:tc>
          <w:tcPr>
            <w:tcW w:w="1032" w:type="dxa"/>
            <w:tcBorders>
              <w:top w:val="nil"/>
              <w:left w:val="single" w:sz="4" w:space="0" w:color="000080"/>
              <w:bottom w:val="single" w:sz="4" w:space="0" w:color="000080"/>
              <w:right w:val="nil"/>
            </w:tcBorders>
            <w:shd w:val="clear" w:color="auto" w:fill="D8D8D8"/>
            <w:vAlign w:val="center"/>
          </w:tcPr>
          <w:p w:rsidR="00005674" w:rsidRPr="009E2610" w:rsidRDefault="00005674">
            <w:pPr>
              <w:suppressAutoHyphens/>
              <w:snapToGrid w:val="0"/>
              <w:jc w:val="right"/>
              <w:rPr>
                <w:rFonts w:ascii="Arial" w:eastAsia="Times New Roman" w:hAnsi="Arial" w:cs="Arial"/>
                <w:color w:val="000000"/>
                <w:sz w:val="18"/>
                <w:szCs w:val="18"/>
                <w:lang w:eastAsia="zh-CN"/>
              </w:rPr>
            </w:pPr>
          </w:p>
        </w:tc>
        <w:tc>
          <w:tcPr>
            <w:tcW w:w="1764" w:type="dxa"/>
            <w:tcBorders>
              <w:top w:val="nil"/>
              <w:left w:val="single" w:sz="4" w:space="0" w:color="000080"/>
              <w:bottom w:val="single" w:sz="4" w:space="0" w:color="000080"/>
              <w:right w:val="nil"/>
            </w:tcBorders>
            <w:shd w:val="clear" w:color="auto" w:fill="D8D8D8"/>
            <w:vAlign w:val="center"/>
          </w:tcPr>
          <w:p w:rsidR="00005674" w:rsidRPr="009E2610" w:rsidRDefault="00005674">
            <w:pPr>
              <w:snapToGrid w:val="0"/>
              <w:jc w:val="right"/>
              <w:rPr>
                <w:rFonts w:ascii="Arial" w:eastAsia="Times New Roman" w:hAnsi="Arial" w:cs="Arial"/>
                <w:color w:val="000000"/>
                <w:sz w:val="18"/>
                <w:szCs w:val="18"/>
                <w:lang w:eastAsia="zh-CN"/>
              </w:rPr>
            </w:pPr>
          </w:p>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sz w:val="18"/>
                <w:szCs w:val="18"/>
              </w:rPr>
              <w:t>-</w:t>
            </w:r>
          </w:p>
        </w:tc>
        <w:tc>
          <w:tcPr>
            <w:tcW w:w="1308" w:type="dxa"/>
            <w:tcBorders>
              <w:top w:val="single" w:sz="4" w:space="0" w:color="000080"/>
              <w:left w:val="single" w:sz="4" w:space="0" w:color="000080"/>
              <w:bottom w:val="single" w:sz="4" w:space="0" w:color="000080"/>
              <w:right w:val="nil"/>
            </w:tcBorders>
            <w:shd w:val="clear" w:color="auto" w:fill="D8D8D8"/>
          </w:tcPr>
          <w:p w:rsidR="00005674" w:rsidRPr="009E2610" w:rsidRDefault="00005674">
            <w:pPr>
              <w:snapToGrid w:val="0"/>
              <w:jc w:val="center"/>
              <w:rPr>
                <w:rFonts w:ascii="Arial" w:eastAsia="Times New Roman" w:hAnsi="Arial" w:cs="Arial"/>
                <w:color w:val="000000"/>
                <w:sz w:val="18"/>
                <w:szCs w:val="18"/>
                <w:lang w:eastAsia="zh-CN"/>
              </w:rPr>
            </w:pPr>
          </w:p>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sz w:val="18"/>
                <w:szCs w:val="18"/>
              </w:rPr>
              <w:t>Kontinuirano</w:t>
            </w:r>
          </w:p>
        </w:tc>
        <w:tc>
          <w:tcPr>
            <w:tcW w:w="1782" w:type="dxa"/>
            <w:tcBorders>
              <w:top w:val="nil"/>
              <w:left w:val="single" w:sz="4" w:space="0" w:color="000080"/>
              <w:bottom w:val="single" w:sz="4" w:space="0" w:color="000080"/>
              <w:right w:val="single" w:sz="4" w:space="0" w:color="000080"/>
            </w:tcBorders>
            <w:shd w:val="clear" w:color="auto" w:fill="D8D8D8"/>
            <w:vAlign w:val="center"/>
            <w:hideMark/>
          </w:tcPr>
          <w:p w:rsidR="00005674" w:rsidRPr="009E2610" w:rsidRDefault="00005674">
            <w:pPr>
              <w:jc w:val="center"/>
              <w:rPr>
                <w:rFonts w:ascii="Arial" w:eastAsia="SimSun" w:hAnsi="Arial" w:cs="Arial"/>
                <w:color w:val="000000"/>
                <w:sz w:val="18"/>
                <w:szCs w:val="18"/>
                <w:lang w:eastAsia="zh-CN"/>
              </w:rPr>
            </w:pPr>
            <w:r w:rsidRPr="009E2610">
              <w:rPr>
                <w:rFonts w:ascii="Arial" w:eastAsia="Times New Roman" w:hAnsi="Arial" w:cs="Arial"/>
                <w:sz w:val="18"/>
                <w:szCs w:val="18"/>
              </w:rPr>
              <w:t>Sonja Golubović</w:t>
            </w:r>
          </w:p>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sz w:val="18"/>
                <w:szCs w:val="18"/>
              </w:rPr>
              <w:t>Kadifa Dizdarević</w:t>
            </w:r>
          </w:p>
        </w:tc>
      </w:tr>
      <w:tr w:rsidR="00005674" w:rsidRPr="009E2610" w:rsidTr="00CF080D">
        <w:trPr>
          <w:trHeight w:val="1478"/>
          <w:jc w:val="center"/>
        </w:trPr>
        <w:tc>
          <w:tcPr>
            <w:tcW w:w="627" w:type="dxa"/>
            <w:gridSpan w:val="3"/>
            <w:tcBorders>
              <w:top w:val="nil"/>
              <w:left w:val="single" w:sz="4" w:space="0" w:color="000080"/>
              <w:bottom w:val="single" w:sz="4" w:space="0" w:color="000080"/>
              <w:right w:val="nil"/>
            </w:tcBorders>
            <w:shd w:val="clear" w:color="auto" w:fill="D8D8D8"/>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sz w:val="18"/>
                <w:szCs w:val="18"/>
              </w:rPr>
              <w:t>4.</w:t>
            </w:r>
          </w:p>
        </w:tc>
        <w:tc>
          <w:tcPr>
            <w:tcW w:w="2546" w:type="dxa"/>
            <w:tcBorders>
              <w:top w:val="nil"/>
              <w:left w:val="single" w:sz="4" w:space="0" w:color="000080"/>
              <w:bottom w:val="single" w:sz="4" w:space="0" w:color="000080"/>
              <w:right w:val="nil"/>
            </w:tcBorders>
            <w:shd w:val="clear" w:color="auto" w:fill="D8D8D8"/>
            <w:vAlign w:val="center"/>
            <w:hideMark/>
          </w:tcPr>
          <w:p w:rsidR="00005674" w:rsidRPr="009E2610" w:rsidRDefault="00005674">
            <w:pPr>
              <w:suppressAutoHyphens/>
              <w:rPr>
                <w:rFonts w:ascii="Arial" w:eastAsia="SimSun" w:hAnsi="Arial" w:cs="Arial"/>
                <w:color w:val="000000"/>
                <w:sz w:val="18"/>
                <w:szCs w:val="18"/>
                <w:lang w:eastAsia="zh-CN"/>
              </w:rPr>
            </w:pPr>
            <w:r w:rsidRPr="009E2610">
              <w:rPr>
                <w:rFonts w:ascii="Arial" w:eastAsia="Times New Roman" w:hAnsi="Arial" w:cs="Arial"/>
                <w:sz w:val="18"/>
                <w:szCs w:val="18"/>
              </w:rPr>
              <w:t>Poslovi zakupa stambenih jedinica, poslovnih prostora i javnih površina, dodjela stambenih jedinica na ime alternativnog smještaja</w:t>
            </w:r>
          </w:p>
        </w:tc>
        <w:tc>
          <w:tcPr>
            <w:tcW w:w="1276" w:type="dxa"/>
            <w:gridSpan w:val="2"/>
            <w:tcBorders>
              <w:top w:val="nil"/>
              <w:left w:val="single" w:sz="4" w:space="0" w:color="000080"/>
              <w:bottom w:val="single" w:sz="4" w:space="0" w:color="000080"/>
              <w:right w:val="nil"/>
            </w:tcBorders>
            <w:shd w:val="clear" w:color="auto" w:fill="D8D8D8"/>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sz w:val="18"/>
                <w:szCs w:val="18"/>
              </w:rPr>
              <w:t>-</w:t>
            </w:r>
          </w:p>
        </w:tc>
        <w:tc>
          <w:tcPr>
            <w:tcW w:w="1134" w:type="dxa"/>
            <w:gridSpan w:val="2"/>
            <w:tcBorders>
              <w:top w:val="nil"/>
              <w:left w:val="single" w:sz="4" w:space="0" w:color="000080"/>
              <w:bottom w:val="single" w:sz="4" w:space="0" w:color="000080"/>
              <w:right w:val="nil"/>
            </w:tcBorders>
            <w:shd w:val="clear" w:color="auto" w:fill="D8D8D8"/>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sz w:val="18"/>
                <w:szCs w:val="18"/>
              </w:rPr>
              <w:t>-</w:t>
            </w:r>
          </w:p>
        </w:tc>
        <w:tc>
          <w:tcPr>
            <w:tcW w:w="1347" w:type="dxa"/>
            <w:gridSpan w:val="2"/>
            <w:tcBorders>
              <w:top w:val="nil"/>
              <w:left w:val="single" w:sz="4" w:space="0" w:color="000080"/>
              <w:bottom w:val="single" w:sz="4" w:space="0" w:color="000080"/>
              <w:right w:val="nil"/>
            </w:tcBorders>
            <w:shd w:val="clear" w:color="auto" w:fill="D8D8D8"/>
            <w:vAlign w:val="center"/>
            <w:hideMark/>
          </w:tcPr>
          <w:p w:rsidR="00005674" w:rsidRPr="009E2610" w:rsidRDefault="00005674">
            <w:pPr>
              <w:suppressAutoHyphens/>
              <w:rPr>
                <w:rFonts w:ascii="Arial" w:eastAsia="SimSun" w:hAnsi="Arial" w:cs="Arial"/>
                <w:color w:val="000000"/>
                <w:sz w:val="18"/>
                <w:szCs w:val="18"/>
                <w:lang w:eastAsia="zh-CN"/>
              </w:rPr>
            </w:pPr>
            <w:r w:rsidRPr="009E2610">
              <w:rPr>
                <w:rFonts w:ascii="Arial" w:eastAsia="Times New Roman" w:hAnsi="Arial" w:cs="Arial"/>
                <w:sz w:val="18"/>
                <w:szCs w:val="18"/>
              </w:rPr>
              <w:t>vrše se u propisanim rokovima</w:t>
            </w:r>
          </w:p>
        </w:tc>
        <w:tc>
          <w:tcPr>
            <w:tcW w:w="1047" w:type="dxa"/>
            <w:gridSpan w:val="2"/>
            <w:tcBorders>
              <w:top w:val="nil"/>
              <w:left w:val="single" w:sz="4" w:space="0" w:color="000080"/>
              <w:bottom w:val="single" w:sz="4" w:space="0" w:color="000080"/>
              <w:right w:val="nil"/>
            </w:tcBorders>
            <w:shd w:val="clear" w:color="auto" w:fill="A6A6A6"/>
            <w:vAlign w:val="center"/>
          </w:tcPr>
          <w:p w:rsidR="00005674" w:rsidRPr="009E2610" w:rsidRDefault="00005674">
            <w:pPr>
              <w:suppressAutoHyphens/>
              <w:snapToGrid w:val="0"/>
              <w:jc w:val="right"/>
              <w:rPr>
                <w:rFonts w:ascii="Arial" w:eastAsia="Times New Roman" w:hAnsi="Arial" w:cs="Arial"/>
                <w:color w:val="000000"/>
                <w:sz w:val="18"/>
                <w:szCs w:val="18"/>
                <w:lang w:eastAsia="zh-CN"/>
              </w:rPr>
            </w:pPr>
          </w:p>
        </w:tc>
        <w:tc>
          <w:tcPr>
            <w:tcW w:w="816" w:type="dxa"/>
            <w:tcBorders>
              <w:top w:val="nil"/>
              <w:left w:val="single" w:sz="4" w:space="0" w:color="000080"/>
              <w:bottom w:val="single" w:sz="4" w:space="0" w:color="000080"/>
              <w:right w:val="nil"/>
            </w:tcBorders>
            <w:shd w:val="clear" w:color="auto" w:fill="A6A6A6"/>
            <w:vAlign w:val="center"/>
          </w:tcPr>
          <w:p w:rsidR="00005674" w:rsidRPr="009E2610" w:rsidRDefault="00005674">
            <w:pPr>
              <w:suppressAutoHyphens/>
              <w:snapToGrid w:val="0"/>
              <w:jc w:val="right"/>
              <w:rPr>
                <w:rFonts w:ascii="Arial" w:eastAsia="Times New Roman" w:hAnsi="Arial" w:cs="Arial"/>
                <w:color w:val="000000"/>
                <w:sz w:val="18"/>
                <w:szCs w:val="18"/>
                <w:lang w:eastAsia="zh-CN"/>
              </w:rPr>
            </w:pPr>
          </w:p>
        </w:tc>
        <w:tc>
          <w:tcPr>
            <w:tcW w:w="1032" w:type="dxa"/>
            <w:tcBorders>
              <w:top w:val="nil"/>
              <w:left w:val="single" w:sz="4" w:space="0" w:color="000080"/>
              <w:bottom w:val="single" w:sz="4" w:space="0" w:color="000080"/>
              <w:right w:val="nil"/>
            </w:tcBorders>
            <w:shd w:val="clear" w:color="auto" w:fill="A6A6A6"/>
            <w:vAlign w:val="center"/>
          </w:tcPr>
          <w:p w:rsidR="00005674" w:rsidRPr="009E2610" w:rsidRDefault="00005674">
            <w:pPr>
              <w:suppressAutoHyphens/>
              <w:snapToGrid w:val="0"/>
              <w:jc w:val="right"/>
              <w:rPr>
                <w:rFonts w:ascii="Arial" w:eastAsia="Times New Roman" w:hAnsi="Arial" w:cs="Arial"/>
                <w:color w:val="000000"/>
                <w:sz w:val="18"/>
                <w:szCs w:val="18"/>
                <w:lang w:eastAsia="zh-CN"/>
              </w:rPr>
            </w:pPr>
          </w:p>
        </w:tc>
        <w:tc>
          <w:tcPr>
            <w:tcW w:w="1764" w:type="dxa"/>
            <w:tcBorders>
              <w:top w:val="nil"/>
              <w:left w:val="single" w:sz="4" w:space="0" w:color="000080"/>
              <w:bottom w:val="single" w:sz="4" w:space="0" w:color="000080"/>
              <w:right w:val="nil"/>
            </w:tcBorders>
            <w:shd w:val="clear" w:color="auto" w:fill="DDDDDD"/>
            <w:vAlign w:val="center"/>
          </w:tcPr>
          <w:p w:rsidR="00005674" w:rsidRPr="009E2610" w:rsidRDefault="00005674">
            <w:pPr>
              <w:snapToGrid w:val="0"/>
              <w:jc w:val="right"/>
              <w:rPr>
                <w:rFonts w:ascii="Arial" w:eastAsia="Times New Roman" w:hAnsi="Arial" w:cs="Arial"/>
                <w:color w:val="000000"/>
                <w:sz w:val="18"/>
                <w:szCs w:val="18"/>
                <w:lang w:eastAsia="zh-CN"/>
              </w:rPr>
            </w:pPr>
          </w:p>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sz w:val="18"/>
                <w:szCs w:val="18"/>
              </w:rPr>
              <w:softHyphen/>
            </w:r>
          </w:p>
        </w:tc>
        <w:tc>
          <w:tcPr>
            <w:tcW w:w="1308" w:type="dxa"/>
            <w:tcBorders>
              <w:top w:val="single" w:sz="4" w:space="0" w:color="000080"/>
              <w:left w:val="single" w:sz="4" w:space="0" w:color="000080"/>
              <w:bottom w:val="single" w:sz="4" w:space="0" w:color="000080"/>
              <w:right w:val="nil"/>
            </w:tcBorders>
            <w:shd w:val="clear" w:color="auto" w:fill="D8D8D8"/>
          </w:tcPr>
          <w:p w:rsidR="00005674" w:rsidRPr="009E2610" w:rsidRDefault="00005674">
            <w:pPr>
              <w:snapToGrid w:val="0"/>
              <w:jc w:val="center"/>
              <w:rPr>
                <w:rFonts w:ascii="Arial" w:eastAsia="Times New Roman" w:hAnsi="Arial" w:cs="Arial"/>
                <w:color w:val="000000"/>
                <w:sz w:val="18"/>
                <w:szCs w:val="18"/>
                <w:lang w:eastAsia="zh-CN"/>
              </w:rPr>
            </w:pPr>
          </w:p>
          <w:p w:rsidR="00005674" w:rsidRPr="009E2610" w:rsidRDefault="00005674" w:rsidP="00CF080D">
            <w:pPr>
              <w:suppressAutoHyphens/>
              <w:rPr>
                <w:rFonts w:ascii="Arial" w:eastAsia="SimSun" w:hAnsi="Arial" w:cs="Arial"/>
                <w:color w:val="000000"/>
                <w:sz w:val="18"/>
                <w:szCs w:val="18"/>
                <w:lang w:eastAsia="zh-CN"/>
              </w:rPr>
            </w:pPr>
            <w:r w:rsidRPr="009E2610">
              <w:rPr>
                <w:rFonts w:ascii="Arial" w:eastAsia="Times New Roman" w:hAnsi="Arial" w:cs="Arial"/>
                <w:sz w:val="18"/>
                <w:szCs w:val="18"/>
              </w:rPr>
              <w:t>Kontinuirano</w:t>
            </w:r>
          </w:p>
        </w:tc>
        <w:tc>
          <w:tcPr>
            <w:tcW w:w="1782" w:type="dxa"/>
            <w:tcBorders>
              <w:top w:val="nil"/>
              <w:left w:val="single" w:sz="4" w:space="0" w:color="000080"/>
              <w:bottom w:val="single" w:sz="4" w:space="0" w:color="000080"/>
              <w:right w:val="single" w:sz="4" w:space="0" w:color="000080"/>
            </w:tcBorders>
            <w:shd w:val="clear" w:color="auto" w:fill="D8D8D8"/>
            <w:vAlign w:val="center"/>
            <w:hideMark/>
          </w:tcPr>
          <w:p w:rsidR="00005674" w:rsidRPr="009E2610" w:rsidRDefault="00005674">
            <w:pPr>
              <w:jc w:val="center"/>
              <w:rPr>
                <w:rFonts w:ascii="Arial" w:eastAsia="SimSun" w:hAnsi="Arial" w:cs="Arial"/>
                <w:color w:val="000000"/>
                <w:sz w:val="18"/>
                <w:szCs w:val="18"/>
                <w:lang w:eastAsia="zh-CN"/>
              </w:rPr>
            </w:pPr>
            <w:r w:rsidRPr="009E2610">
              <w:rPr>
                <w:rFonts w:ascii="Arial" w:eastAsia="Times New Roman" w:hAnsi="Arial" w:cs="Arial"/>
                <w:sz w:val="18"/>
                <w:szCs w:val="18"/>
              </w:rPr>
              <w:t>Belma Pašić</w:t>
            </w:r>
          </w:p>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sz w:val="18"/>
                <w:szCs w:val="18"/>
              </w:rPr>
              <w:t>Amela Unkić</w:t>
            </w:r>
          </w:p>
        </w:tc>
      </w:tr>
      <w:tr w:rsidR="00005674" w:rsidRPr="009E2610" w:rsidTr="00CF080D">
        <w:trPr>
          <w:trHeight w:val="1094"/>
          <w:jc w:val="center"/>
        </w:trPr>
        <w:tc>
          <w:tcPr>
            <w:tcW w:w="627" w:type="dxa"/>
            <w:gridSpan w:val="3"/>
            <w:tcBorders>
              <w:top w:val="nil"/>
              <w:left w:val="single" w:sz="4" w:space="0" w:color="000080"/>
              <w:bottom w:val="single" w:sz="4" w:space="0" w:color="000080"/>
              <w:right w:val="nil"/>
            </w:tcBorders>
            <w:shd w:val="clear" w:color="auto" w:fill="D8D8D8"/>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sz w:val="18"/>
                <w:szCs w:val="18"/>
              </w:rPr>
              <w:lastRenderedPageBreak/>
              <w:t>5.</w:t>
            </w:r>
          </w:p>
        </w:tc>
        <w:tc>
          <w:tcPr>
            <w:tcW w:w="2546" w:type="dxa"/>
            <w:tcBorders>
              <w:top w:val="nil"/>
              <w:left w:val="single" w:sz="4" w:space="0" w:color="000080"/>
              <w:bottom w:val="single" w:sz="4" w:space="0" w:color="000080"/>
              <w:right w:val="nil"/>
            </w:tcBorders>
            <w:shd w:val="clear" w:color="auto" w:fill="D8D8D8"/>
            <w:vAlign w:val="center"/>
            <w:hideMark/>
          </w:tcPr>
          <w:p w:rsidR="00005674" w:rsidRPr="009E2610" w:rsidRDefault="00005674">
            <w:pPr>
              <w:suppressAutoHyphens/>
              <w:rPr>
                <w:rFonts w:ascii="Arial" w:eastAsia="SimSun" w:hAnsi="Arial" w:cs="Arial"/>
                <w:color w:val="000000"/>
                <w:sz w:val="18"/>
                <w:szCs w:val="18"/>
                <w:lang w:eastAsia="zh-CN"/>
              </w:rPr>
            </w:pPr>
            <w:r w:rsidRPr="009E2610">
              <w:rPr>
                <w:rFonts w:ascii="Arial" w:eastAsia="Times New Roman" w:hAnsi="Arial" w:cs="Arial"/>
                <w:sz w:val="18"/>
                <w:szCs w:val="18"/>
              </w:rPr>
              <w:t>Poslovi pregleda projektne dokument. i izrada obračuna komunalije, rente i skloništa</w:t>
            </w:r>
          </w:p>
        </w:tc>
        <w:tc>
          <w:tcPr>
            <w:tcW w:w="1276" w:type="dxa"/>
            <w:gridSpan w:val="2"/>
            <w:tcBorders>
              <w:top w:val="nil"/>
              <w:left w:val="single" w:sz="4" w:space="0" w:color="000080"/>
              <w:bottom w:val="single" w:sz="4" w:space="0" w:color="000080"/>
              <w:right w:val="nil"/>
            </w:tcBorders>
            <w:shd w:val="clear" w:color="auto" w:fill="D8D8D8"/>
            <w:vAlign w:val="center"/>
          </w:tcPr>
          <w:p w:rsidR="00005674" w:rsidRPr="009E2610" w:rsidRDefault="00005674">
            <w:pPr>
              <w:suppressAutoHyphens/>
              <w:snapToGrid w:val="0"/>
              <w:jc w:val="center"/>
              <w:rPr>
                <w:rFonts w:ascii="Arial" w:eastAsia="Times New Roman" w:hAnsi="Arial" w:cs="Arial"/>
                <w:color w:val="000000"/>
                <w:sz w:val="18"/>
                <w:szCs w:val="18"/>
                <w:lang w:eastAsia="zh-CN"/>
              </w:rPr>
            </w:pPr>
          </w:p>
        </w:tc>
        <w:tc>
          <w:tcPr>
            <w:tcW w:w="1134" w:type="dxa"/>
            <w:gridSpan w:val="2"/>
            <w:tcBorders>
              <w:top w:val="nil"/>
              <w:left w:val="single" w:sz="4" w:space="0" w:color="000080"/>
              <w:bottom w:val="single" w:sz="4" w:space="0" w:color="000080"/>
              <w:right w:val="nil"/>
            </w:tcBorders>
            <w:shd w:val="clear" w:color="auto" w:fill="D8D8D8"/>
            <w:vAlign w:val="center"/>
          </w:tcPr>
          <w:p w:rsidR="00005674" w:rsidRPr="009E2610" w:rsidRDefault="00005674">
            <w:pPr>
              <w:suppressAutoHyphens/>
              <w:snapToGrid w:val="0"/>
              <w:jc w:val="center"/>
              <w:rPr>
                <w:rFonts w:ascii="Arial" w:eastAsia="Times New Roman" w:hAnsi="Arial" w:cs="Arial"/>
                <w:color w:val="000000"/>
                <w:sz w:val="18"/>
                <w:szCs w:val="18"/>
                <w:lang w:eastAsia="zh-CN"/>
              </w:rPr>
            </w:pPr>
          </w:p>
        </w:tc>
        <w:tc>
          <w:tcPr>
            <w:tcW w:w="1347" w:type="dxa"/>
            <w:gridSpan w:val="2"/>
            <w:tcBorders>
              <w:top w:val="nil"/>
              <w:left w:val="single" w:sz="4" w:space="0" w:color="000080"/>
              <w:bottom w:val="single" w:sz="4" w:space="0" w:color="000080"/>
              <w:right w:val="nil"/>
            </w:tcBorders>
            <w:shd w:val="clear" w:color="auto" w:fill="D8D8D8"/>
            <w:vAlign w:val="center"/>
            <w:hideMark/>
          </w:tcPr>
          <w:p w:rsidR="00005674" w:rsidRPr="009E2610" w:rsidRDefault="00005674">
            <w:pPr>
              <w:suppressAutoHyphens/>
              <w:rPr>
                <w:rFonts w:ascii="Arial" w:eastAsia="SimSun" w:hAnsi="Arial" w:cs="Arial"/>
                <w:color w:val="000000"/>
                <w:sz w:val="18"/>
                <w:szCs w:val="18"/>
                <w:lang w:eastAsia="zh-CN"/>
              </w:rPr>
            </w:pPr>
            <w:r w:rsidRPr="009E2610">
              <w:rPr>
                <w:rFonts w:ascii="Arial" w:eastAsia="Times New Roman" w:hAnsi="Arial" w:cs="Arial"/>
                <w:sz w:val="18"/>
                <w:szCs w:val="18"/>
              </w:rPr>
              <w:t>vrše se u propisanim rokovima</w:t>
            </w:r>
          </w:p>
        </w:tc>
        <w:tc>
          <w:tcPr>
            <w:tcW w:w="1047" w:type="dxa"/>
            <w:gridSpan w:val="2"/>
            <w:tcBorders>
              <w:top w:val="nil"/>
              <w:left w:val="single" w:sz="4" w:space="0" w:color="000080"/>
              <w:bottom w:val="single" w:sz="4" w:space="0" w:color="000080"/>
              <w:right w:val="nil"/>
            </w:tcBorders>
            <w:shd w:val="clear" w:color="auto" w:fill="A6A6A6"/>
            <w:vAlign w:val="center"/>
          </w:tcPr>
          <w:p w:rsidR="00005674" w:rsidRPr="009E2610" w:rsidRDefault="00005674">
            <w:pPr>
              <w:suppressAutoHyphens/>
              <w:snapToGrid w:val="0"/>
              <w:jc w:val="right"/>
              <w:rPr>
                <w:rFonts w:ascii="Arial" w:eastAsia="Times New Roman" w:hAnsi="Arial" w:cs="Arial"/>
                <w:color w:val="000000"/>
                <w:sz w:val="18"/>
                <w:szCs w:val="18"/>
                <w:lang w:eastAsia="zh-CN"/>
              </w:rPr>
            </w:pPr>
          </w:p>
        </w:tc>
        <w:tc>
          <w:tcPr>
            <w:tcW w:w="816" w:type="dxa"/>
            <w:tcBorders>
              <w:top w:val="nil"/>
              <w:left w:val="single" w:sz="4" w:space="0" w:color="000080"/>
              <w:bottom w:val="single" w:sz="4" w:space="0" w:color="000080"/>
              <w:right w:val="nil"/>
            </w:tcBorders>
            <w:shd w:val="clear" w:color="auto" w:fill="A6A6A6"/>
            <w:vAlign w:val="center"/>
          </w:tcPr>
          <w:p w:rsidR="00005674" w:rsidRPr="009E2610" w:rsidRDefault="00005674">
            <w:pPr>
              <w:suppressAutoHyphens/>
              <w:snapToGrid w:val="0"/>
              <w:jc w:val="right"/>
              <w:rPr>
                <w:rFonts w:ascii="Arial" w:eastAsia="Times New Roman" w:hAnsi="Arial" w:cs="Arial"/>
                <w:color w:val="000000"/>
                <w:sz w:val="18"/>
                <w:szCs w:val="18"/>
                <w:lang w:eastAsia="zh-CN"/>
              </w:rPr>
            </w:pPr>
          </w:p>
        </w:tc>
        <w:tc>
          <w:tcPr>
            <w:tcW w:w="1032" w:type="dxa"/>
            <w:tcBorders>
              <w:top w:val="nil"/>
              <w:left w:val="single" w:sz="4" w:space="0" w:color="000080"/>
              <w:bottom w:val="single" w:sz="4" w:space="0" w:color="000080"/>
              <w:right w:val="nil"/>
            </w:tcBorders>
            <w:shd w:val="clear" w:color="auto" w:fill="A6A6A6"/>
            <w:vAlign w:val="center"/>
          </w:tcPr>
          <w:p w:rsidR="00005674" w:rsidRPr="009E2610" w:rsidRDefault="00005674">
            <w:pPr>
              <w:suppressAutoHyphens/>
              <w:snapToGrid w:val="0"/>
              <w:jc w:val="right"/>
              <w:rPr>
                <w:rFonts w:ascii="Arial" w:eastAsia="Times New Roman" w:hAnsi="Arial" w:cs="Arial"/>
                <w:color w:val="000000"/>
                <w:sz w:val="18"/>
                <w:szCs w:val="18"/>
                <w:lang w:eastAsia="zh-CN"/>
              </w:rPr>
            </w:pPr>
          </w:p>
        </w:tc>
        <w:tc>
          <w:tcPr>
            <w:tcW w:w="1764" w:type="dxa"/>
            <w:tcBorders>
              <w:top w:val="nil"/>
              <w:left w:val="single" w:sz="4" w:space="0" w:color="000080"/>
              <w:bottom w:val="single" w:sz="4" w:space="0" w:color="000080"/>
              <w:right w:val="nil"/>
            </w:tcBorders>
            <w:shd w:val="clear" w:color="auto" w:fill="DDDDDD"/>
            <w:vAlign w:val="center"/>
            <w:hideMark/>
          </w:tcPr>
          <w:p w:rsidR="00005674" w:rsidRPr="009E2610" w:rsidRDefault="00005674">
            <w:pPr>
              <w:suppressAutoHyphens/>
              <w:snapToGrid w:val="0"/>
              <w:jc w:val="center"/>
              <w:rPr>
                <w:rFonts w:ascii="Arial" w:eastAsia="SimSun" w:hAnsi="Arial" w:cs="Arial"/>
                <w:color w:val="000000"/>
                <w:sz w:val="18"/>
                <w:szCs w:val="18"/>
                <w:lang w:eastAsia="zh-CN"/>
              </w:rPr>
            </w:pPr>
            <w:r w:rsidRPr="009E2610">
              <w:rPr>
                <w:rFonts w:ascii="Arial" w:eastAsia="Times New Roman" w:hAnsi="Arial" w:cs="Arial"/>
                <w:sz w:val="18"/>
                <w:szCs w:val="18"/>
              </w:rPr>
              <w:t>-</w:t>
            </w:r>
          </w:p>
        </w:tc>
        <w:tc>
          <w:tcPr>
            <w:tcW w:w="1308" w:type="dxa"/>
            <w:tcBorders>
              <w:top w:val="single" w:sz="4" w:space="0" w:color="000080"/>
              <w:left w:val="single" w:sz="4" w:space="0" w:color="000080"/>
              <w:bottom w:val="single" w:sz="4" w:space="0" w:color="000080"/>
              <w:right w:val="nil"/>
            </w:tcBorders>
            <w:shd w:val="clear" w:color="auto" w:fill="D8D8D8"/>
          </w:tcPr>
          <w:p w:rsidR="00CF080D" w:rsidRPr="009E2610" w:rsidRDefault="00CF080D" w:rsidP="00CF080D">
            <w:pPr>
              <w:suppressAutoHyphens/>
              <w:rPr>
                <w:rFonts w:ascii="Arial" w:eastAsia="Times New Roman" w:hAnsi="Arial" w:cs="Arial"/>
                <w:color w:val="000000"/>
                <w:sz w:val="18"/>
                <w:szCs w:val="18"/>
                <w:lang w:eastAsia="zh-CN"/>
              </w:rPr>
            </w:pPr>
          </w:p>
          <w:p w:rsidR="00005674" w:rsidRPr="009E2610" w:rsidRDefault="00005674" w:rsidP="00CF080D">
            <w:pPr>
              <w:suppressAutoHyphens/>
              <w:rPr>
                <w:rFonts w:ascii="Arial" w:eastAsia="SimSun" w:hAnsi="Arial" w:cs="Arial"/>
                <w:color w:val="000000"/>
                <w:sz w:val="18"/>
                <w:szCs w:val="18"/>
                <w:lang w:eastAsia="zh-CN"/>
              </w:rPr>
            </w:pPr>
            <w:r w:rsidRPr="009E2610">
              <w:rPr>
                <w:rFonts w:ascii="Arial" w:eastAsia="Times New Roman" w:hAnsi="Arial" w:cs="Arial"/>
                <w:sz w:val="18"/>
                <w:szCs w:val="18"/>
              </w:rPr>
              <w:t>Kontinuirano</w:t>
            </w:r>
          </w:p>
        </w:tc>
        <w:tc>
          <w:tcPr>
            <w:tcW w:w="1782" w:type="dxa"/>
            <w:tcBorders>
              <w:top w:val="nil"/>
              <w:left w:val="single" w:sz="4" w:space="0" w:color="000080"/>
              <w:bottom w:val="single" w:sz="4" w:space="0" w:color="000080"/>
              <w:right w:val="single" w:sz="4" w:space="0" w:color="000080"/>
            </w:tcBorders>
            <w:shd w:val="clear" w:color="auto" w:fill="D8D8D8"/>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eastAsia="Times New Roman" w:hAnsi="Arial" w:cs="Arial"/>
                <w:sz w:val="18"/>
                <w:szCs w:val="18"/>
              </w:rPr>
              <w:t>Enisa Pašić</w:t>
            </w:r>
          </w:p>
        </w:tc>
      </w:tr>
      <w:tr w:rsidR="00005674" w:rsidRPr="009E2610" w:rsidTr="00CF080D">
        <w:trPr>
          <w:trHeight w:val="384"/>
          <w:jc w:val="center"/>
        </w:trPr>
        <w:tc>
          <w:tcPr>
            <w:tcW w:w="231" w:type="dxa"/>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tcPr>
          <w:p w:rsidR="00005674" w:rsidRPr="009E2610" w:rsidRDefault="00005674">
            <w:pPr>
              <w:suppressAutoHyphens/>
              <w:snapToGrid w:val="0"/>
              <w:rPr>
                <w:rFonts w:ascii="Arial" w:eastAsia="SimSun" w:hAnsi="Arial" w:cs="Arial"/>
                <w:b/>
                <w:bCs/>
                <w:i/>
                <w:color w:val="000000"/>
                <w:sz w:val="18"/>
                <w:szCs w:val="18"/>
                <w:lang w:eastAsia="zh-CN"/>
              </w:rPr>
            </w:pPr>
          </w:p>
        </w:tc>
        <w:tc>
          <w:tcPr>
            <w:tcW w:w="348" w:type="dxa"/>
            <w:tcBorders>
              <w:top w:val="single" w:sz="4" w:space="0" w:color="000080"/>
              <w:left w:val="single" w:sz="4" w:space="0" w:color="000080"/>
              <w:bottom w:val="single" w:sz="4" w:space="0" w:color="000080"/>
              <w:right w:val="nil"/>
            </w:tcBorders>
            <w:shd w:val="clear" w:color="auto" w:fill="8DB3E2"/>
            <w:tcMar>
              <w:top w:w="0" w:type="dxa"/>
              <w:left w:w="103" w:type="dxa"/>
              <w:bottom w:w="0" w:type="dxa"/>
              <w:right w:w="108" w:type="dxa"/>
            </w:tcMar>
            <w:vAlign w:val="center"/>
          </w:tcPr>
          <w:p w:rsidR="00005674" w:rsidRPr="009E2610" w:rsidRDefault="00005674">
            <w:pPr>
              <w:suppressAutoHyphens/>
              <w:snapToGrid w:val="0"/>
              <w:jc w:val="center"/>
              <w:rPr>
                <w:rFonts w:ascii="Arial" w:eastAsia="SimSun" w:hAnsi="Arial" w:cs="Arial"/>
                <w:b/>
                <w:bCs/>
                <w:color w:val="000000"/>
                <w:sz w:val="18"/>
                <w:szCs w:val="18"/>
                <w:lang w:eastAsia="zh-CN"/>
              </w:rPr>
            </w:pPr>
          </w:p>
        </w:tc>
        <w:tc>
          <w:tcPr>
            <w:tcW w:w="14100" w:type="dxa"/>
            <w:gridSpan w:val="15"/>
            <w:tcBorders>
              <w:top w:val="single" w:sz="4" w:space="0" w:color="000080"/>
              <w:left w:val="single" w:sz="4" w:space="0" w:color="000080"/>
              <w:bottom w:val="single" w:sz="4" w:space="0" w:color="000080"/>
              <w:right w:val="single" w:sz="4" w:space="0" w:color="000080"/>
            </w:tcBorders>
            <w:shd w:val="clear" w:color="auto" w:fill="8DB3E2"/>
            <w:tcMar>
              <w:top w:w="0" w:type="dxa"/>
              <w:left w:w="103" w:type="dxa"/>
              <w:bottom w:w="0" w:type="dxa"/>
              <w:right w:w="108" w:type="dxa"/>
            </w:tcMar>
            <w:vAlign w:val="cente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hAnsi="Arial" w:cs="Arial"/>
                <w:b/>
                <w:bCs/>
                <w:sz w:val="18"/>
                <w:szCs w:val="18"/>
              </w:rPr>
              <w:t>REKAPITULACIJA  SREDSTAVA</w:t>
            </w:r>
          </w:p>
        </w:tc>
      </w:tr>
      <w:tr w:rsidR="00005674" w:rsidRPr="009E2610" w:rsidTr="00CF080D">
        <w:trPr>
          <w:trHeight w:val="324"/>
          <w:jc w:val="center"/>
        </w:trPr>
        <w:tc>
          <w:tcPr>
            <w:tcW w:w="231" w:type="dxa"/>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tcPr>
          <w:p w:rsidR="00005674" w:rsidRPr="009E2610" w:rsidRDefault="00005674">
            <w:pPr>
              <w:suppressAutoHyphens/>
              <w:snapToGrid w:val="0"/>
              <w:rPr>
                <w:rFonts w:ascii="Arial" w:eastAsia="SimSun" w:hAnsi="Arial" w:cs="Arial"/>
                <w:b/>
                <w:bCs/>
                <w:color w:val="000000"/>
                <w:sz w:val="18"/>
                <w:szCs w:val="18"/>
                <w:lang w:eastAsia="zh-CN"/>
              </w:rPr>
            </w:pPr>
          </w:p>
        </w:tc>
        <w:tc>
          <w:tcPr>
            <w:tcW w:w="348" w:type="dxa"/>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tcPr>
          <w:p w:rsidR="00005674" w:rsidRPr="009E2610" w:rsidRDefault="00005674">
            <w:pPr>
              <w:suppressAutoHyphens/>
              <w:snapToGrid w:val="0"/>
              <w:rPr>
                <w:rFonts w:ascii="Arial" w:eastAsia="SimSun" w:hAnsi="Arial" w:cs="Arial"/>
                <w:b/>
                <w:bCs/>
                <w:color w:val="000000"/>
                <w:sz w:val="18"/>
                <w:szCs w:val="18"/>
                <w:lang w:eastAsia="zh-CN"/>
              </w:rPr>
            </w:pPr>
          </w:p>
        </w:tc>
        <w:tc>
          <w:tcPr>
            <w:tcW w:w="3852" w:type="dxa"/>
            <w:gridSpan w:val="3"/>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hideMark/>
          </w:tcPr>
          <w:p w:rsidR="00005674" w:rsidRPr="009E2610" w:rsidRDefault="00005674">
            <w:pPr>
              <w:suppressAutoHyphens/>
              <w:rPr>
                <w:rFonts w:ascii="Arial" w:eastAsia="SimSun" w:hAnsi="Arial" w:cs="Arial"/>
                <w:color w:val="000000"/>
                <w:sz w:val="18"/>
                <w:szCs w:val="18"/>
                <w:lang w:eastAsia="zh-CN"/>
              </w:rPr>
            </w:pPr>
            <w:r w:rsidRPr="009E2610">
              <w:rPr>
                <w:rFonts w:ascii="Arial" w:hAnsi="Arial" w:cs="Arial"/>
                <w:b/>
                <w:bCs/>
                <w:sz w:val="18"/>
                <w:szCs w:val="18"/>
              </w:rPr>
              <w:t>A. Ukupno strateško programski prioriteti</w:t>
            </w:r>
          </w:p>
        </w:tc>
        <w:tc>
          <w:tcPr>
            <w:tcW w:w="231" w:type="dxa"/>
            <w:gridSpan w:val="2"/>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tcPr>
          <w:p w:rsidR="00005674" w:rsidRPr="009E2610" w:rsidRDefault="00005674">
            <w:pPr>
              <w:suppressAutoHyphens/>
              <w:snapToGrid w:val="0"/>
              <w:jc w:val="right"/>
              <w:rPr>
                <w:rFonts w:ascii="Arial" w:eastAsia="SimSun" w:hAnsi="Arial" w:cs="Arial"/>
                <w:color w:val="000000"/>
                <w:sz w:val="18"/>
                <w:szCs w:val="18"/>
                <w:lang w:eastAsia="zh-CN"/>
              </w:rPr>
            </w:pPr>
          </w:p>
        </w:tc>
        <w:tc>
          <w:tcPr>
            <w:tcW w:w="1296" w:type="dxa"/>
            <w:gridSpan w:val="2"/>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hideMark/>
          </w:tcPr>
          <w:p w:rsidR="00005674" w:rsidRPr="009E2610" w:rsidRDefault="00005674">
            <w:pPr>
              <w:suppressAutoHyphens/>
              <w:snapToGrid w:val="0"/>
              <w:jc w:val="right"/>
              <w:rPr>
                <w:rFonts w:ascii="Arial" w:eastAsia="SimSun" w:hAnsi="Arial" w:cs="Arial"/>
                <w:color w:val="000000"/>
                <w:sz w:val="18"/>
                <w:szCs w:val="18"/>
                <w:lang w:eastAsia="zh-CN"/>
              </w:rPr>
            </w:pPr>
            <w:r w:rsidRPr="009E2610">
              <w:rPr>
                <w:rFonts w:ascii="Arial" w:hAnsi="Arial" w:cs="Arial"/>
                <w:sz w:val="18"/>
                <w:szCs w:val="18"/>
              </w:rPr>
              <w:t>0,00</w:t>
            </w:r>
          </w:p>
        </w:tc>
        <w:tc>
          <w:tcPr>
            <w:tcW w:w="1788" w:type="dxa"/>
            <w:gridSpan w:val="2"/>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hideMark/>
          </w:tcPr>
          <w:p w:rsidR="00005674" w:rsidRPr="009E2610" w:rsidRDefault="00005674">
            <w:pPr>
              <w:suppressAutoHyphens/>
              <w:snapToGrid w:val="0"/>
              <w:jc w:val="right"/>
              <w:rPr>
                <w:rFonts w:ascii="Arial" w:eastAsia="SimSun" w:hAnsi="Arial" w:cs="Arial"/>
                <w:color w:val="000000"/>
                <w:sz w:val="18"/>
                <w:szCs w:val="18"/>
                <w:lang w:eastAsia="zh-CN"/>
              </w:rPr>
            </w:pPr>
            <w:r w:rsidRPr="009E2610">
              <w:rPr>
                <w:rFonts w:ascii="Arial" w:hAnsi="Arial" w:cs="Arial"/>
                <w:sz w:val="18"/>
                <w:szCs w:val="18"/>
              </w:rPr>
              <w:t>0,00</w:t>
            </w:r>
          </w:p>
        </w:tc>
        <w:tc>
          <w:tcPr>
            <w:tcW w:w="6933" w:type="dxa"/>
            <w:gridSpan w:val="6"/>
            <w:tcBorders>
              <w:top w:val="single" w:sz="4" w:space="0" w:color="000080"/>
              <w:left w:val="single" w:sz="4" w:space="0" w:color="000080"/>
              <w:bottom w:val="single" w:sz="4" w:space="0" w:color="000080"/>
              <w:right w:val="single" w:sz="4" w:space="0" w:color="000080"/>
            </w:tcBorders>
            <w:shd w:val="clear" w:color="auto" w:fill="DBE5F1"/>
            <w:tcMar>
              <w:top w:w="0" w:type="dxa"/>
              <w:left w:w="103" w:type="dxa"/>
              <w:bottom w:w="0" w:type="dxa"/>
              <w:right w:w="108" w:type="dxa"/>
            </w:tcMar>
            <w:vAlign w:val="center"/>
            <w:hideMark/>
          </w:tcPr>
          <w:p w:rsidR="00005674" w:rsidRPr="009E2610" w:rsidRDefault="00005674">
            <w:pPr>
              <w:suppressAutoHyphens/>
              <w:rPr>
                <w:rFonts w:ascii="Arial" w:eastAsia="SimSun" w:hAnsi="Arial" w:cs="Arial"/>
                <w:color w:val="000000"/>
                <w:sz w:val="18"/>
                <w:szCs w:val="18"/>
                <w:lang w:eastAsia="zh-CN"/>
              </w:rPr>
            </w:pPr>
            <w:r w:rsidRPr="009E2610">
              <w:rPr>
                <w:rFonts w:ascii="Arial" w:hAnsi="Arial" w:cs="Arial"/>
                <w:sz w:val="18"/>
                <w:szCs w:val="18"/>
              </w:rPr>
              <w:t> 0,00</w:t>
            </w:r>
          </w:p>
        </w:tc>
      </w:tr>
      <w:tr w:rsidR="00005674" w:rsidRPr="009E2610" w:rsidTr="00CF080D">
        <w:trPr>
          <w:trHeight w:val="288"/>
          <w:jc w:val="center"/>
        </w:trPr>
        <w:tc>
          <w:tcPr>
            <w:tcW w:w="231" w:type="dxa"/>
            <w:tcBorders>
              <w:top w:val="single" w:sz="4" w:space="0" w:color="000080"/>
              <w:left w:val="single" w:sz="4" w:space="0" w:color="000080"/>
              <w:bottom w:val="single" w:sz="4" w:space="0" w:color="000080"/>
              <w:right w:val="nil"/>
            </w:tcBorders>
            <w:shd w:val="clear" w:color="auto" w:fill="8DB3E2"/>
            <w:tcMar>
              <w:top w:w="0" w:type="dxa"/>
              <w:left w:w="103" w:type="dxa"/>
              <w:bottom w:w="0" w:type="dxa"/>
              <w:right w:w="108" w:type="dxa"/>
            </w:tcMar>
            <w:vAlign w:val="center"/>
          </w:tcPr>
          <w:p w:rsidR="00005674" w:rsidRPr="009E2610" w:rsidRDefault="00005674">
            <w:pPr>
              <w:suppressAutoHyphens/>
              <w:snapToGrid w:val="0"/>
              <w:rPr>
                <w:rFonts w:ascii="Arial" w:eastAsia="SimSun" w:hAnsi="Arial" w:cs="Arial"/>
                <w:b/>
                <w:bCs/>
                <w:color w:val="000000"/>
                <w:sz w:val="18"/>
                <w:szCs w:val="18"/>
                <w:lang w:eastAsia="zh-CN"/>
              </w:rPr>
            </w:pPr>
          </w:p>
        </w:tc>
        <w:tc>
          <w:tcPr>
            <w:tcW w:w="348" w:type="dxa"/>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tcPr>
          <w:p w:rsidR="00005674" w:rsidRPr="009E2610" w:rsidRDefault="00005674">
            <w:pPr>
              <w:suppressAutoHyphens/>
              <w:snapToGrid w:val="0"/>
              <w:rPr>
                <w:rFonts w:ascii="Arial" w:eastAsia="SimSun" w:hAnsi="Arial" w:cs="Arial"/>
                <w:b/>
                <w:bCs/>
                <w:color w:val="000000"/>
                <w:sz w:val="18"/>
                <w:szCs w:val="18"/>
                <w:lang w:eastAsia="zh-CN"/>
              </w:rPr>
            </w:pPr>
          </w:p>
        </w:tc>
        <w:tc>
          <w:tcPr>
            <w:tcW w:w="3852" w:type="dxa"/>
            <w:gridSpan w:val="3"/>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hideMark/>
          </w:tcPr>
          <w:p w:rsidR="00005674" w:rsidRPr="009E2610" w:rsidRDefault="00005674">
            <w:pPr>
              <w:suppressAutoHyphens/>
              <w:rPr>
                <w:rFonts w:ascii="Arial" w:eastAsia="SimSun" w:hAnsi="Arial" w:cs="Arial"/>
                <w:color w:val="000000"/>
                <w:sz w:val="18"/>
                <w:szCs w:val="18"/>
                <w:lang w:eastAsia="zh-CN"/>
              </w:rPr>
            </w:pPr>
            <w:r w:rsidRPr="009E2610">
              <w:rPr>
                <w:rFonts w:ascii="Arial" w:hAnsi="Arial" w:cs="Arial"/>
                <w:b/>
                <w:bCs/>
                <w:sz w:val="18"/>
                <w:szCs w:val="18"/>
              </w:rPr>
              <w:t>B. Ukupno redovni poslovi</w:t>
            </w:r>
          </w:p>
        </w:tc>
        <w:tc>
          <w:tcPr>
            <w:tcW w:w="231" w:type="dxa"/>
            <w:gridSpan w:val="2"/>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tcPr>
          <w:p w:rsidR="00005674" w:rsidRPr="009E2610" w:rsidRDefault="00005674">
            <w:pPr>
              <w:suppressAutoHyphens/>
              <w:snapToGrid w:val="0"/>
              <w:jc w:val="right"/>
              <w:rPr>
                <w:rFonts w:ascii="Arial" w:eastAsia="SimSun" w:hAnsi="Arial" w:cs="Arial"/>
                <w:color w:val="FF0000"/>
                <w:sz w:val="18"/>
                <w:szCs w:val="18"/>
                <w:lang w:eastAsia="zh-CN"/>
              </w:rPr>
            </w:pPr>
          </w:p>
        </w:tc>
        <w:tc>
          <w:tcPr>
            <w:tcW w:w="1296" w:type="dxa"/>
            <w:gridSpan w:val="2"/>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hideMark/>
          </w:tcPr>
          <w:p w:rsidR="00005674" w:rsidRPr="009E2610" w:rsidRDefault="00161492">
            <w:pPr>
              <w:suppressAutoHyphens/>
              <w:jc w:val="right"/>
              <w:rPr>
                <w:rFonts w:ascii="Arial" w:eastAsia="SimSun" w:hAnsi="Arial" w:cs="Arial"/>
                <w:color w:val="000000"/>
                <w:sz w:val="18"/>
                <w:szCs w:val="18"/>
                <w:lang w:eastAsia="zh-CN"/>
              </w:rPr>
            </w:pPr>
            <w:r>
              <w:rPr>
                <w:rStyle w:val="CommentReference"/>
                <w:rFonts w:ascii="Arial" w:eastAsia="Lucida Sans Unicode" w:hAnsi="Arial" w:cs="Arial"/>
                <w:b/>
                <w:bCs/>
                <w:sz w:val="18"/>
                <w:szCs w:val="18"/>
              </w:rPr>
              <w:t>547.3</w:t>
            </w:r>
            <w:r w:rsidR="00005674" w:rsidRPr="009E2610">
              <w:rPr>
                <w:rStyle w:val="CommentReference"/>
                <w:rFonts w:ascii="Arial" w:eastAsia="Lucida Sans Unicode" w:hAnsi="Arial" w:cs="Arial"/>
                <w:b/>
                <w:bCs/>
                <w:sz w:val="18"/>
                <w:szCs w:val="18"/>
              </w:rPr>
              <w:t>94,00</w:t>
            </w:r>
          </w:p>
        </w:tc>
        <w:tc>
          <w:tcPr>
            <w:tcW w:w="1788" w:type="dxa"/>
            <w:gridSpan w:val="2"/>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hideMark/>
          </w:tcPr>
          <w:p w:rsidR="00005674" w:rsidRPr="009E2610" w:rsidRDefault="00161492">
            <w:pPr>
              <w:suppressAutoHyphens/>
              <w:snapToGrid w:val="0"/>
              <w:jc w:val="right"/>
              <w:rPr>
                <w:rFonts w:ascii="Arial" w:eastAsia="SimSun" w:hAnsi="Arial" w:cs="Arial"/>
                <w:color w:val="000000"/>
                <w:sz w:val="18"/>
                <w:szCs w:val="18"/>
                <w:lang w:eastAsia="zh-CN"/>
              </w:rPr>
            </w:pPr>
            <w:r>
              <w:rPr>
                <w:rStyle w:val="CommentReference"/>
                <w:rFonts w:ascii="Arial" w:eastAsia="Lucida Sans Unicode" w:hAnsi="Arial" w:cs="Arial"/>
                <w:b/>
                <w:bCs/>
                <w:color w:val="333333"/>
                <w:sz w:val="18"/>
                <w:szCs w:val="18"/>
              </w:rPr>
              <w:t>547.39</w:t>
            </w:r>
            <w:r w:rsidR="00005674" w:rsidRPr="009E2610">
              <w:rPr>
                <w:rStyle w:val="CommentReference"/>
                <w:rFonts w:ascii="Arial" w:eastAsia="Lucida Sans Unicode" w:hAnsi="Arial" w:cs="Arial"/>
                <w:b/>
                <w:bCs/>
                <w:color w:val="333333"/>
                <w:sz w:val="18"/>
                <w:szCs w:val="18"/>
              </w:rPr>
              <w:t>4,00</w:t>
            </w:r>
          </w:p>
        </w:tc>
        <w:tc>
          <w:tcPr>
            <w:tcW w:w="6933" w:type="dxa"/>
            <w:gridSpan w:val="6"/>
            <w:tcBorders>
              <w:top w:val="single" w:sz="4" w:space="0" w:color="000080"/>
              <w:left w:val="single" w:sz="4" w:space="0" w:color="000080"/>
              <w:bottom w:val="single" w:sz="4" w:space="0" w:color="000080"/>
              <w:right w:val="single" w:sz="4" w:space="0" w:color="000080"/>
            </w:tcBorders>
            <w:shd w:val="clear" w:color="auto" w:fill="DBE5F1"/>
            <w:tcMar>
              <w:top w:w="0" w:type="dxa"/>
              <w:left w:w="103" w:type="dxa"/>
              <w:bottom w:w="0" w:type="dxa"/>
              <w:right w:w="108" w:type="dxa"/>
            </w:tcMar>
            <w:vAlign w:val="center"/>
            <w:hideMark/>
          </w:tcPr>
          <w:p w:rsidR="00005674" w:rsidRPr="009E2610" w:rsidRDefault="00005674">
            <w:pPr>
              <w:suppressAutoHyphens/>
              <w:rPr>
                <w:rFonts w:ascii="Arial" w:eastAsia="SimSun" w:hAnsi="Arial" w:cs="Arial"/>
                <w:color w:val="000000"/>
                <w:sz w:val="18"/>
                <w:szCs w:val="18"/>
                <w:lang w:eastAsia="zh-CN"/>
              </w:rPr>
            </w:pPr>
            <w:r w:rsidRPr="009E2610">
              <w:rPr>
                <w:rFonts w:ascii="Arial" w:hAnsi="Arial" w:cs="Arial"/>
                <w:sz w:val="18"/>
                <w:szCs w:val="18"/>
              </w:rPr>
              <w:t>0,00  </w:t>
            </w:r>
          </w:p>
        </w:tc>
      </w:tr>
      <w:tr w:rsidR="00005674" w:rsidRPr="009E2610" w:rsidTr="00CF080D">
        <w:trPr>
          <w:trHeight w:val="288"/>
          <w:jc w:val="center"/>
        </w:trPr>
        <w:tc>
          <w:tcPr>
            <w:tcW w:w="231" w:type="dxa"/>
            <w:tcBorders>
              <w:top w:val="single" w:sz="4" w:space="0" w:color="000080"/>
              <w:left w:val="single" w:sz="4" w:space="0" w:color="000080"/>
              <w:bottom w:val="single" w:sz="4" w:space="0" w:color="000080"/>
              <w:right w:val="nil"/>
            </w:tcBorders>
            <w:shd w:val="clear" w:color="auto" w:fill="8DB3E2"/>
            <w:tcMar>
              <w:top w:w="0" w:type="dxa"/>
              <w:left w:w="103" w:type="dxa"/>
              <w:bottom w:w="0" w:type="dxa"/>
              <w:right w:w="108" w:type="dxa"/>
            </w:tcMar>
            <w:vAlign w:val="center"/>
          </w:tcPr>
          <w:p w:rsidR="00005674" w:rsidRPr="009E2610" w:rsidRDefault="00005674">
            <w:pPr>
              <w:suppressAutoHyphens/>
              <w:snapToGrid w:val="0"/>
              <w:rPr>
                <w:rFonts w:ascii="Arial" w:eastAsia="SimSun" w:hAnsi="Arial" w:cs="Arial"/>
                <w:b/>
                <w:bCs/>
                <w:color w:val="000000"/>
                <w:sz w:val="18"/>
                <w:szCs w:val="18"/>
                <w:lang w:eastAsia="zh-CN"/>
              </w:rPr>
            </w:pPr>
          </w:p>
        </w:tc>
        <w:tc>
          <w:tcPr>
            <w:tcW w:w="348" w:type="dxa"/>
            <w:tcBorders>
              <w:top w:val="single" w:sz="4" w:space="0" w:color="000080"/>
              <w:left w:val="single" w:sz="4" w:space="0" w:color="000080"/>
              <w:bottom w:val="single" w:sz="4" w:space="0" w:color="000080"/>
              <w:right w:val="nil"/>
            </w:tcBorders>
            <w:shd w:val="clear" w:color="auto" w:fill="8DB3E2"/>
            <w:tcMar>
              <w:top w:w="0" w:type="dxa"/>
              <w:left w:w="103" w:type="dxa"/>
              <w:bottom w:w="0" w:type="dxa"/>
              <w:right w:w="108" w:type="dxa"/>
            </w:tcMar>
            <w:vAlign w:val="center"/>
          </w:tcPr>
          <w:p w:rsidR="00005674" w:rsidRPr="009E2610" w:rsidRDefault="00005674">
            <w:pPr>
              <w:suppressAutoHyphens/>
              <w:snapToGrid w:val="0"/>
              <w:rPr>
                <w:rFonts w:ascii="Arial" w:eastAsia="SimSun" w:hAnsi="Arial" w:cs="Arial"/>
                <w:b/>
                <w:bCs/>
                <w:color w:val="000000"/>
                <w:sz w:val="18"/>
                <w:szCs w:val="18"/>
                <w:lang w:eastAsia="zh-CN"/>
              </w:rPr>
            </w:pPr>
          </w:p>
        </w:tc>
        <w:tc>
          <w:tcPr>
            <w:tcW w:w="3852" w:type="dxa"/>
            <w:gridSpan w:val="3"/>
            <w:tcBorders>
              <w:top w:val="single" w:sz="4" w:space="0" w:color="000080"/>
              <w:left w:val="single" w:sz="4" w:space="0" w:color="000080"/>
              <w:bottom w:val="single" w:sz="4" w:space="0" w:color="000080"/>
              <w:right w:val="nil"/>
            </w:tcBorders>
            <w:shd w:val="clear" w:color="auto" w:fill="8DB3E2"/>
            <w:tcMar>
              <w:top w:w="0" w:type="dxa"/>
              <w:left w:w="103" w:type="dxa"/>
              <w:bottom w:w="0" w:type="dxa"/>
              <w:right w:w="108" w:type="dxa"/>
            </w:tcMar>
            <w:vAlign w:val="center"/>
            <w:hideMark/>
          </w:tcPr>
          <w:p w:rsidR="00005674" w:rsidRPr="009E2610" w:rsidRDefault="00005674">
            <w:pPr>
              <w:suppressAutoHyphens/>
              <w:rPr>
                <w:rFonts w:ascii="Arial" w:eastAsia="SimSun" w:hAnsi="Arial" w:cs="Arial"/>
                <w:color w:val="000000"/>
                <w:sz w:val="18"/>
                <w:szCs w:val="18"/>
                <w:lang w:eastAsia="zh-CN"/>
              </w:rPr>
            </w:pPr>
            <w:r w:rsidRPr="009E2610">
              <w:rPr>
                <w:rFonts w:ascii="Arial" w:hAnsi="Arial" w:cs="Arial"/>
                <w:b/>
                <w:bCs/>
                <w:sz w:val="18"/>
                <w:szCs w:val="18"/>
              </w:rPr>
              <w:t>U K U P N O  S R E D S T A V A  (A + B):</w:t>
            </w:r>
          </w:p>
        </w:tc>
        <w:tc>
          <w:tcPr>
            <w:tcW w:w="231" w:type="dxa"/>
            <w:gridSpan w:val="2"/>
            <w:tcBorders>
              <w:top w:val="single" w:sz="4" w:space="0" w:color="000080"/>
              <w:left w:val="single" w:sz="4" w:space="0" w:color="000080"/>
              <w:bottom w:val="single" w:sz="4" w:space="0" w:color="000080"/>
              <w:right w:val="nil"/>
            </w:tcBorders>
            <w:shd w:val="clear" w:color="auto" w:fill="8DB3E2"/>
            <w:tcMar>
              <w:top w:w="0" w:type="dxa"/>
              <w:left w:w="103" w:type="dxa"/>
              <w:bottom w:w="0" w:type="dxa"/>
              <w:right w:w="108" w:type="dxa"/>
            </w:tcMar>
            <w:vAlign w:val="center"/>
          </w:tcPr>
          <w:p w:rsidR="00005674" w:rsidRPr="009E2610" w:rsidRDefault="00005674">
            <w:pPr>
              <w:suppressAutoHyphens/>
              <w:snapToGrid w:val="0"/>
              <w:jc w:val="right"/>
              <w:rPr>
                <w:rFonts w:ascii="Arial" w:eastAsia="SimSun" w:hAnsi="Arial" w:cs="Arial"/>
                <w:color w:val="000000"/>
                <w:sz w:val="18"/>
                <w:szCs w:val="18"/>
                <w:lang w:eastAsia="zh-CN"/>
              </w:rPr>
            </w:pPr>
          </w:p>
        </w:tc>
        <w:tc>
          <w:tcPr>
            <w:tcW w:w="1296" w:type="dxa"/>
            <w:gridSpan w:val="2"/>
            <w:tcBorders>
              <w:top w:val="single" w:sz="4" w:space="0" w:color="000080"/>
              <w:left w:val="single" w:sz="4" w:space="0" w:color="000080"/>
              <w:bottom w:val="single" w:sz="4" w:space="0" w:color="000080"/>
              <w:right w:val="nil"/>
            </w:tcBorders>
            <w:shd w:val="clear" w:color="auto" w:fill="8DB3E2"/>
            <w:tcMar>
              <w:top w:w="0" w:type="dxa"/>
              <w:left w:w="103" w:type="dxa"/>
              <w:bottom w:w="0" w:type="dxa"/>
              <w:right w:w="108" w:type="dxa"/>
            </w:tcMar>
            <w:vAlign w:val="center"/>
            <w:hideMark/>
          </w:tcPr>
          <w:p w:rsidR="00005674" w:rsidRPr="009E2610" w:rsidRDefault="00161492">
            <w:pPr>
              <w:suppressAutoHyphens/>
              <w:snapToGrid w:val="0"/>
              <w:jc w:val="right"/>
              <w:rPr>
                <w:rFonts w:ascii="Arial" w:eastAsia="SimSun" w:hAnsi="Arial" w:cs="Arial"/>
                <w:color w:val="000000"/>
                <w:sz w:val="18"/>
                <w:szCs w:val="18"/>
                <w:lang w:eastAsia="zh-CN"/>
              </w:rPr>
            </w:pPr>
            <w:r>
              <w:rPr>
                <w:rStyle w:val="CommentReference"/>
                <w:rFonts w:ascii="Arial" w:eastAsia="Lucida Sans Unicode" w:hAnsi="Arial" w:cs="Arial"/>
                <w:b/>
                <w:bCs/>
                <w:sz w:val="18"/>
                <w:szCs w:val="18"/>
              </w:rPr>
              <w:t>547.3</w:t>
            </w:r>
            <w:r w:rsidR="00005674" w:rsidRPr="009E2610">
              <w:rPr>
                <w:rStyle w:val="CommentReference"/>
                <w:rFonts w:ascii="Arial" w:eastAsia="Lucida Sans Unicode" w:hAnsi="Arial" w:cs="Arial"/>
                <w:b/>
                <w:bCs/>
                <w:sz w:val="18"/>
                <w:szCs w:val="18"/>
              </w:rPr>
              <w:t>94,00</w:t>
            </w:r>
          </w:p>
        </w:tc>
        <w:tc>
          <w:tcPr>
            <w:tcW w:w="1788" w:type="dxa"/>
            <w:gridSpan w:val="2"/>
            <w:tcBorders>
              <w:top w:val="single" w:sz="4" w:space="0" w:color="000080"/>
              <w:left w:val="single" w:sz="4" w:space="0" w:color="000080"/>
              <w:bottom w:val="single" w:sz="4" w:space="0" w:color="000080"/>
              <w:right w:val="nil"/>
            </w:tcBorders>
            <w:tcMar>
              <w:top w:w="0" w:type="dxa"/>
              <w:left w:w="103" w:type="dxa"/>
              <w:bottom w:w="0" w:type="dxa"/>
              <w:right w:w="108" w:type="dxa"/>
            </w:tcMar>
            <w:vAlign w:val="center"/>
            <w:hideMark/>
          </w:tcPr>
          <w:p w:rsidR="00005674" w:rsidRPr="009E2610" w:rsidRDefault="00161492">
            <w:pPr>
              <w:suppressAutoHyphens/>
              <w:snapToGrid w:val="0"/>
              <w:jc w:val="right"/>
              <w:rPr>
                <w:rFonts w:ascii="Arial" w:eastAsia="SimSun" w:hAnsi="Arial" w:cs="Arial"/>
                <w:color w:val="000000"/>
                <w:sz w:val="18"/>
                <w:szCs w:val="18"/>
                <w:lang w:eastAsia="zh-CN"/>
              </w:rPr>
            </w:pPr>
            <w:r>
              <w:rPr>
                <w:rStyle w:val="CommentReference"/>
                <w:rFonts w:ascii="Arial" w:eastAsia="Lucida Sans Unicode" w:hAnsi="Arial" w:cs="Arial"/>
                <w:b/>
                <w:bCs/>
                <w:sz w:val="18"/>
                <w:szCs w:val="18"/>
              </w:rPr>
              <w:t>547.3</w:t>
            </w:r>
            <w:r w:rsidR="00005674" w:rsidRPr="009E2610">
              <w:rPr>
                <w:rStyle w:val="CommentReference"/>
                <w:rFonts w:ascii="Arial" w:eastAsia="Lucida Sans Unicode" w:hAnsi="Arial" w:cs="Arial"/>
                <w:b/>
                <w:bCs/>
                <w:sz w:val="18"/>
                <w:szCs w:val="18"/>
              </w:rPr>
              <w:t>94,00</w:t>
            </w:r>
          </w:p>
        </w:tc>
        <w:tc>
          <w:tcPr>
            <w:tcW w:w="231" w:type="dxa"/>
            <w:tcBorders>
              <w:top w:val="single" w:sz="4" w:space="0" w:color="000080"/>
              <w:left w:val="single" w:sz="4" w:space="0" w:color="000080"/>
              <w:bottom w:val="single" w:sz="4" w:space="0" w:color="000080"/>
              <w:right w:val="nil"/>
            </w:tcBorders>
            <w:tcMar>
              <w:top w:w="0" w:type="dxa"/>
              <w:left w:w="103" w:type="dxa"/>
              <w:bottom w:w="0" w:type="dxa"/>
              <w:right w:w="108" w:type="dxa"/>
            </w:tcMar>
          </w:tcPr>
          <w:p w:rsidR="00005674" w:rsidRPr="009E2610" w:rsidRDefault="00005674">
            <w:pPr>
              <w:suppressAutoHyphens/>
              <w:snapToGrid w:val="0"/>
              <w:jc w:val="center"/>
              <w:rPr>
                <w:rFonts w:ascii="Arial" w:eastAsia="SimSun" w:hAnsi="Arial" w:cs="Arial"/>
                <w:color w:val="000000"/>
                <w:sz w:val="18"/>
                <w:szCs w:val="18"/>
                <w:lang w:eastAsia="zh-CN"/>
              </w:rPr>
            </w:pPr>
          </w:p>
        </w:tc>
        <w:tc>
          <w:tcPr>
            <w:tcW w:w="6702" w:type="dxa"/>
            <w:gridSpan w:val="5"/>
            <w:tcBorders>
              <w:top w:val="single" w:sz="4" w:space="0" w:color="000080"/>
              <w:left w:val="nil"/>
              <w:bottom w:val="single" w:sz="4" w:space="0" w:color="000080"/>
              <w:right w:val="single" w:sz="4" w:space="0" w:color="000080"/>
            </w:tcBorders>
            <w:tcMar>
              <w:top w:w="0" w:type="dxa"/>
              <w:left w:w="103" w:type="dxa"/>
              <w:bottom w:w="0" w:type="dxa"/>
              <w:right w:w="108" w:type="dxa"/>
            </w:tcMar>
            <w:hideMark/>
          </w:tcPr>
          <w:p w:rsidR="00005674" w:rsidRPr="009E2610" w:rsidRDefault="00005674">
            <w:pPr>
              <w:suppressAutoHyphens/>
              <w:jc w:val="center"/>
              <w:rPr>
                <w:rFonts w:ascii="Arial" w:eastAsia="SimSun" w:hAnsi="Arial" w:cs="Arial"/>
                <w:color w:val="000000"/>
                <w:sz w:val="18"/>
                <w:szCs w:val="18"/>
                <w:lang w:eastAsia="zh-CN"/>
              </w:rPr>
            </w:pPr>
            <w:r w:rsidRPr="009E2610">
              <w:rPr>
                <w:rFonts w:ascii="Arial" w:hAnsi="Arial" w:cs="Arial"/>
                <w:sz w:val="18"/>
                <w:szCs w:val="18"/>
              </w:rPr>
              <w:t>0,00</w:t>
            </w:r>
          </w:p>
        </w:tc>
      </w:tr>
    </w:tbl>
    <w:p w:rsidR="00005674" w:rsidRPr="009E2610" w:rsidRDefault="00005674" w:rsidP="00005674">
      <w:pPr>
        <w:spacing w:before="60" w:after="0" w:line="240" w:lineRule="auto"/>
        <w:jc w:val="both"/>
        <w:rPr>
          <w:rFonts w:ascii="Arial" w:hAnsi="Arial" w:cs="Arial"/>
          <w:b/>
        </w:rPr>
      </w:pPr>
    </w:p>
    <w:p w:rsidR="00005674" w:rsidRPr="009E2610" w:rsidRDefault="00005674" w:rsidP="00005674">
      <w:pPr>
        <w:spacing w:before="60" w:after="0" w:line="240" w:lineRule="auto"/>
        <w:jc w:val="both"/>
        <w:rPr>
          <w:rFonts w:ascii="Arial" w:hAnsi="Arial" w:cs="Arial"/>
          <w:b/>
        </w:rPr>
      </w:pPr>
    </w:p>
    <w:p w:rsidR="00E371C1" w:rsidRPr="009E2610" w:rsidRDefault="00E371C1" w:rsidP="00E349F4">
      <w:pPr>
        <w:spacing w:before="60" w:after="0" w:line="240" w:lineRule="auto"/>
        <w:jc w:val="both"/>
        <w:rPr>
          <w:rFonts w:ascii="Arial" w:hAnsi="Arial" w:cs="Arial"/>
          <w:b/>
        </w:rPr>
        <w:sectPr w:rsidR="00E371C1" w:rsidRPr="009E2610" w:rsidSect="00C672BF">
          <w:type w:val="continuous"/>
          <w:pgSz w:w="16838" w:h="11906" w:orient="landscape"/>
          <w:pgMar w:top="1417" w:right="1417" w:bottom="1417" w:left="1417" w:header="709" w:footer="709" w:gutter="0"/>
          <w:cols w:space="708"/>
          <w:docGrid w:linePitch="360"/>
        </w:sectPr>
      </w:pPr>
    </w:p>
    <w:p w:rsidR="00AC1763" w:rsidRPr="009E2610" w:rsidRDefault="00327A7A" w:rsidP="00C34CC8">
      <w:pPr>
        <w:pStyle w:val="Odlomakpopisa"/>
        <w:numPr>
          <w:ilvl w:val="1"/>
          <w:numId w:val="43"/>
        </w:numPr>
        <w:spacing w:before="60" w:after="0" w:line="240" w:lineRule="auto"/>
        <w:jc w:val="both"/>
        <w:rPr>
          <w:rFonts w:ascii="Arial" w:hAnsi="Arial" w:cs="Arial"/>
          <w:b/>
        </w:rPr>
      </w:pPr>
      <w:r w:rsidRPr="009E2610">
        <w:rPr>
          <w:rFonts w:ascii="Arial" w:hAnsi="Arial" w:cs="Arial"/>
          <w:b/>
        </w:rPr>
        <w:lastRenderedPageBreak/>
        <w:t>Ljuds</w:t>
      </w:r>
      <w:r w:rsidR="00E371C1" w:rsidRPr="009E2610">
        <w:rPr>
          <w:rFonts w:ascii="Arial" w:hAnsi="Arial" w:cs="Arial"/>
          <w:b/>
        </w:rPr>
        <w:t>ki potencijali Službe</w:t>
      </w:r>
    </w:p>
    <w:tbl>
      <w:tblPr>
        <w:tblW w:w="0" w:type="auto"/>
        <w:tblInd w:w="24" w:type="dxa"/>
        <w:tblLayout w:type="fixed"/>
        <w:tblCellMar>
          <w:left w:w="0" w:type="dxa"/>
          <w:right w:w="0" w:type="dxa"/>
        </w:tblCellMar>
        <w:tblLook w:val="0000" w:firstRow="0" w:lastRow="0" w:firstColumn="0" w:lastColumn="0" w:noHBand="0" w:noVBand="0"/>
      </w:tblPr>
      <w:tblGrid>
        <w:gridCol w:w="1272"/>
        <w:gridCol w:w="1896"/>
        <w:gridCol w:w="1320"/>
        <w:gridCol w:w="1447"/>
        <w:gridCol w:w="25"/>
        <w:gridCol w:w="10"/>
      </w:tblGrid>
      <w:tr w:rsidR="00E371C1" w:rsidRPr="009E2610" w:rsidTr="00E371C1">
        <w:trPr>
          <w:gridAfter w:val="1"/>
          <w:wAfter w:w="10" w:type="dxa"/>
          <w:trHeight w:val="341"/>
        </w:trPr>
        <w:tc>
          <w:tcPr>
            <w:tcW w:w="3168" w:type="dxa"/>
            <w:gridSpan w:val="2"/>
            <w:vMerge w:val="restart"/>
            <w:tcBorders>
              <w:top w:val="single" w:sz="4" w:space="0" w:color="000080"/>
              <w:left w:val="single" w:sz="4" w:space="0" w:color="000080"/>
              <w:bottom w:val="single" w:sz="4" w:space="0" w:color="000080"/>
            </w:tcBorders>
            <w:shd w:val="clear" w:color="auto" w:fill="auto"/>
            <w:vAlign w:val="center"/>
          </w:tcPr>
          <w:p w:rsidR="00E371C1" w:rsidRPr="009E2610" w:rsidRDefault="00E371C1" w:rsidP="00C34CC8">
            <w:pPr>
              <w:pStyle w:val="Odlomakpopisa"/>
              <w:numPr>
                <w:ilvl w:val="0"/>
                <w:numId w:val="43"/>
              </w:numPr>
              <w:jc w:val="center"/>
              <w:rPr>
                <w:rFonts w:ascii="Arial" w:hAnsi="Arial" w:cs="Arial"/>
                <w:szCs w:val="18"/>
              </w:rPr>
            </w:pPr>
            <w:r w:rsidRPr="009E2610">
              <w:rPr>
                <w:rFonts w:ascii="Arial" w:hAnsi="Arial" w:cs="Arial"/>
                <w:szCs w:val="18"/>
              </w:rPr>
              <w:t>Struktura zaposlenih po stručnoj spremi</w:t>
            </w:r>
          </w:p>
        </w:tc>
        <w:tc>
          <w:tcPr>
            <w:tcW w:w="2767" w:type="dxa"/>
            <w:gridSpan w:val="2"/>
            <w:tcBorders>
              <w:top w:val="single" w:sz="4" w:space="0" w:color="000080"/>
              <w:left w:val="single" w:sz="4" w:space="0" w:color="000080"/>
              <w:bottom w:val="single" w:sz="4" w:space="0" w:color="000080"/>
            </w:tcBorders>
            <w:shd w:val="clear" w:color="auto" w:fill="auto"/>
            <w:vAlign w:val="center"/>
          </w:tcPr>
          <w:p w:rsidR="00E371C1" w:rsidRPr="009E2610" w:rsidRDefault="00E371C1" w:rsidP="00086EF9">
            <w:pPr>
              <w:ind w:left="105" w:right="-75"/>
              <w:jc w:val="center"/>
              <w:rPr>
                <w:rFonts w:ascii="Arial" w:hAnsi="Arial" w:cs="Arial"/>
                <w:szCs w:val="18"/>
              </w:rPr>
            </w:pPr>
            <w:r w:rsidRPr="009E2610">
              <w:rPr>
                <w:rFonts w:ascii="Arial" w:hAnsi="Arial" w:cs="Arial"/>
                <w:szCs w:val="18"/>
              </w:rPr>
              <w:t>Struktura zaposlenih po polu</w:t>
            </w:r>
          </w:p>
        </w:tc>
        <w:tc>
          <w:tcPr>
            <w:tcW w:w="25" w:type="dxa"/>
            <w:tcBorders>
              <w:left w:val="single" w:sz="4" w:space="0" w:color="000080"/>
            </w:tcBorders>
            <w:shd w:val="clear" w:color="auto" w:fill="auto"/>
          </w:tcPr>
          <w:p w:rsidR="00E371C1" w:rsidRPr="009E2610" w:rsidRDefault="00E371C1" w:rsidP="00086EF9">
            <w:pPr>
              <w:snapToGrid w:val="0"/>
              <w:rPr>
                <w:rFonts w:ascii="Arial" w:hAnsi="Arial" w:cs="Arial"/>
                <w:szCs w:val="18"/>
              </w:rPr>
            </w:pPr>
          </w:p>
        </w:tc>
      </w:tr>
      <w:tr w:rsidR="00E371C1" w:rsidRPr="009E2610" w:rsidTr="00E371C1">
        <w:trPr>
          <w:trHeight w:val="404"/>
        </w:trPr>
        <w:tc>
          <w:tcPr>
            <w:tcW w:w="3168" w:type="dxa"/>
            <w:gridSpan w:val="2"/>
            <w:vMerge/>
            <w:tcBorders>
              <w:top w:val="single" w:sz="4" w:space="0" w:color="000080"/>
              <w:left w:val="single" w:sz="4" w:space="0" w:color="000080"/>
              <w:bottom w:val="single" w:sz="4" w:space="0" w:color="000080"/>
            </w:tcBorders>
            <w:shd w:val="clear" w:color="auto" w:fill="auto"/>
            <w:vAlign w:val="center"/>
          </w:tcPr>
          <w:p w:rsidR="00E371C1" w:rsidRPr="009E2610" w:rsidRDefault="00E371C1" w:rsidP="00086EF9">
            <w:pPr>
              <w:snapToGrid w:val="0"/>
              <w:rPr>
                <w:rFonts w:ascii="Arial" w:hAnsi="Arial" w:cs="Arial"/>
                <w:szCs w:val="18"/>
              </w:rPr>
            </w:pPr>
          </w:p>
        </w:tc>
        <w:tc>
          <w:tcPr>
            <w:tcW w:w="1320" w:type="dxa"/>
            <w:tcBorders>
              <w:top w:val="single" w:sz="4" w:space="0" w:color="000080"/>
              <w:left w:val="single" w:sz="4" w:space="0" w:color="000080"/>
              <w:bottom w:val="single" w:sz="4" w:space="0" w:color="000080"/>
            </w:tcBorders>
            <w:shd w:val="clear" w:color="auto" w:fill="auto"/>
            <w:vAlign w:val="center"/>
          </w:tcPr>
          <w:p w:rsidR="00E371C1" w:rsidRPr="009E2610" w:rsidRDefault="00E371C1" w:rsidP="00086EF9">
            <w:pPr>
              <w:jc w:val="center"/>
              <w:rPr>
                <w:rFonts w:ascii="Arial" w:hAnsi="Arial" w:cs="Arial"/>
                <w:szCs w:val="18"/>
              </w:rPr>
            </w:pPr>
            <w:r w:rsidRPr="009E2610">
              <w:rPr>
                <w:rFonts w:ascii="Arial" w:hAnsi="Arial" w:cs="Arial"/>
                <w:szCs w:val="18"/>
              </w:rPr>
              <w:t>Muški</w:t>
            </w:r>
          </w:p>
        </w:tc>
        <w:tc>
          <w:tcPr>
            <w:tcW w:w="1447" w:type="dxa"/>
            <w:tcBorders>
              <w:top w:val="single" w:sz="4" w:space="0" w:color="000080"/>
              <w:left w:val="single" w:sz="4" w:space="0" w:color="000080"/>
              <w:bottom w:val="single" w:sz="4" w:space="0" w:color="000080"/>
            </w:tcBorders>
            <w:shd w:val="clear" w:color="auto" w:fill="auto"/>
            <w:vAlign w:val="center"/>
          </w:tcPr>
          <w:p w:rsidR="00E371C1" w:rsidRPr="009E2610" w:rsidRDefault="00E371C1" w:rsidP="00086EF9">
            <w:pPr>
              <w:jc w:val="center"/>
              <w:rPr>
                <w:rFonts w:ascii="Arial" w:hAnsi="Arial" w:cs="Arial"/>
                <w:sz w:val="28"/>
              </w:rPr>
            </w:pPr>
            <w:r w:rsidRPr="009E2610">
              <w:rPr>
                <w:rFonts w:ascii="Arial" w:hAnsi="Arial" w:cs="Arial"/>
                <w:szCs w:val="18"/>
              </w:rPr>
              <w:t>Ženskih</w:t>
            </w:r>
          </w:p>
        </w:tc>
        <w:tc>
          <w:tcPr>
            <w:tcW w:w="35" w:type="dxa"/>
            <w:gridSpan w:val="2"/>
            <w:tcBorders>
              <w:left w:val="single" w:sz="4" w:space="0" w:color="000080"/>
            </w:tcBorders>
            <w:shd w:val="clear" w:color="auto" w:fill="auto"/>
          </w:tcPr>
          <w:p w:rsidR="00E371C1" w:rsidRPr="009E2610" w:rsidRDefault="00E371C1" w:rsidP="00086EF9">
            <w:pPr>
              <w:snapToGrid w:val="0"/>
              <w:rPr>
                <w:rFonts w:ascii="Arial" w:hAnsi="Arial" w:cs="Arial"/>
                <w:sz w:val="28"/>
              </w:rPr>
            </w:pPr>
          </w:p>
        </w:tc>
      </w:tr>
      <w:tr w:rsidR="00155A6D" w:rsidRPr="009E2610" w:rsidTr="00E371C1">
        <w:trPr>
          <w:trHeight w:val="350"/>
        </w:trPr>
        <w:tc>
          <w:tcPr>
            <w:tcW w:w="1272" w:type="dxa"/>
            <w:tcBorders>
              <w:top w:val="single" w:sz="4" w:space="0" w:color="000080"/>
              <w:left w:val="single" w:sz="4" w:space="0" w:color="000080"/>
              <w:bottom w:val="single" w:sz="4" w:space="0" w:color="000080"/>
            </w:tcBorders>
            <w:shd w:val="clear" w:color="auto" w:fill="auto"/>
            <w:vAlign w:val="center"/>
          </w:tcPr>
          <w:p w:rsidR="00155A6D" w:rsidRPr="009E2610" w:rsidRDefault="00155A6D" w:rsidP="00086EF9">
            <w:pPr>
              <w:rPr>
                <w:rFonts w:ascii="Arial" w:hAnsi="Arial" w:cs="Arial"/>
                <w:szCs w:val="18"/>
              </w:rPr>
            </w:pPr>
            <w:r w:rsidRPr="009E2610">
              <w:rPr>
                <w:rFonts w:ascii="Arial" w:hAnsi="Arial" w:cs="Arial"/>
                <w:szCs w:val="18"/>
              </w:rPr>
              <w:t>VSS +</w:t>
            </w:r>
          </w:p>
        </w:tc>
        <w:tc>
          <w:tcPr>
            <w:tcW w:w="1896" w:type="dxa"/>
            <w:tcBorders>
              <w:top w:val="single" w:sz="4" w:space="0" w:color="000080"/>
              <w:left w:val="single" w:sz="4" w:space="0" w:color="000080"/>
              <w:bottom w:val="single" w:sz="4" w:space="0" w:color="000080"/>
            </w:tcBorders>
            <w:shd w:val="clear" w:color="auto" w:fill="auto"/>
            <w:vAlign w:val="center"/>
          </w:tcPr>
          <w:p w:rsidR="00155A6D" w:rsidRPr="009E2610" w:rsidRDefault="00155A6D" w:rsidP="00F56904">
            <w:pPr>
              <w:jc w:val="center"/>
              <w:rPr>
                <w:rFonts w:ascii="Arial" w:hAnsi="Arial" w:cs="Arial"/>
              </w:rPr>
            </w:pPr>
            <w:r w:rsidRPr="009E2610">
              <w:rPr>
                <w:rFonts w:ascii="Arial" w:hAnsi="Arial" w:cs="Arial"/>
                <w:sz w:val="18"/>
                <w:szCs w:val="18"/>
              </w:rPr>
              <w:t>7</w:t>
            </w:r>
          </w:p>
        </w:tc>
        <w:tc>
          <w:tcPr>
            <w:tcW w:w="1320" w:type="dxa"/>
            <w:tcBorders>
              <w:top w:val="single" w:sz="4" w:space="0" w:color="000080"/>
              <w:left w:val="single" w:sz="4" w:space="0" w:color="000080"/>
              <w:bottom w:val="single" w:sz="4" w:space="0" w:color="000080"/>
            </w:tcBorders>
            <w:shd w:val="clear" w:color="auto" w:fill="auto"/>
            <w:vAlign w:val="center"/>
          </w:tcPr>
          <w:p w:rsidR="00155A6D" w:rsidRPr="009E2610" w:rsidRDefault="00155A6D" w:rsidP="00F56904">
            <w:pPr>
              <w:jc w:val="center"/>
              <w:rPr>
                <w:rFonts w:ascii="Arial" w:hAnsi="Arial" w:cs="Arial"/>
              </w:rPr>
            </w:pPr>
            <w:r w:rsidRPr="009E2610">
              <w:rPr>
                <w:rFonts w:ascii="Arial" w:hAnsi="Arial" w:cs="Arial"/>
                <w:sz w:val="18"/>
                <w:szCs w:val="18"/>
              </w:rPr>
              <w:t>1</w:t>
            </w:r>
          </w:p>
        </w:tc>
        <w:tc>
          <w:tcPr>
            <w:tcW w:w="1447" w:type="dxa"/>
            <w:tcBorders>
              <w:top w:val="single" w:sz="4" w:space="0" w:color="000080"/>
              <w:left w:val="single" w:sz="4" w:space="0" w:color="000080"/>
              <w:bottom w:val="single" w:sz="4" w:space="0" w:color="000080"/>
            </w:tcBorders>
            <w:shd w:val="clear" w:color="auto" w:fill="auto"/>
            <w:vAlign w:val="center"/>
          </w:tcPr>
          <w:p w:rsidR="00155A6D" w:rsidRPr="009E2610" w:rsidRDefault="00155A6D" w:rsidP="00F56904">
            <w:pPr>
              <w:jc w:val="center"/>
              <w:rPr>
                <w:rFonts w:ascii="Arial" w:hAnsi="Arial" w:cs="Arial"/>
              </w:rPr>
            </w:pPr>
            <w:r w:rsidRPr="009E2610">
              <w:rPr>
                <w:rFonts w:ascii="Arial" w:hAnsi="Arial" w:cs="Arial"/>
                <w:sz w:val="18"/>
                <w:szCs w:val="18"/>
              </w:rPr>
              <w:t>6</w:t>
            </w:r>
          </w:p>
        </w:tc>
        <w:tc>
          <w:tcPr>
            <w:tcW w:w="35" w:type="dxa"/>
            <w:gridSpan w:val="2"/>
            <w:tcBorders>
              <w:left w:val="single" w:sz="4" w:space="0" w:color="000080"/>
            </w:tcBorders>
            <w:shd w:val="clear" w:color="auto" w:fill="auto"/>
          </w:tcPr>
          <w:p w:rsidR="00155A6D" w:rsidRPr="009E2610" w:rsidRDefault="00155A6D" w:rsidP="00086EF9">
            <w:pPr>
              <w:snapToGrid w:val="0"/>
              <w:rPr>
                <w:rFonts w:ascii="Arial" w:hAnsi="Arial" w:cs="Arial"/>
                <w:sz w:val="28"/>
              </w:rPr>
            </w:pPr>
          </w:p>
        </w:tc>
      </w:tr>
      <w:tr w:rsidR="00155A6D" w:rsidRPr="009E2610" w:rsidTr="00E371C1">
        <w:trPr>
          <w:trHeight w:val="260"/>
        </w:trPr>
        <w:tc>
          <w:tcPr>
            <w:tcW w:w="1272" w:type="dxa"/>
            <w:tcBorders>
              <w:top w:val="single" w:sz="4" w:space="0" w:color="000080"/>
              <w:left w:val="single" w:sz="4" w:space="0" w:color="000080"/>
              <w:bottom w:val="single" w:sz="4" w:space="0" w:color="000080"/>
            </w:tcBorders>
            <w:shd w:val="clear" w:color="auto" w:fill="auto"/>
            <w:vAlign w:val="center"/>
          </w:tcPr>
          <w:p w:rsidR="00155A6D" w:rsidRPr="009E2610" w:rsidRDefault="00155A6D" w:rsidP="00086EF9">
            <w:pPr>
              <w:rPr>
                <w:rFonts w:ascii="Arial" w:hAnsi="Arial" w:cs="Arial"/>
                <w:szCs w:val="18"/>
              </w:rPr>
            </w:pPr>
            <w:r w:rsidRPr="009E2610">
              <w:rPr>
                <w:rFonts w:ascii="Arial" w:hAnsi="Arial" w:cs="Arial"/>
                <w:szCs w:val="18"/>
              </w:rPr>
              <w:t>VŠ</w:t>
            </w:r>
          </w:p>
        </w:tc>
        <w:tc>
          <w:tcPr>
            <w:tcW w:w="1896" w:type="dxa"/>
            <w:tcBorders>
              <w:top w:val="single" w:sz="4" w:space="0" w:color="000080"/>
              <w:left w:val="single" w:sz="4" w:space="0" w:color="000080"/>
              <w:bottom w:val="single" w:sz="4" w:space="0" w:color="000080"/>
            </w:tcBorders>
            <w:shd w:val="clear" w:color="auto" w:fill="auto"/>
            <w:vAlign w:val="center"/>
          </w:tcPr>
          <w:p w:rsidR="00155A6D" w:rsidRPr="009E2610" w:rsidRDefault="00155A6D" w:rsidP="00F56904">
            <w:pPr>
              <w:jc w:val="center"/>
              <w:rPr>
                <w:rFonts w:ascii="Arial" w:hAnsi="Arial" w:cs="Arial"/>
              </w:rPr>
            </w:pPr>
            <w:r w:rsidRPr="009E2610">
              <w:rPr>
                <w:rFonts w:ascii="Arial" w:hAnsi="Arial" w:cs="Arial"/>
                <w:sz w:val="18"/>
                <w:szCs w:val="18"/>
              </w:rPr>
              <w:t>2</w:t>
            </w:r>
          </w:p>
        </w:tc>
        <w:tc>
          <w:tcPr>
            <w:tcW w:w="1320" w:type="dxa"/>
            <w:tcBorders>
              <w:top w:val="single" w:sz="4" w:space="0" w:color="000080"/>
              <w:left w:val="single" w:sz="4" w:space="0" w:color="000080"/>
              <w:bottom w:val="single" w:sz="4" w:space="0" w:color="000080"/>
            </w:tcBorders>
            <w:shd w:val="clear" w:color="auto" w:fill="auto"/>
            <w:vAlign w:val="center"/>
          </w:tcPr>
          <w:p w:rsidR="00155A6D" w:rsidRPr="009E2610" w:rsidRDefault="00155A6D" w:rsidP="00F56904">
            <w:pPr>
              <w:jc w:val="center"/>
              <w:rPr>
                <w:rFonts w:ascii="Arial" w:hAnsi="Arial" w:cs="Arial"/>
              </w:rPr>
            </w:pPr>
            <w:r w:rsidRPr="009E2610">
              <w:rPr>
                <w:rFonts w:ascii="Arial" w:hAnsi="Arial" w:cs="Arial"/>
                <w:sz w:val="18"/>
                <w:szCs w:val="18"/>
              </w:rPr>
              <w:t>-</w:t>
            </w:r>
          </w:p>
        </w:tc>
        <w:tc>
          <w:tcPr>
            <w:tcW w:w="1447" w:type="dxa"/>
            <w:tcBorders>
              <w:top w:val="single" w:sz="4" w:space="0" w:color="000080"/>
              <w:left w:val="single" w:sz="4" w:space="0" w:color="000080"/>
              <w:bottom w:val="single" w:sz="4" w:space="0" w:color="000080"/>
            </w:tcBorders>
            <w:shd w:val="clear" w:color="auto" w:fill="auto"/>
            <w:vAlign w:val="center"/>
          </w:tcPr>
          <w:p w:rsidR="00155A6D" w:rsidRPr="009E2610" w:rsidRDefault="00155A6D" w:rsidP="00F56904">
            <w:pPr>
              <w:jc w:val="center"/>
              <w:rPr>
                <w:rFonts w:ascii="Arial" w:hAnsi="Arial" w:cs="Arial"/>
              </w:rPr>
            </w:pPr>
            <w:r w:rsidRPr="009E2610">
              <w:rPr>
                <w:rFonts w:ascii="Arial" w:hAnsi="Arial" w:cs="Arial"/>
                <w:sz w:val="18"/>
                <w:szCs w:val="18"/>
              </w:rPr>
              <w:t>2</w:t>
            </w:r>
          </w:p>
        </w:tc>
        <w:tc>
          <w:tcPr>
            <w:tcW w:w="35" w:type="dxa"/>
            <w:gridSpan w:val="2"/>
            <w:tcBorders>
              <w:left w:val="single" w:sz="4" w:space="0" w:color="000080"/>
            </w:tcBorders>
            <w:shd w:val="clear" w:color="auto" w:fill="auto"/>
          </w:tcPr>
          <w:p w:rsidR="00155A6D" w:rsidRPr="009E2610" w:rsidRDefault="00155A6D" w:rsidP="00086EF9">
            <w:pPr>
              <w:snapToGrid w:val="0"/>
              <w:rPr>
                <w:rFonts w:ascii="Arial" w:hAnsi="Arial" w:cs="Arial"/>
                <w:sz w:val="28"/>
              </w:rPr>
            </w:pPr>
          </w:p>
        </w:tc>
      </w:tr>
      <w:tr w:rsidR="00155A6D" w:rsidRPr="009E2610" w:rsidTr="00E371C1">
        <w:trPr>
          <w:trHeight w:val="296"/>
        </w:trPr>
        <w:tc>
          <w:tcPr>
            <w:tcW w:w="1272" w:type="dxa"/>
            <w:tcBorders>
              <w:top w:val="single" w:sz="4" w:space="0" w:color="000080"/>
              <w:left w:val="single" w:sz="4" w:space="0" w:color="000080"/>
              <w:bottom w:val="single" w:sz="4" w:space="0" w:color="000080"/>
            </w:tcBorders>
            <w:shd w:val="clear" w:color="auto" w:fill="auto"/>
            <w:vAlign w:val="center"/>
          </w:tcPr>
          <w:p w:rsidR="00155A6D" w:rsidRPr="009E2610" w:rsidRDefault="00155A6D" w:rsidP="00086EF9">
            <w:pPr>
              <w:rPr>
                <w:rFonts w:ascii="Arial" w:hAnsi="Arial" w:cs="Arial"/>
                <w:szCs w:val="18"/>
              </w:rPr>
            </w:pPr>
            <w:r w:rsidRPr="009E2610">
              <w:rPr>
                <w:rFonts w:ascii="Arial" w:hAnsi="Arial" w:cs="Arial"/>
                <w:szCs w:val="18"/>
              </w:rPr>
              <w:t>SS</w:t>
            </w:r>
          </w:p>
        </w:tc>
        <w:tc>
          <w:tcPr>
            <w:tcW w:w="1896" w:type="dxa"/>
            <w:tcBorders>
              <w:top w:val="single" w:sz="4" w:space="0" w:color="000080"/>
              <w:left w:val="single" w:sz="4" w:space="0" w:color="000080"/>
              <w:bottom w:val="single" w:sz="4" w:space="0" w:color="000080"/>
            </w:tcBorders>
            <w:shd w:val="clear" w:color="auto" w:fill="auto"/>
            <w:vAlign w:val="center"/>
          </w:tcPr>
          <w:p w:rsidR="00155A6D" w:rsidRPr="009E2610" w:rsidRDefault="00155A6D" w:rsidP="00F56904">
            <w:pPr>
              <w:jc w:val="center"/>
              <w:rPr>
                <w:rFonts w:ascii="Arial" w:hAnsi="Arial" w:cs="Arial"/>
              </w:rPr>
            </w:pPr>
            <w:r w:rsidRPr="009E2610">
              <w:rPr>
                <w:rFonts w:ascii="Arial" w:hAnsi="Arial" w:cs="Arial"/>
                <w:sz w:val="18"/>
                <w:szCs w:val="18"/>
              </w:rPr>
              <w:t>3</w:t>
            </w:r>
          </w:p>
        </w:tc>
        <w:tc>
          <w:tcPr>
            <w:tcW w:w="1320" w:type="dxa"/>
            <w:tcBorders>
              <w:top w:val="single" w:sz="4" w:space="0" w:color="000080"/>
              <w:left w:val="single" w:sz="4" w:space="0" w:color="000080"/>
              <w:bottom w:val="single" w:sz="4" w:space="0" w:color="000080"/>
            </w:tcBorders>
            <w:shd w:val="clear" w:color="auto" w:fill="auto"/>
            <w:vAlign w:val="center"/>
          </w:tcPr>
          <w:p w:rsidR="00155A6D" w:rsidRPr="009E2610" w:rsidRDefault="00155A6D" w:rsidP="00F56904">
            <w:pPr>
              <w:jc w:val="center"/>
              <w:rPr>
                <w:rFonts w:ascii="Arial" w:hAnsi="Arial" w:cs="Arial"/>
              </w:rPr>
            </w:pPr>
            <w:r w:rsidRPr="009E2610">
              <w:rPr>
                <w:rFonts w:ascii="Arial" w:hAnsi="Arial" w:cs="Arial"/>
                <w:sz w:val="18"/>
                <w:szCs w:val="18"/>
              </w:rPr>
              <w:t>1</w:t>
            </w:r>
          </w:p>
        </w:tc>
        <w:tc>
          <w:tcPr>
            <w:tcW w:w="1447" w:type="dxa"/>
            <w:tcBorders>
              <w:top w:val="single" w:sz="4" w:space="0" w:color="000080"/>
              <w:left w:val="single" w:sz="4" w:space="0" w:color="000080"/>
              <w:bottom w:val="single" w:sz="4" w:space="0" w:color="000080"/>
            </w:tcBorders>
            <w:shd w:val="clear" w:color="auto" w:fill="auto"/>
            <w:vAlign w:val="center"/>
          </w:tcPr>
          <w:p w:rsidR="00155A6D" w:rsidRPr="009E2610" w:rsidRDefault="00155A6D" w:rsidP="00F56904">
            <w:pPr>
              <w:jc w:val="center"/>
              <w:rPr>
                <w:rFonts w:ascii="Arial" w:hAnsi="Arial" w:cs="Arial"/>
              </w:rPr>
            </w:pPr>
            <w:r w:rsidRPr="009E2610">
              <w:rPr>
                <w:rFonts w:ascii="Arial" w:hAnsi="Arial" w:cs="Arial"/>
                <w:sz w:val="18"/>
                <w:szCs w:val="18"/>
              </w:rPr>
              <w:t>2</w:t>
            </w:r>
          </w:p>
        </w:tc>
        <w:tc>
          <w:tcPr>
            <w:tcW w:w="35" w:type="dxa"/>
            <w:gridSpan w:val="2"/>
            <w:tcBorders>
              <w:left w:val="single" w:sz="4" w:space="0" w:color="000080"/>
            </w:tcBorders>
            <w:shd w:val="clear" w:color="auto" w:fill="auto"/>
          </w:tcPr>
          <w:p w:rsidR="00155A6D" w:rsidRPr="009E2610" w:rsidRDefault="00155A6D" w:rsidP="00086EF9">
            <w:pPr>
              <w:snapToGrid w:val="0"/>
              <w:rPr>
                <w:rFonts w:ascii="Arial" w:hAnsi="Arial" w:cs="Arial"/>
                <w:sz w:val="28"/>
              </w:rPr>
            </w:pPr>
          </w:p>
        </w:tc>
      </w:tr>
      <w:tr w:rsidR="00155A6D" w:rsidRPr="009E2610" w:rsidTr="00E371C1">
        <w:trPr>
          <w:trHeight w:val="242"/>
        </w:trPr>
        <w:tc>
          <w:tcPr>
            <w:tcW w:w="1272" w:type="dxa"/>
            <w:tcBorders>
              <w:top w:val="single" w:sz="4" w:space="0" w:color="000080"/>
              <w:left w:val="single" w:sz="4" w:space="0" w:color="000080"/>
              <w:bottom w:val="single" w:sz="4" w:space="0" w:color="000080"/>
            </w:tcBorders>
            <w:shd w:val="clear" w:color="auto" w:fill="auto"/>
            <w:vAlign w:val="center"/>
          </w:tcPr>
          <w:p w:rsidR="00155A6D" w:rsidRPr="009E2610" w:rsidRDefault="00155A6D" w:rsidP="00086EF9">
            <w:pPr>
              <w:rPr>
                <w:rFonts w:ascii="Arial" w:hAnsi="Arial" w:cs="Arial"/>
                <w:szCs w:val="18"/>
              </w:rPr>
            </w:pPr>
            <w:r w:rsidRPr="009E2610">
              <w:rPr>
                <w:rFonts w:ascii="Arial" w:hAnsi="Arial" w:cs="Arial"/>
                <w:szCs w:val="18"/>
              </w:rPr>
              <w:t>NK -</w:t>
            </w:r>
          </w:p>
        </w:tc>
        <w:tc>
          <w:tcPr>
            <w:tcW w:w="1896" w:type="dxa"/>
            <w:tcBorders>
              <w:top w:val="single" w:sz="4" w:space="0" w:color="000080"/>
              <w:left w:val="single" w:sz="4" w:space="0" w:color="000080"/>
              <w:bottom w:val="single" w:sz="4" w:space="0" w:color="000080"/>
            </w:tcBorders>
            <w:shd w:val="clear" w:color="auto" w:fill="auto"/>
            <w:vAlign w:val="center"/>
          </w:tcPr>
          <w:p w:rsidR="00155A6D" w:rsidRPr="009E2610" w:rsidRDefault="00155A6D" w:rsidP="00F56904">
            <w:pPr>
              <w:jc w:val="center"/>
              <w:rPr>
                <w:rFonts w:ascii="Arial" w:hAnsi="Arial" w:cs="Arial"/>
              </w:rPr>
            </w:pPr>
            <w:r w:rsidRPr="009E2610">
              <w:rPr>
                <w:rFonts w:ascii="Arial" w:hAnsi="Arial" w:cs="Arial"/>
                <w:sz w:val="18"/>
                <w:szCs w:val="18"/>
              </w:rPr>
              <w:t>-</w:t>
            </w:r>
          </w:p>
        </w:tc>
        <w:tc>
          <w:tcPr>
            <w:tcW w:w="1320" w:type="dxa"/>
            <w:tcBorders>
              <w:top w:val="single" w:sz="4" w:space="0" w:color="000080"/>
              <w:left w:val="single" w:sz="4" w:space="0" w:color="000080"/>
              <w:bottom w:val="single" w:sz="4" w:space="0" w:color="000080"/>
            </w:tcBorders>
            <w:shd w:val="clear" w:color="auto" w:fill="auto"/>
            <w:vAlign w:val="center"/>
          </w:tcPr>
          <w:p w:rsidR="00155A6D" w:rsidRPr="009E2610" w:rsidRDefault="00155A6D" w:rsidP="00F56904">
            <w:pPr>
              <w:jc w:val="center"/>
              <w:rPr>
                <w:rFonts w:ascii="Arial" w:hAnsi="Arial" w:cs="Arial"/>
              </w:rPr>
            </w:pPr>
            <w:r w:rsidRPr="009E2610">
              <w:rPr>
                <w:rFonts w:ascii="Arial" w:hAnsi="Arial" w:cs="Arial"/>
                <w:sz w:val="18"/>
                <w:szCs w:val="18"/>
              </w:rPr>
              <w:t>-</w:t>
            </w:r>
          </w:p>
        </w:tc>
        <w:tc>
          <w:tcPr>
            <w:tcW w:w="1447" w:type="dxa"/>
            <w:tcBorders>
              <w:top w:val="single" w:sz="4" w:space="0" w:color="000080"/>
              <w:left w:val="single" w:sz="4" w:space="0" w:color="000080"/>
              <w:bottom w:val="single" w:sz="4" w:space="0" w:color="000080"/>
            </w:tcBorders>
            <w:shd w:val="clear" w:color="auto" w:fill="auto"/>
            <w:vAlign w:val="center"/>
          </w:tcPr>
          <w:p w:rsidR="00155A6D" w:rsidRPr="009E2610" w:rsidRDefault="00155A6D" w:rsidP="00F56904">
            <w:pPr>
              <w:jc w:val="center"/>
              <w:rPr>
                <w:rFonts w:ascii="Arial" w:hAnsi="Arial" w:cs="Arial"/>
              </w:rPr>
            </w:pPr>
            <w:r w:rsidRPr="009E2610">
              <w:rPr>
                <w:rFonts w:ascii="Arial" w:hAnsi="Arial" w:cs="Arial"/>
                <w:sz w:val="18"/>
                <w:szCs w:val="18"/>
              </w:rPr>
              <w:t>-</w:t>
            </w:r>
          </w:p>
        </w:tc>
        <w:tc>
          <w:tcPr>
            <w:tcW w:w="35" w:type="dxa"/>
            <w:gridSpan w:val="2"/>
            <w:tcBorders>
              <w:left w:val="single" w:sz="4" w:space="0" w:color="000080"/>
            </w:tcBorders>
            <w:shd w:val="clear" w:color="auto" w:fill="auto"/>
          </w:tcPr>
          <w:p w:rsidR="00155A6D" w:rsidRPr="009E2610" w:rsidRDefault="00155A6D" w:rsidP="00086EF9">
            <w:pPr>
              <w:snapToGrid w:val="0"/>
              <w:rPr>
                <w:rFonts w:ascii="Arial" w:hAnsi="Arial" w:cs="Arial"/>
                <w:sz w:val="28"/>
              </w:rPr>
            </w:pPr>
          </w:p>
        </w:tc>
      </w:tr>
      <w:tr w:rsidR="00155A6D" w:rsidRPr="009E2610" w:rsidTr="00E371C1">
        <w:trPr>
          <w:trHeight w:val="242"/>
        </w:trPr>
        <w:tc>
          <w:tcPr>
            <w:tcW w:w="1272" w:type="dxa"/>
            <w:tcBorders>
              <w:top w:val="single" w:sz="4" w:space="0" w:color="000080"/>
              <w:left w:val="single" w:sz="4" w:space="0" w:color="000080"/>
              <w:bottom w:val="single" w:sz="4" w:space="0" w:color="000080"/>
            </w:tcBorders>
            <w:shd w:val="clear" w:color="auto" w:fill="auto"/>
            <w:vAlign w:val="center"/>
          </w:tcPr>
          <w:p w:rsidR="00155A6D" w:rsidRPr="009E2610" w:rsidRDefault="00155A6D" w:rsidP="00086EF9">
            <w:pPr>
              <w:rPr>
                <w:rFonts w:ascii="Arial" w:hAnsi="Arial" w:cs="Arial"/>
                <w:szCs w:val="18"/>
              </w:rPr>
            </w:pPr>
            <w:r w:rsidRPr="009E2610">
              <w:rPr>
                <w:rFonts w:ascii="Arial" w:hAnsi="Arial" w:cs="Arial"/>
                <w:szCs w:val="18"/>
              </w:rPr>
              <w:t>Ukupno</w:t>
            </w:r>
          </w:p>
        </w:tc>
        <w:tc>
          <w:tcPr>
            <w:tcW w:w="1896" w:type="dxa"/>
            <w:tcBorders>
              <w:top w:val="single" w:sz="4" w:space="0" w:color="000080"/>
              <w:left w:val="single" w:sz="4" w:space="0" w:color="000080"/>
              <w:bottom w:val="single" w:sz="4" w:space="0" w:color="000080"/>
            </w:tcBorders>
            <w:shd w:val="clear" w:color="auto" w:fill="auto"/>
            <w:vAlign w:val="center"/>
          </w:tcPr>
          <w:p w:rsidR="00155A6D" w:rsidRPr="009E2610" w:rsidRDefault="00155A6D" w:rsidP="00F56904">
            <w:pPr>
              <w:jc w:val="center"/>
              <w:rPr>
                <w:rFonts w:ascii="Arial" w:hAnsi="Arial" w:cs="Arial"/>
              </w:rPr>
            </w:pPr>
            <w:r w:rsidRPr="009E2610">
              <w:rPr>
                <w:rFonts w:ascii="Arial" w:hAnsi="Arial" w:cs="Arial"/>
                <w:sz w:val="18"/>
                <w:szCs w:val="18"/>
              </w:rPr>
              <w:t>12</w:t>
            </w:r>
          </w:p>
        </w:tc>
        <w:tc>
          <w:tcPr>
            <w:tcW w:w="1320" w:type="dxa"/>
            <w:tcBorders>
              <w:top w:val="single" w:sz="4" w:space="0" w:color="000080"/>
              <w:left w:val="single" w:sz="4" w:space="0" w:color="000080"/>
              <w:bottom w:val="single" w:sz="4" w:space="0" w:color="000080"/>
            </w:tcBorders>
            <w:shd w:val="clear" w:color="auto" w:fill="auto"/>
            <w:vAlign w:val="center"/>
          </w:tcPr>
          <w:p w:rsidR="00155A6D" w:rsidRPr="009E2610" w:rsidRDefault="00155A6D" w:rsidP="00F56904">
            <w:pPr>
              <w:jc w:val="center"/>
              <w:rPr>
                <w:rFonts w:ascii="Arial" w:hAnsi="Arial" w:cs="Arial"/>
              </w:rPr>
            </w:pPr>
            <w:r w:rsidRPr="009E2610">
              <w:rPr>
                <w:rFonts w:ascii="Arial" w:hAnsi="Arial" w:cs="Arial"/>
                <w:sz w:val="18"/>
                <w:szCs w:val="18"/>
              </w:rPr>
              <w:t>2</w:t>
            </w:r>
          </w:p>
        </w:tc>
        <w:tc>
          <w:tcPr>
            <w:tcW w:w="1447" w:type="dxa"/>
            <w:tcBorders>
              <w:top w:val="single" w:sz="4" w:space="0" w:color="000080"/>
              <w:left w:val="single" w:sz="4" w:space="0" w:color="000080"/>
              <w:bottom w:val="single" w:sz="4" w:space="0" w:color="000080"/>
            </w:tcBorders>
            <w:shd w:val="clear" w:color="auto" w:fill="auto"/>
            <w:vAlign w:val="center"/>
          </w:tcPr>
          <w:p w:rsidR="00155A6D" w:rsidRPr="009E2610" w:rsidRDefault="00155A6D" w:rsidP="00F56904">
            <w:pPr>
              <w:jc w:val="center"/>
              <w:rPr>
                <w:rFonts w:ascii="Arial" w:hAnsi="Arial" w:cs="Arial"/>
              </w:rPr>
            </w:pPr>
            <w:r w:rsidRPr="009E2610">
              <w:rPr>
                <w:rFonts w:ascii="Arial" w:hAnsi="Arial" w:cs="Arial"/>
                <w:sz w:val="18"/>
                <w:szCs w:val="18"/>
              </w:rPr>
              <w:t>10</w:t>
            </w:r>
          </w:p>
        </w:tc>
        <w:tc>
          <w:tcPr>
            <w:tcW w:w="35" w:type="dxa"/>
            <w:gridSpan w:val="2"/>
            <w:tcBorders>
              <w:left w:val="single" w:sz="4" w:space="0" w:color="000080"/>
            </w:tcBorders>
            <w:shd w:val="clear" w:color="auto" w:fill="auto"/>
          </w:tcPr>
          <w:p w:rsidR="00155A6D" w:rsidRPr="009E2610" w:rsidRDefault="00155A6D" w:rsidP="00086EF9">
            <w:pPr>
              <w:snapToGrid w:val="0"/>
              <w:rPr>
                <w:rFonts w:ascii="Arial" w:hAnsi="Arial" w:cs="Arial"/>
                <w:sz w:val="28"/>
              </w:rPr>
            </w:pPr>
          </w:p>
        </w:tc>
      </w:tr>
    </w:tbl>
    <w:p w:rsidR="00E371C1" w:rsidRPr="009E2610" w:rsidRDefault="00E371C1" w:rsidP="00E371C1">
      <w:pPr>
        <w:jc w:val="both"/>
        <w:rPr>
          <w:rFonts w:ascii="Arial" w:hAnsi="Arial" w:cs="Arial"/>
          <w:vanish/>
          <w:sz w:val="28"/>
        </w:rPr>
      </w:pPr>
      <w:r w:rsidRPr="009E2610">
        <w:rPr>
          <w:rFonts w:ascii="Arial" w:hAnsi="Arial" w:cs="Arial"/>
          <w:szCs w:val="18"/>
        </w:rPr>
        <w:t>Prema Pravilniku o unutrašnjoj organizaciji Jedinstvenog općinskog organa uprave Sanski Most u okviru Službe je sistematizirano ukupno 16 radnih mjesta (10 državnih službenika  i 6 namješte</w:t>
      </w:r>
      <w:r w:rsidR="00155A6D" w:rsidRPr="009E2610">
        <w:rPr>
          <w:rFonts w:ascii="Arial" w:hAnsi="Arial" w:cs="Arial"/>
          <w:szCs w:val="18"/>
        </w:rPr>
        <w:t>nika) dok je trenutno uposleno 7</w:t>
      </w:r>
      <w:r w:rsidRPr="009E2610">
        <w:rPr>
          <w:rFonts w:ascii="Arial" w:hAnsi="Arial" w:cs="Arial"/>
          <w:szCs w:val="18"/>
        </w:rPr>
        <w:t xml:space="preserve"> državnih službenika i 5 namještenika. Trenutni kadrovi nisu dovoljni za obavljanje osnovnih poslova propisanih Pravilnikom, te je neophodno popuniti radno mjesto državnog službenika i to stručni savjetnik za poslove upravljanja nekretninama.  </w:t>
      </w:r>
    </w:p>
    <w:p w:rsidR="00E371C1" w:rsidRPr="009E2610" w:rsidRDefault="00E371C1" w:rsidP="00E371C1">
      <w:pPr>
        <w:spacing w:before="60" w:after="0" w:line="240" w:lineRule="auto"/>
        <w:jc w:val="both"/>
        <w:rPr>
          <w:rFonts w:ascii="Arial" w:hAnsi="Arial" w:cs="Arial"/>
          <w:b/>
        </w:rPr>
      </w:pPr>
    </w:p>
    <w:p w:rsidR="00E371C1" w:rsidRPr="009E2610" w:rsidRDefault="00E371C1" w:rsidP="00E371C1">
      <w:pPr>
        <w:spacing w:before="60" w:after="0" w:line="240" w:lineRule="auto"/>
        <w:jc w:val="both"/>
        <w:rPr>
          <w:rFonts w:ascii="Arial" w:hAnsi="Arial" w:cs="Arial"/>
          <w:b/>
        </w:rPr>
      </w:pPr>
    </w:p>
    <w:p w:rsidR="00327A7A" w:rsidRPr="009E2610" w:rsidRDefault="00327A7A" w:rsidP="00C34CC8">
      <w:pPr>
        <w:pStyle w:val="Odlomakpopisa"/>
        <w:numPr>
          <w:ilvl w:val="1"/>
          <w:numId w:val="44"/>
        </w:numPr>
        <w:spacing w:before="60" w:after="0" w:line="240" w:lineRule="auto"/>
        <w:jc w:val="both"/>
        <w:rPr>
          <w:rFonts w:ascii="Arial" w:hAnsi="Arial" w:cs="Arial"/>
          <w:b/>
        </w:rPr>
      </w:pPr>
      <w:r w:rsidRPr="009E2610">
        <w:rPr>
          <w:rFonts w:ascii="Arial" w:hAnsi="Arial" w:cs="Arial"/>
          <w:b/>
        </w:rPr>
        <w:t>P</w:t>
      </w:r>
      <w:r w:rsidR="00E371C1" w:rsidRPr="009E2610">
        <w:rPr>
          <w:rFonts w:ascii="Arial" w:hAnsi="Arial" w:cs="Arial"/>
          <w:b/>
        </w:rPr>
        <w:t>roračun/budžet Službe</w:t>
      </w:r>
    </w:p>
    <w:p w:rsidR="00A24632" w:rsidRPr="009E2610" w:rsidRDefault="00A24632" w:rsidP="00A24632">
      <w:pPr>
        <w:pStyle w:val="Odlomakpopisa"/>
        <w:spacing w:before="60" w:after="0" w:line="240" w:lineRule="auto"/>
        <w:jc w:val="both"/>
        <w:rPr>
          <w:rFonts w:ascii="Arial" w:hAnsi="Arial" w:cs="Arial"/>
          <w:b/>
        </w:rPr>
      </w:pPr>
    </w:p>
    <w:tbl>
      <w:tblPr>
        <w:tblW w:w="13813" w:type="dxa"/>
        <w:tblInd w:w="147" w:type="dxa"/>
        <w:tblLayout w:type="fixed"/>
        <w:tblCellMar>
          <w:left w:w="0" w:type="dxa"/>
          <w:right w:w="0" w:type="dxa"/>
        </w:tblCellMar>
        <w:tblLook w:val="0000" w:firstRow="0" w:lastRow="0" w:firstColumn="0" w:lastColumn="0" w:noHBand="0" w:noVBand="0"/>
      </w:tblPr>
      <w:tblGrid>
        <w:gridCol w:w="1276"/>
        <w:gridCol w:w="1350"/>
        <w:gridCol w:w="2076"/>
        <w:gridCol w:w="2102"/>
        <w:gridCol w:w="2268"/>
        <w:gridCol w:w="4741"/>
      </w:tblGrid>
      <w:tr w:rsidR="00A24632" w:rsidRPr="009E2610" w:rsidTr="00A24632">
        <w:trPr>
          <w:trHeight w:val="550"/>
        </w:trPr>
        <w:tc>
          <w:tcPr>
            <w:tcW w:w="2626" w:type="dxa"/>
            <w:gridSpan w:val="2"/>
            <w:tcBorders>
              <w:top w:val="single" w:sz="4" w:space="0" w:color="000080"/>
              <w:left w:val="single" w:sz="4" w:space="0" w:color="000080"/>
              <w:bottom w:val="single" w:sz="4" w:space="0" w:color="000080"/>
            </w:tcBorders>
            <w:shd w:val="clear" w:color="auto" w:fill="DBE5F1"/>
            <w:vAlign w:val="center"/>
          </w:tcPr>
          <w:p w:rsidR="00A24632" w:rsidRPr="009E2610" w:rsidRDefault="00A24632" w:rsidP="00B9113F">
            <w:pPr>
              <w:spacing w:before="60" w:after="0"/>
              <w:jc w:val="center"/>
              <w:rPr>
                <w:rFonts w:ascii="Arial" w:hAnsi="Arial" w:cs="Arial"/>
              </w:rPr>
            </w:pPr>
            <w:r w:rsidRPr="009E2610">
              <w:rPr>
                <w:rFonts w:ascii="Arial" w:hAnsi="Arial" w:cs="Arial"/>
                <w:b/>
              </w:rPr>
              <w:t>REDOVNO FINANSIRANJE</w:t>
            </w:r>
          </w:p>
        </w:tc>
        <w:tc>
          <w:tcPr>
            <w:tcW w:w="2076" w:type="dxa"/>
            <w:tcBorders>
              <w:left w:val="single" w:sz="4" w:space="0" w:color="000080"/>
            </w:tcBorders>
            <w:shd w:val="clear" w:color="auto" w:fill="auto"/>
          </w:tcPr>
          <w:p w:rsidR="00A24632" w:rsidRPr="009E2610" w:rsidRDefault="00A24632" w:rsidP="00B9113F">
            <w:pPr>
              <w:snapToGrid w:val="0"/>
              <w:rPr>
                <w:rFonts w:ascii="Arial" w:hAnsi="Arial" w:cs="Arial"/>
              </w:rPr>
            </w:pPr>
          </w:p>
        </w:tc>
        <w:tc>
          <w:tcPr>
            <w:tcW w:w="9111" w:type="dxa"/>
            <w:gridSpan w:val="3"/>
            <w:shd w:val="clear" w:color="auto" w:fill="auto"/>
          </w:tcPr>
          <w:p w:rsidR="00A24632" w:rsidRPr="009E2610" w:rsidRDefault="00A24632" w:rsidP="00B9113F">
            <w:pPr>
              <w:snapToGrid w:val="0"/>
              <w:rPr>
                <w:rFonts w:ascii="Arial" w:hAnsi="Arial" w:cs="Arial"/>
              </w:rPr>
            </w:pPr>
          </w:p>
        </w:tc>
      </w:tr>
      <w:tr w:rsidR="00A24632" w:rsidRPr="009E2610" w:rsidTr="00A24632">
        <w:trPr>
          <w:trHeight w:val="988"/>
        </w:trPr>
        <w:tc>
          <w:tcPr>
            <w:tcW w:w="1276" w:type="dxa"/>
            <w:tcBorders>
              <w:top w:val="single" w:sz="4" w:space="0" w:color="000080"/>
              <w:left w:val="single" w:sz="4" w:space="0" w:color="000080"/>
              <w:bottom w:val="single" w:sz="4" w:space="0" w:color="000080"/>
            </w:tcBorders>
            <w:shd w:val="clear" w:color="auto" w:fill="FFFFFF"/>
            <w:vAlign w:val="center"/>
          </w:tcPr>
          <w:p w:rsidR="00A24632" w:rsidRPr="009E2610" w:rsidRDefault="00A24632" w:rsidP="00B9113F">
            <w:pPr>
              <w:spacing w:before="60" w:after="0"/>
              <w:jc w:val="center"/>
              <w:rPr>
                <w:rFonts w:ascii="Arial" w:hAnsi="Arial" w:cs="Arial"/>
                <w:b/>
                <w:bCs/>
              </w:rPr>
            </w:pPr>
            <w:r w:rsidRPr="009E2610">
              <w:rPr>
                <w:rFonts w:ascii="Arial" w:hAnsi="Arial" w:cs="Arial"/>
                <w:b/>
                <w:bCs/>
              </w:rPr>
              <w:t xml:space="preserve">Ekon. </w:t>
            </w:r>
            <w:r w:rsidR="000E79B0" w:rsidRPr="009E2610">
              <w:rPr>
                <w:rFonts w:ascii="Arial" w:hAnsi="Arial" w:cs="Arial"/>
                <w:b/>
                <w:bCs/>
              </w:rPr>
              <w:t>K</w:t>
            </w:r>
            <w:r w:rsidRPr="009E2610">
              <w:rPr>
                <w:rFonts w:ascii="Arial" w:hAnsi="Arial" w:cs="Arial"/>
                <w:b/>
                <w:bCs/>
              </w:rPr>
              <w:t>od</w:t>
            </w:r>
          </w:p>
        </w:tc>
        <w:tc>
          <w:tcPr>
            <w:tcW w:w="5528" w:type="dxa"/>
            <w:gridSpan w:val="3"/>
            <w:tcBorders>
              <w:top w:val="single" w:sz="4" w:space="0" w:color="000080"/>
              <w:left w:val="single" w:sz="4" w:space="0" w:color="000080"/>
              <w:bottom w:val="single" w:sz="4" w:space="0" w:color="000080"/>
            </w:tcBorders>
            <w:shd w:val="clear" w:color="auto" w:fill="FFFFFF"/>
            <w:vAlign w:val="center"/>
          </w:tcPr>
          <w:p w:rsidR="00A24632" w:rsidRPr="009E2610" w:rsidRDefault="00A24632" w:rsidP="00B9113F">
            <w:pPr>
              <w:spacing w:before="60" w:after="0"/>
              <w:jc w:val="center"/>
              <w:rPr>
                <w:rFonts w:ascii="Arial" w:hAnsi="Arial" w:cs="Arial"/>
                <w:b/>
                <w:bCs/>
              </w:rPr>
            </w:pPr>
            <w:r w:rsidRPr="009E2610">
              <w:rPr>
                <w:rFonts w:ascii="Arial" w:hAnsi="Arial" w:cs="Arial"/>
                <w:b/>
                <w:bCs/>
              </w:rPr>
              <w:t>Naziv pozicije proračuna/budžeta</w:t>
            </w:r>
          </w:p>
        </w:tc>
        <w:tc>
          <w:tcPr>
            <w:tcW w:w="2268" w:type="dxa"/>
            <w:tcBorders>
              <w:top w:val="single" w:sz="4" w:space="0" w:color="000080"/>
              <w:left w:val="single" w:sz="4" w:space="0" w:color="000080"/>
              <w:bottom w:val="single" w:sz="4" w:space="0" w:color="000080"/>
            </w:tcBorders>
            <w:shd w:val="clear" w:color="auto" w:fill="FFFFFF"/>
            <w:vAlign w:val="center"/>
          </w:tcPr>
          <w:p w:rsidR="00A24632" w:rsidRPr="009E2610" w:rsidRDefault="00A24632" w:rsidP="00B9113F">
            <w:pPr>
              <w:snapToGrid w:val="0"/>
              <w:jc w:val="center"/>
              <w:rPr>
                <w:rFonts w:ascii="Arial" w:hAnsi="Arial" w:cs="Arial"/>
                <w:b/>
                <w:bCs/>
              </w:rPr>
            </w:pPr>
          </w:p>
          <w:p w:rsidR="00A24632" w:rsidRPr="009E2610" w:rsidRDefault="002C1F37" w:rsidP="00B9113F">
            <w:pPr>
              <w:jc w:val="center"/>
              <w:rPr>
                <w:rFonts w:ascii="Arial" w:hAnsi="Arial" w:cs="Arial"/>
              </w:rPr>
            </w:pPr>
            <w:r w:rsidRPr="009E2610">
              <w:rPr>
                <w:rFonts w:ascii="Arial" w:hAnsi="Arial" w:cs="Arial"/>
                <w:b/>
                <w:bCs/>
              </w:rPr>
              <w:t>Plan, proračuna/budžeta za 2021</w:t>
            </w:r>
            <w:r w:rsidR="00A24632" w:rsidRPr="009E2610">
              <w:rPr>
                <w:rFonts w:ascii="Arial" w:hAnsi="Arial" w:cs="Arial"/>
                <w:b/>
                <w:bCs/>
              </w:rPr>
              <w:t xml:space="preserve"> godinu.</w:t>
            </w:r>
          </w:p>
        </w:tc>
        <w:tc>
          <w:tcPr>
            <w:tcW w:w="4741" w:type="dxa"/>
            <w:tcBorders>
              <w:left w:val="single" w:sz="4" w:space="0" w:color="000080"/>
            </w:tcBorders>
            <w:shd w:val="clear" w:color="auto" w:fill="auto"/>
          </w:tcPr>
          <w:p w:rsidR="00A24632" w:rsidRPr="009E2610" w:rsidRDefault="00A24632" w:rsidP="00B9113F">
            <w:pPr>
              <w:snapToGrid w:val="0"/>
              <w:rPr>
                <w:rFonts w:ascii="Arial" w:hAnsi="Arial" w:cs="Arial"/>
              </w:rPr>
            </w:pPr>
          </w:p>
        </w:tc>
      </w:tr>
      <w:tr w:rsidR="00946EAF" w:rsidRPr="009E2610" w:rsidTr="00A24632">
        <w:trPr>
          <w:trHeight w:val="250"/>
        </w:trPr>
        <w:tc>
          <w:tcPr>
            <w:tcW w:w="1276" w:type="dxa"/>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jc w:val="center"/>
              <w:rPr>
                <w:rFonts w:ascii="Arial" w:hAnsi="Arial" w:cs="Arial"/>
                <w:b/>
                <w:bCs/>
              </w:rPr>
            </w:pPr>
            <w:r w:rsidRPr="009E2610">
              <w:rPr>
                <w:rFonts w:ascii="Arial" w:hAnsi="Arial" w:cs="Arial"/>
                <w:b/>
                <w:bCs/>
              </w:rPr>
              <w:t>611</w:t>
            </w:r>
          </w:p>
        </w:tc>
        <w:tc>
          <w:tcPr>
            <w:tcW w:w="5528" w:type="dxa"/>
            <w:gridSpan w:val="3"/>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rPr>
                <w:rFonts w:ascii="Arial" w:hAnsi="Arial" w:cs="Arial"/>
                <w:b/>
                <w:bCs/>
              </w:rPr>
            </w:pPr>
            <w:r w:rsidRPr="009E2610">
              <w:rPr>
                <w:rFonts w:ascii="Arial" w:hAnsi="Arial" w:cs="Arial"/>
                <w:b/>
                <w:bCs/>
              </w:rPr>
              <w:t>Plaće i naknade troškova zaposlenih</w:t>
            </w:r>
          </w:p>
        </w:tc>
        <w:tc>
          <w:tcPr>
            <w:tcW w:w="2268" w:type="dxa"/>
            <w:tcBorders>
              <w:top w:val="single" w:sz="4" w:space="0" w:color="000080"/>
              <w:left w:val="single" w:sz="4" w:space="0" w:color="000080"/>
              <w:bottom w:val="single" w:sz="4" w:space="0" w:color="000080"/>
            </w:tcBorders>
            <w:shd w:val="clear" w:color="auto" w:fill="FFFFFF"/>
          </w:tcPr>
          <w:p w:rsidR="00946EAF" w:rsidRPr="009E2610" w:rsidRDefault="00946EAF">
            <w:pPr>
              <w:suppressAutoHyphens/>
              <w:jc w:val="right"/>
              <w:rPr>
                <w:rFonts w:ascii="Arial" w:eastAsia="SimSun" w:hAnsi="Arial" w:cs="Arial"/>
                <w:color w:val="000000"/>
                <w:sz w:val="24"/>
                <w:szCs w:val="24"/>
                <w:lang w:eastAsia="zh-CN"/>
              </w:rPr>
            </w:pPr>
            <w:r w:rsidRPr="009E2610">
              <w:rPr>
                <w:rFonts w:ascii="Arial" w:hAnsi="Arial" w:cs="Arial"/>
                <w:b/>
                <w:bCs/>
                <w:sz w:val="18"/>
                <w:szCs w:val="18"/>
              </w:rPr>
              <w:t>294.394,00</w:t>
            </w:r>
          </w:p>
        </w:tc>
        <w:tc>
          <w:tcPr>
            <w:tcW w:w="4741" w:type="dxa"/>
            <w:tcBorders>
              <w:left w:val="single" w:sz="4" w:space="0" w:color="000080"/>
            </w:tcBorders>
            <w:shd w:val="clear" w:color="auto" w:fill="auto"/>
          </w:tcPr>
          <w:p w:rsidR="00946EAF" w:rsidRPr="009E2610" w:rsidRDefault="00946EAF">
            <w:pPr>
              <w:suppressAutoHyphens/>
              <w:snapToGrid w:val="0"/>
              <w:rPr>
                <w:rFonts w:ascii="Arial" w:eastAsia="SimSun" w:hAnsi="Arial" w:cs="Arial"/>
                <w:color w:val="000000"/>
                <w:sz w:val="24"/>
                <w:szCs w:val="24"/>
                <w:lang w:eastAsia="zh-CN"/>
              </w:rPr>
            </w:pPr>
          </w:p>
        </w:tc>
      </w:tr>
      <w:tr w:rsidR="00946EAF" w:rsidRPr="009E2610" w:rsidTr="00A24632">
        <w:trPr>
          <w:trHeight w:val="270"/>
        </w:trPr>
        <w:tc>
          <w:tcPr>
            <w:tcW w:w="1276" w:type="dxa"/>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jc w:val="center"/>
              <w:rPr>
                <w:rFonts w:ascii="Arial" w:hAnsi="Arial" w:cs="Arial"/>
              </w:rPr>
            </w:pPr>
            <w:r w:rsidRPr="009E2610">
              <w:rPr>
                <w:rFonts w:ascii="Arial" w:hAnsi="Arial" w:cs="Arial"/>
              </w:rPr>
              <w:t>6111</w:t>
            </w:r>
          </w:p>
        </w:tc>
        <w:tc>
          <w:tcPr>
            <w:tcW w:w="5528" w:type="dxa"/>
            <w:gridSpan w:val="3"/>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rPr>
                <w:rFonts w:ascii="Arial" w:hAnsi="Arial" w:cs="Arial"/>
              </w:rPr>
            </w:pPr>
            <w:r w:rsidRPr="009E2610">
              <w:rPr>
                <w:rFonts w:ascii="Arial" w:hAnsi="Arial" w:cs="Arial"/>
              </w:rPr>
              <w:t>Bruto plaće</w:t>
            </w:r>
          </w:p>
        </w:tc>
        <w:tc>
          <w:tcPr>
            <w:tcW w:w="2268" w:type="dxa"/>
            <w:tcBorders>
              <w:top w:val="single" w:sz="4" w:space="0" w:color="000080"/>
              <w:left w:val="single" w:sz="4" w:space="0" w:color="000080"/>
              <w:bottom w:val="single" w:sz="4" w:space="0" w:color="000080"/>
            </w:tcBorders>
            <w:shd w:val="clear" w:color="auto" w:fill="FFFFFF"/>
          </w:tcPr>
          <w:p w:rsidR="00946EAF" w:rsidRPr="009E2610" w:rsidRDefault="00946EAF">
            <w:pPr>
              <w:suppressAutoHyphens/>
              <w:spacing w:before="60"/>
              <w:jc w:val="right"/>
              <w:rPr>
                <w:rFonts w:ascii="Arial" w:eastAsia="SimSun" w:hAnsi="Arial" w:cs="Arial"/>
                <w:color w:val="000000"/>
                <w:sz w:val="24"/>
                <w:szCs w:val="24"/>
                <w:lang w:eastAsia="zh-CN"/>
              </w:rPr>
            </w:pPr>
            <w:r w:rsidRPr="009E2610">
              <w:rPr>
                <w:rFonts w:ascii="Arial" w:hAnsi="Arial" w:cs="Arial"/>
                <w:sz w:val="18"/>
                <w:szCs w:val="18"/>
              </w:rPr>
              <w:t>255.143,00</w:t>
            </w:r>
          </w:p>
        </w:tc>
        <w:tc>
          <w:tcPr>
            <w:tcW w:w="4741" w:type="dxa"/>
            <w:tcBorders>
              <w:left w:val="single" w:sz="4" w:space="0" w:color="000080"/>
            </w:tcBorders>
            <w:shd w:val="clear" w:color="auto" w:fill="auto"/>
          </w:tcPr>
          <w:p w:rsidR="00946EAF" w:rsidRPr="009E2610" w:rsidRDefault="00946EAF">
            <w:pPr>
              <w:suppressAutoHyphens/>
              <w:snapToGrid w:val="0"/>
              <w:rPr>
                <w:rFonts w:ascii="Arial" w:eastAsia="SimSun" w:hAnsi="Arial" w:cs="Arial"/>
                <w:color w:val="000000"/>
                <w:sz w:val="24"/>
                <w:szCs w:val="24"/>
                <w:lang w:eastAsia="zh-CN"/>
              </w:rPr>
            </w:pPr>
          </w:p>
        </w:tc>
      </w:tr>
      <w:tr w:rsidR="00946EAF" w:rsidRPr="009E2610" w:rsidTr="00A24632">
        <w:trPr>
          <w:trHeight w:val="250"/>
        </w:trPr>
        <w:tc>
          <w:tcPr>
            <w:tcW w:w="1276" w:type="dxa"/>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jc w:val="center"/>
              <w:rPr>
                <w:rFonts w:ascii="Arial" w:hAnsi="Arial" w:cs="Arial"/>
              </w:rPr>
            </w:pPr>
            <w:r w:rsidRPr="009E2610">
              <w:rPr>
                <w:rFonts w:ascii="Arial" w:hAnsi="Arial" w:cs="Arial"/>
              </w:rPr>
              <w:t>6112</w:t>
            </w:r>
          </w:p>
        </w:tc>
        <w:tc>
          <w:tcPr>
            <w:tcW w:w="5528" w:type="dxa"/>
            <w:gridSpan w:val="3"/>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rPr>
                <w:rFonts w:ascii="Arial" w:hAnsi="Arial" w:cs="Arial"/>
              </w:rPr>
            </w:pPr>
            <w:r w:rsidRPr="009E2610">
              <w:rPr>
                <w:rFonts w:ascii="Arial" w:hAnsi="Arial" w:cs="Arial"/>
              </w:rPr>
              <w:t xml:space="preserve">Naknade troškova zaposlenih </w:t>
            </w:r>
          </w:p>
        </w:tc>
        <w:tc>
          <w:tcPr>
            <w:tcW w:w="2268" w:type="dxa"/>
            <w:tcBorders>
              <w:top w:val="single" w:sz="4" w:space="0" w:color="000080"/>
              <w:left w:val="single" w:sz="4" w:space="0" w:color="000080"/>
              <w:bottom w:val="single" w:sz="4" w:space="0" w:color="000080"/>
            </w:tcBorders>
            <w:shd w:val="clear" w:color="auto" w:fill="FFFFFF"/>
          </w:tcPr>
          <w:p w:rsidR="00946EAF" w:rsidRPr="009E2610" w:rsidRDefault="00946EAF">
            <w:pPr>
              <w:suppressAutoHyphens/>
              <w:jc w:val="right"/>
              <w:rPr>
                <w:rFonts w:ascii="Arial" w:eastAsia="SimSun" w:hAnsi="Arial" w:cs="Arial"/>
                <w:color w:val="000000"/>
                <w:sz w:val="24"/>
                <w:szCs w:val="24"/>
                <w:lang w:eastAsia="zh-CN"/>
              </w:rPr>
            </w:pPr>
            <w:r w:rsidRPr="009E2610">
              <w:rPr>
                <w:rFonts w:ascii="Arial" w:hAnsi="Arial" w:cs="Arial"/>
                <w:sz w:val="18"/>
                <w:szCs w:val="18"/>
              </w:rPr>
              <w:t>39.251,00</w:t>
            </w:r>
          </w:p>
        </w:tc>
        <w:tc>
          <w:tcPr>
            <w:tcW w:w="4741" w:type="dxa"/>
            <w:tcBorders>
              <w:left w:val="single" w:sz="4" w:space="0" w:color="000080"/>
            </w:tcBorders>
            <w:shd w:val="clear" w:color="auto" w:fill="auto"/>
          </w:tcPr>
          <w:p w:rsidR="00946EAF" w:rsidRPr="009E2610" w:rsidRDefault="00946EAF">
            <w:pPr>
              <w:suppressAutoHyphens/>
              <w:snapToGrid w:val="0"/>
              <w:rPr>
                <w:rFonts w:ascii="Arial" w:eastAsia="SimSun" w:hAnsi="Arial" w:cs="Arial"/>
                <w:color w:val="000000"/>
                <w:sz w:val="24"/>
                <w:szCs w:val="24"/>
                <w:lang w:eastAsia="zh-CN"/>
              </w:rPr>
            </w:pPr>
          </w:p>
        </w:tc>
      </w:tr>
      <w:tr w:rsidR="00946EAF" w:rsidRPr="009E2610" w:rsidTr="00A24632">
        <w:trPr>
          <w:trHeight w:val="250"/>
        </w:trPr>
        <w:tc>
          <w:tcPr>
            <w:tcW w:w="1276" w:type="dxa"/>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jc w:val="center"/>
              <w:rPr>
                <w:rFonts w:ascii="Arial" w:hAnsi="Arial" w:cs="Arial"/>
                <w:b/>
                <w:bCs/>
              </w:rPr>
            </w:pPr>
            <w:r w:rsidRPr="009E2610">
              <w:rPr>
                <w:rFonts w:ascii="Arial" w:hAnsi="Arial" w:cs="Arial"/>
                <w:b/>
                <w:bCs/>
              </w:rPr>
              <w:t>612</w:t>
            </w:r>
          </w:p>
        </w:tc>
        <w:tc>
          <w:tcPr>
            <w:tcW w:w="5528" w:type="dxa"/>
            <w:gridSpan w:val="3"/>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rPr>
                <w:rFonts w:ascii="Arial" w:hAnsi="Arial" w:cs="Arial"/>
                <w:b/>
                <w:bCs/>
              </w:rPr>
            </w:pPr>
            <w:r w:rsidRPr="009E2610">
              <w:rPr>
                <w:rFonts w:ascii="Arial" w:hAnsi="Arial" w:cs="Arial"/>
                <w:b/>
                <w:bCs/>
              </w:rPr>
              <w:t>Doprinosi poslodavca i ostali doprinosi</w:t>
            </w:r>
          </w:p>
        </w:tc>
        <w:tc>
          <w:tcPr>
            <w:tcW w:w="2268" w:type="dxa"/>
            <w:tcBorders>
              <w:top w:val="single" w:sz="4" w:space="0" w:color="000080"/>
              <w:left w:val="single" w:sz="4" w:space="0" w:color="000080"/>
              <w:bottom w:val="single" w:sz="4" w:space="0" w:color="000080"/>
            </w:tcBorders>
            <w:shd w:val="clear" w:color="auto" w:fill="FFFFFF"/>
          </w:tcPr>
          <w:p w:rsidR="00946EAF" w:rsidRPr="009E2610" w:rsidRDefault="00946EAF">
            <w:pPr>
              <w:suppressAutoHyphens/>
              <w:jc w:val="right"/>
              <w:rPr>
                <w:rFonts w:ascii="Arial" w:eastAsia="SimSun" w:hAnsi="Arial" w:cs="Arial"/>
                <w:color w:val="000000"/>
                <w:sz w:val="24"/>
                <w:szCs w:val="24"/>
                <w:lang w:eastAsia="zh-CN"/>
              </w:rPr>
            </w:pPr>
            <w:r w:rsidRPr="009E2610">
              <w:rPr>
                <w:rFonts w:ascii="Arial" w:hAnsi="Arial" w:cs="Arial"/>
                <w:b/>
                <w:bCs/>
                <w:sz w:val="18"/>
                <w:szCs w:val="18"/>
              </w:rPr>
              <w:t>28.500,00</w:t>
            </w:r>
          </w:p>
        </w:tc>
        <w:tc>
          <w:tcPr>
            <w:tcW w:w="4741" w:type="dxa"/>
            <w:tcBorders>
              <w:left w:val="single" w:sz="4" w:space="0" w:color="000080"/>
            </w:tcBorders>
            <w:shd w:val="clear" w:color="auto" w:fill="auto"/>
          </w:tcPr>
          <w:p w:rsidR="00946EAF" w:rsidRPr="009E2610" w:rsidRDefault="00946EAF">
            <w:pPr>
              <w:suppressAutoHyphens/>
              <w:snapToGrid w:val="0"/>
              <w:rPr>
                <w:rFonts w:ascii="Arial" w:eastAsia="SimSun" w:hAnsi="Arial" w:cs="Arial"/>
                <w:color w:val="000000"/>
                <w:sz w:val="24"/>
                <w:szCs w:val="24"/>
                <w:lang w:eastAsia="zh-CN"/>
              </w:rPr>
            </w:pPr>
          </w:p>
        </w:tc>
      </w:tr>
      <w:tr w:rsidR="00946EAF" w:rsidRPr="009E2610" w:rsidTr="00A24632">
        <w:trPr>
          <w:trHeight w:val="250"/>
        </w:trPr>
        <w:tc>
          <w:tcPr>
            <w:tcW w:w="1276" w:type="dxa"/>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jc w:val="center"/>
              <w:rPr>
                <w:rFonts w:ascii="Arial" w:hAnsi="Arial" w:cs="Arial"/>
              </w:rPr>
            </w:pPr>
            <w:r w:rsidRPr="009E2610">
              <w:rPr>
                <w:rFonts w:ascii="Arial" w:hAnsi="Arial" w:cs="Arial"/>
              </w:rPr>
              <w:t>6121</w:t>
            </w:r>
          </w:p>
        </w:tc>
        <w:tc>
          <w:tcPr>
            <w:tcW w:w="5528" w:type="dxa"/>
            <w:gridSpan w:val="3"/>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rPr>
                <w:rFonts w:ascii="Arial" w:hAnsi="Arial" w:cs="Arial"/>
              </w:rPr>
            </w:pPr>
            <w:r w:rsidRPr="009E2610">
              <w:rPr>
                <w:rFonts w:ascii="Arial" w:hAnsi="Arial" w:cs="Arial"/>
              </w:rPr>
              <w:t>Doprinosi poslodavca</w:t>
            </w:r>
          </w:p>
        </w:tc>
        <w:tc>
          <w:tcPr>
            <w:tcW w:w="2268" w:type="dxa"/>
            <w:tcBorders>
              <w:top w:val="single" w:sz="4" w:space="0" w:color="000080"/>
              <w:left w:val="single" w:sz="4" w:space="0" w:color="000080"/>
              <w:bottom w:val="single" w:sz="4" w:space="0" w:color="000080"/>
            </w:tcBorders>
            <w:shd w:val="clear" w:color="auto" w:fill="FFFFFF"/>
          </w:tcPr>
          <w:p w:rsidR="00946EAF" w:rsidRPr="009E2610" w:rsidRDefault="00946EAF">
            <w:pPr>
              <w:suppressAutoHyphens/>
              <w:jc w:val="right"/>
              <w:rPr>
                <w:rFonts w:ascii="Arial" w:eastAsia="SimSun" w:hAnsi="Arial" w:cs="Arial"/>
                <w:color w:val="000000"/>
                <w:sz w:val="24"/>
                <w:szCs w:val="24"/>
                <w:lang w:eastAsia="zh-CN"/>
              </w:rPr>
            </w:pPr>
            <w:r w:rsidRPr="009E2610">
              <w:rPr>
                <w:rFonts w:ascii="Arial" w:hAnsi="Arial" w:cs="Arial"/>
                <w:sz w:val="18"/>
                <w:szCs w:val="18"/>
              </w:rPr>
              <w:t>28.500,00</w:t>
            </w:r>
          </w:p>
        </w:tc>
        <w:tc>
          <w:tcPr>
            <w:tcW w:w="4741" w:type="dxa"/>
            <w:tcBorders>
              <w:left w:val="single" w:sz="4" w:space="0" w:color="000080"/>
            </w:tcBorders>
            <w:shd w:val="clear" w:color="auto" w:fill="auto"/>
          </w:tcPr>
          <w:p w:rsidR="00946EAF" w:rsidRPr="009E2610" w:rsidRDefault="00946EAF">
            <w:pPr>
              <w:suppressAutoHyphens/>
              <w:snapToGrid w:val="0"/>
              <w:rPr>
                <w:rFonts w:ascii="Arial" w:eastAsia="SimSun" w:hAnsi="Arial" w:cs="Arial"/>
                <w:color w:val="000000"/>
                <w:sz w:val="24"/>
                <w:szCs w:val="24"/>
                <w:lang w:eastAsia="zh-CN"/>
              </w:rPr>
            </w:pPr>
          </w:p>
        </w:tc>
      </w:tr>
      <w:tr w:rsidR="00946EAF" w:rsidRPr="009E2610" w:rsidTr="00A24632">
        <w:trPr>
          <w:trHeight w:val="250"/>
        </w:trPr>
        <w:tc>
          <w:tcPr>
            <w:tcW w:w="1276" w:type="dxa"/>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jc w:val="center"/>
              <w:rPr>
                <w:rFonts w:ascii="Arial" w:hAnsi="Arial" w:cs="Arial"/>
                <w:b/>
                <w:bCs/>
              </w:rPr>
            </w:pPr>
            <w:r w:rsidRPr="009E2610">
              <w:rPr>
                <w:rFonts w:ascii="Arial" w:hAnsi="Arial" w:cs="Arial"/>
                <w:b/>
                <w:bCs/>
              </w:rPr>
              <w:t>613</w:t>
            </w:r>
          </w:p>
        </w:tc>
        <w:tc>
          <w:tcPr>
            <w:tcW w:w="5528" w:type="dxa"/>
            <w:gridSpan w:val="3"/>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rPr>
                <w:rFonts w:ascii="Arial" w:hAnsi="Arial" w:cs="Arial"/>
                <w:b/>
                <w:bCs/>
              </w:rPr>
            </w:pPr>
            <w:r w:rsidRPr="009E2610">
              <w:rPr>
                <w:rFonts w:ascii="Arial" w:hAnsi="Arial" w:cs="Arial"/>
                <w:b/>
                <w:bCs/>
              </w:rPr>
              <w:t>Izdaci za materijal, sitan inventar i usluge</w:t>
            </w:r>
          </w:p>
        </w:tc>
        <w:tc>
          <w:tcPr>
            <w:tcW w:w="2268" w:type="dxa"/>
            <w:tcBorders>
              <w:top w:val="single" w:sz="4" w:space="0" w:color="000080"/>
              <w:left w:val="single" w:sz="4" w:space="0" w:color="000080"/>
              <w:bottom w:val="single" w:sz="4" w:space="0" w:color="000080"/>
            </w:tcBorders>
            <w:shd w:val="clear" w:color="auto" w:fill="FFFFFF"/>
          </w:tcPr>
          <w:p w:rsidR="00946EAF" w:rsidRPr="009E2610" w:rsidRDefault="00946EAF">
            <w:pPr>
              <w:suppressAutoHyphens/>
              <w:jc w:val="right"/>
              <w:rPr>
                <w:rFonts w:ascii="Arial" w:eastAsia="SimSun" w:hAnsi="Arial" w:cs="Arial"/>
                <w:color w:val="000000"/>
                <w:sz w:val="24"/>
                <w:szCs w:val="24"/>
                <w:lang w:eastAsia="zh-CN"/>
              </w:rPr>
            </w:pPr>
            <w:r w:rsidRPr="009E2610">
              <w:rPr>
                <w:rFonts w:ascii="Arial" w:hAnsi="Arial" w:cs="Arial"/>
                <w:b/>
                <w:bCs/>
                <w:sz w:val="18"/>
                <w:szCs w:val="18"/>
              </w:rPr>
              <w:t>30.000,00</w:t>
            </w:r>
          </w:p>
        </w:tc>
        <w:tc>
          <w:tcPr>
            <w:tcW w:w="4741" w:type="dxa"/>
            <w:tcBorders>
              <w:left w:val="single" w:sz="4" w:space="0" w:color="000080"/>
            </w:tcBorders>
            <w:shd w:val="clear" w:color="auto" w:fill="auto"/>
          </w:tcPr>
          <w:p w:rsidR="00946EAF" w:rsidRPr="009E2610" w:rsidRDefault="00946EAF">
            <w:pPr>
              <w:suppressAutoHyphens/>
              <w:snapToGrid w:val="0"/>
              <w:rPr>
                <w:rFonts w:ascii="Arial" w:eastAsia="SimSun" w:hAnsi="Arial" w:cs="Arial"/>
                <w:color w:val="000000"/>
                <w:sz w:val="24"/>
                <w:szCs w:val="24"/>
                <w:lang w:eastAsia="zh-CN"/>
              </w:rPr>
            </w:pPr>
          </w:p>
        </w:tc>
      </w:tr>
      <w:tr w:rsidR="00946EAF" w:rsidRPr="009E2610" w:rsidTr="00A24632">
        <w:trPr>
          <w:trHeight w:val="250"/>
        </w:trPr>
        <w:tc>
          <w:tcPr>
            <w:tcW w:w="1276" w:type="dxa"/>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jc w:val="center"/>
              <w:rPr>
                <w:rFonts w:ascii="Arial" w:hAnsi="Arial" w:cs="Arial"/>
              </w:rPr>
            </w:pPr>
            <w:r w:rsidRPr="009E2610">
              <w:rPr>
                <w:rFonts w:ascii="Arial" w:hAnsi="Arial" w:cs="Arial"/>
              </w:rPr>
              <w:t>6131</w:t>
            </w:r>
          </w:p>
        </w:tc>
        <w:tc>
          <w:tcPr>
            <w:tcW w:w="5528" w:type="dxa"/>
            <w:gridSpan w:val="3"/>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rPr>
                <w:rFonts w:ascii="Arial" w:hAnsi="Arial" w:cs="Arial"/>
              </w:rPr>
            </w:pPr>
            <w:r w:rsidRPr="009E2610">
              <w:rPr>
                <w:rFonts w:ascii="Arial" w:hAnsi="Arial" w:cs="Arial"/>
              </w:rPr>
              <w:t>Putni troškovi</w:t>
            </w:r>
          </w:p>
        </w:tc>
        <w:tc>
          <w:tcPr>
            <w:tcW w:w="2268" w:type="dxa"/>
            <w:tcBorders>
              <w:top w:val="single" w:sz="4" w:space="0" w:color="000080"/>
              <w:left w:val="single" w:sz="4" w:space="0" w:color="000080"/>
              <w:bottom w:val="single" w:sz="4" w:space="0" w:color="000080"/>
            </w:tcBorders>
            <w:shd w:val="clear" w:color="auto" w:fill="FFFFFF"/>
          </w:tcPr>
          <w:p w:rsidR="00946EAF" w:rsidRPr="009E2610" w:rsidRDefault="00946EAF">
            <w:pPr>
              <w:suppressAutoHyphens/>
              <w:jc w:val="right"/>
              <w:rPr>
                <w:rFonts w:ascii="Arial" w:eastAsia="SimSun" w:hAnsi="Arial" w:cs="Arial"/>
                <w:color w:val="000000"/>
                <w:sz w:val="24"/>
                <w:szCs w:val="24"/>
                <w:lang w:eastAsia="zh-CN"/>
              </w:rPr>
            </w:pPr>
            <w:r w:rsidRPr="009E2610">
              <w:rPr>
                <w:rFonts w:ascii="Arial" w:hAnsi="Arial" w:cs="Arial"/>
                <w:sz w:val="18"/>
                <w:szCs w:val="18"/>
              </w:rPr>
              <w:t>-</w:t>
            </w:r>
          </w:p>
        </w:tc>
        <w:tc>
          <w:tcPr>
            <w:tcW w:w="4741" w:type="dxa"/>
            <w:tcBorders>
              <w:left w:val="single" w:sz="4" w:space="0" w:color="000080"/>
            </w:tcBorders>
            <w:shd w:val="clear" w:color="auto" w:fill="auto"/>
          </w:tcPr>
          <w:p w:rsidR="00946EAF" w:rsidRPr="009E2610" w:rsidRDefault="00946EAF">
            <w:pPr>
              <w:suppressAutoHyphens/>
              <w:snapToGrid w:val="0"/>
              <w:rPr>
                <w:rFonts w:ascii="Arial" w:eastAsia="SimSun" w:hAnsi="Arial" w:cs="Arial"/>
                <w:color w:val="000000"/>
                <w:sz w:val="24"/>
                <w:szCs w:val="24"/>
                <w:lang w:eastAsia="zh-CN"/>
              </w:rPr>
            </w:pPr>
          </w:p>
        </w:tc>
      </w:tr>
      <w:tr w:rsidR="00946EAF" w:rsidRPr="009E2610" w:rsidTr="00A24632">
        <w:trPr>
          <w:trHeight w:val="250"/>
        </w:trPr>
        <w:tc>
          <w:tcPr>
            <w:tcW w:w="1276" w:type="dxa"/>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jc w:val="center"/>
              <w:rPr>
                <w:rFonts w:ascii="Arial" w:hAnsi="Arial" w:cs="Arial"/>
              </w:rPr>
            </w:pPr>
            <w:r w:rsidRPr="009E2610">
              <w:rPr>
                <w:rFonts w:ascii="Arial" w:hAnsi="Arial" w:cs="Arial"/>
              </w:rPr>
              <w:t>6132</w:t>
            </w:r>
          </w:p>
        </w:tc>
        <w:tc>
          <w:tcPr>
            <w:tcW w:w="5528" w:type="dxa"/>
            <w:gridSpan w:val="3"/>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rPr>
                <w:rFonts w:ascii="Arial" w:hAnsi="Arial" w:cs="Arial"/>
              </w:rPr>
            </w:pPr>
            <w:r w:rsidRPr="009E2610">
              <w:rPr>
                <w:rFonts w:ascii="Arial" w:hAnsi="Arial" w:cs="Arial"/>
              </w:rPr>
              <w:t>Izdaci za energiju</w:t>
            </w:r>
          </w:p>
        </w:tc>
        <w:tc>
          <w:tcPr>
            <w:tcW w:w="2268" w:type="dxa"/>
            <w:tcBorders>
              <w:top w:val="single" w:sz="4" w:space="0" w:color="000080"/>
              <w:left w:val="single" w:sz="4" w:space="0" w:color="000080"/>
              <w:bottom w:val="single" w:sz="4" w:space="0" w:color="000080"/>
            </w:tcBorders>
            <w:shd w:val="clear" w:color="auto" w:fill="FFFFFF"/>
          </w:tcPr>
          <w:p w:rsidR="00946EAF" w:rsidRPr="009E2610" w:rsidRDefault="00946EAF">
            <w:pPr>
              <w:suppressAutoHyphens/>
              <w:jc w:val="right"/>
              <w:rPr>
                <w:rFonts w:ascii="Arial" w:eastAsia="SimSun" w:hAnsi="Arial" w:cs="Arial"/>
                <w:color w:val="000000"/>
                <w:sz w:val="24"/>
                <w:szCs w:val="24"/>
                <w:lang w:eastAsia="zh-CN"/>
              </w:rPr>
            </w:pPr>
            <w:r w:rsidRPr="009E2610">
              <w:rPr>
                <w:rFonts w:ascii="Arial" w:hAnsi="Arial" w:cs="Arial"/>
                <w:sz w:val="18"/>
                <w:szCs w:val="18"/>
              </w:rPr>
              <w:t>-</w:t>
            </w:r>
          </w:p>
        </w:tc>
        <w:tc>
          <w:tcPr>
            <w:tcW w:w="4741" w:type="dxa"/>
            <w:tcBorders>
              <w:left w:val="single" w:sz="4" w:space="0" w:color="000080"/>
            </w:tcBorders>
            <w:shd w:val="clear" w:color="auto" w:fill="auto"/>
          </w:tcPr>
          <w:p w:rsidR="00946EAF" w:rsidRPr="009E2610" w:rsidRDefault="00946EAF">
            <w:pPr>
              <w:suppressAutoHyphens/>
              <w:snapToGrid w:val="0"/>
              <w:rPr>
                <w:rFonts w:ascii="Arial" w:eastAsia="SimSun" w:hAnsi="Arial" w:cs="Arial"/>
                <w:color w:val="000000"/>
                <w:sz w:val="24"/>
                <w:szCs w:val="24"/>
                <w:lang w:eastAsia="zh-CN"/>
              </w:rPr>
            </w:pPr>
          </w:p>
        </w:tc>
      </w:tr>
      <w:tr w:rsidR="00946EAF" w:rsidRPr="009E2610" w:rsidTr="00A24632">
        <w:trPr>
          <w:trHeight w:val="250"/>
        </w:trPr>
        <w:tc>
          <w:tcPr>
            <w:tcW w:w="1276" w:type="dxa"/>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jc w:val="center"/>
              <w:rPr>
                <w:rFonts w:ascii="Arial" w:hAnsi="Arial" w:cs="Arial"/>
              </w:rPr>
            </w:pPr>
            <w:r w:rsidRPr="009E2610">
              <w:rPr>
                <w:rFonts w:ascii="Arial" w:hAnsi="Arial" w:cs="Arial"/>
              </w:rPr>
              <w:lastRenderedPageBreak/>
              <w:t>6133</w:t>
            </w:r>
          </w:p>
        </w:tc>
        <w:tc>
          <w:tcPr>
            <w:tcW w:w="5528" w:type="dxa"/>
            <w:gridSpan w:val="3"/>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rPr>
                <w:rFonts w:ascii="Arial" w:hAnsi="Arial" w:cs="Arial"/>
              </w:rPr>
            </w:pPr>
            <w:r w:rsidRPr="009E2610">
              <w:rPr>
                <w:rFonts w:ascii="Arial" w:hAnsi="Arial" w:cs="Arial"/>
              </w:rPr>
              <w:t>Izdaci za komunalne usluge</w:t>
            </w:r>
          </w:p>
        </w:tc>
        <w:tc>
          <w:tcPr>
            <w:tcW w:w="2268" w:type="dxa"/>
            <w:tcBorders>
              <w:top w:val="single" w:sz="4" w:space="0" w:color="000080"/>
              <w:left w:val="single" w:sz="4" w:space="0" w:color="000080"/>
              <w:bottom w:val="single" w:sz="4" w:space="0" w:color="000080"/>
            </w:tcBorders>
            <w:shd w:val="clear" w:color="auto" w:fill="FFFFFF"/>
          </w:tcPr>
          <w:p w:rsidR="00946EAF" w:rsidRPr="009E2610" w:rsidRDefault="00946EAF">
            <w:pPr>
              <w:suppressAutoHyphens/>
              <w:jc w:val="right"/>
              <w:rPr>
                <w:rFonts w:ascii="Arial" w:eastAsia="SimSun" w:hAnsi="Arial" w:cs="Arial"/>
                <w:color w:val="000000"/>
                <w:sz w:val="24"/>
                <w:szCs w:val="24"/>
                <w:lang w:eastAsia="zh-CN"/>
              </w:rPr>
            </w:pPr>
            <w:r w:rsidRPr="009E2610">
              <w:rPr>
                <w:rFonts w:ascii="Arial" w:hAnsi="Arial" w:cs="Arial"/>
                <w:sz w:val="18"/>
                <w:szCs w:val="18"/>
              </w:rPr>
              <w:t>-</w:t>
            </w:r>
          </w:p>
        </w:tc>
        <w:tc>
          <w:tcPr>
            <w:tcW w:w="4741" w:type="dxa"/>
            <w:tcBorders>
              <w:left w:val="single" w:sz="4" w:space="0" w:color="000080"/>
            </w:tcBorders>
            <w:shd w:val="clear" w:color="auto" w:fill="auto"/>
          </w:tcPr>
          <w:p w:rsidR="00946EAF" w:rsidRPr="009E2610" w:rsidRDefault="00946EAF">
            <w:pPr>
              <w:suppressAutoHyphens/>
              <w:snapToGrid w:val="0"/>
              <w:rPr>
                <w:rFonts w:ascii="Arial" w:eastAsia="SimSun" w:hAnsi="Arial" w:cs="Arial"/>
                <w:color w:val="000000"/>
                <w:sz w:val="24"/>
                <w:szCs w:val="24"/>
                <w:lang w:eastAsia="zh-CN"/>
              </w:rPr>
            </w:pPr>
          </w:p>
        </w:tc>
      </w:tr>
      <w:tr w:rsidR="00946EAF" w:rsidRPr="009E2610" w:rsidTr="00A24632">
        <w:trPr>
          <w:trHeight w:val="250"/>
        </w:trPr>
        <w:tc>
          <w:tcPr>
            <w:tcW w:w="1276" w:type="dxa"/>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jc w:val="center"/>
              <w:rPr>
                <w:rFonts w:ascii="Arial" w:hAnsi="Arial" w:cs="Arial"/>
              </w:rPr>
            </w:pPr>
            <w:r w:rsidRPr="009E2610">
              <w:rPr>
                <w:rFonts w:ascii="Arial" w:hAnsi="Arial" w:cs="Arial"/>
              </w:rPr>
              <w:t>6134</w:t>
            </w:r>
          </w:p>
        </w:tc>
        <w:tc>
          <w:tcPr>
            <w:tcW w:w="5528" w:type="dxa"/>
            <w:gridSpan w:val="3"/>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rPr>
                <w:rFonts w:ascii="Arial" w:hAnsi="Arial" w:cs="Arial"/>
              </w:rPr>
            </w:pPr>
            <w:r w:rsidRPr="009E2610">
              <w:rPr>
                <w:rFonts w:ascii="Arial" w:hAnsi="Arial" w:cs="Arial"/>
              </w:rPr>
              <w:t>Nabava materijala i sitnog inventara</w:t>
            </w:r>
          </w:p>
        </w:tc>
        <w:tc>
          <w:tcPr>
            <w:tcW w:w="2268" w:type="dxa"/>
            <w:tcBorders>
              <w:top w:val="single" w:sz="4" w:space="0" w:color="000080"/>
              <w:left w:val="single" w:sz="4" w:space="0" w:color="000080"/>
              <w:bottom w:val="single" w:sz="4" w:space="0" w:color="000080"/>
            </w:tcBorders>
            <w:shd w:val="clear" w:color="auto" w:fill="FFFFFF"/>
          </w:tcPr>
          <w:p w:rsidR="00946EAF" w:rsidRPr="009E2610" w:rsidRDefault="00946EAF">
            <w:pPr>
              <w:suppressAutoHyphens/>
              <w:jc w:val="right"/>
              <w:rPr>
                <w:rFonts w:ascii="Arial" w:eastAsia="SimSun" w:hAnsi="Arial" w:cs="Arial"/>
                <w:color w:val="000000"/>
                <w:sz w:val="24"/>
                <w:szCs w:val="24"/>
                <w:lang w:eastAsia="zh-CN"/>
              </w:rPr>
            </w:pPr>
            <w:r w:rsidRPr="009E2610">
              <w:rPr>
                <w:rFonts w:ascii="Arial" w:hAnsi="Arial" w:cs="Arial"/>
                <w:sz w:val="18"/>
                <w:szCs w:val="18"/>
              </w:rPr>
              <w:t>-</w:t>
            </w:r>
          </w:p>
        </w:tc>
        <w:tc>
          <w:tcPr>
            <w:tcW w:w="4741" w:type="dxa"/>
            <w:tcBorders>
              <w:left w:val="single" w:sz="4" w:space="0" w:color="000080"/>
            </w:tcBorders>
            <w:shd w:val="clear" w:color="auto" w:fill="auto"/>
          </w:tcPr>
          <w:p w:rsidR="00946EAF" w:rsidRPr="009E2610" w:rsidRDefault="00946EAF">
            <w:pPr>
              <w:suppressAutoHyphens/>
              <w:snapToGrid w:val="0"/>
              <w:rPr>
                <w:rFonts w:ascii="Arial" w:eastAsia="SimSun" w:hAnsi="Arial" w:cs="Arial"/>
                <w:color w:val="000000"/>
                <w:sz w:val="24"/>
                <w:szCs w:val="24"/>
                <w:lang w:eastAsia="zh-CN"/>
              </w:rPr>
            </w:pPr>
          </w:p>
        </w:tc>
      </w:tr>
      <w:tr w:rsidR="00946EAF" w:rsidRPr="009E2610" w:rsidTr="00A24632">
        <w:trPr>
          <w:trHeight w:val="250"/>
        </w:trPr>
        <w:tc>
          <w:tcPr>
            <w:tcW w:w="1276" w:type="dxa"/>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jc w:val="center"/>
              <w:rPr>
                <w:rFonts w:ascii="Arial" w:hAnsi="Arial" w:cs="Arial"/>
              </w:rPr>
            </w:pPr>
            <w:r w:rsidRPr="009E2610">
              <w:rPr>
                <w:rFonts w:ascii="Arial" w:hAnsi="Arial" w:cs="Arial"/>
              </w:rPr>
              <w:t>6135</w:t>
            </w:r>
          </w:p>
        </w:tc>
        <w:tc>
          <w:tcPr>
            <w:tcW w:w="5528" w:type="dxa"/>
            <w:gridSpan w:val="3"/>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rPr>
                <w:rFonts w:ascii="Arial" w:hAnsi="Arial" w:cs="Arial"/>
              </w:rPr>
            </w:pPr>
            <w:r w:rsidRPr="009E2610">
              <w:rPr>
                <w:rFonts w:ascii="Arial" w:hAnsi="Arial" w:cs="Arial"/>
              </w:rPr>
              <w:t>Izdaci  za usluge prijevoza i goriva</w:t>
            </w:r>
          </w:p>
        </w:tc>
        <w:tc>
          <w:tcPr>
            <w:tcW w:w="2268" w:type="dxa"/>
            <w:tcBorders>
              <w:top w:val="single" w:sz="4" w:space="0" w:color="000080"/>
              <w:left w:val="single" w:sz="4" w:space="0" w:color="000080"/>
              <w:bottom w:val="single" w:sz="4" w:space="0" w:color="000080"/>
            </w:tcBorders>
            <w:shd w:val="clear" w:color="auto" w:fill="FFFFFF"/>
          </w:tcPr>
          <w:p w:rsidR="00946EAF" w:rsidRPr="009E2610" w:rsidRDefault="00946EAF">
            <w:pPr>
              <w:suppressAutoHyphens/>
              <w:jc w:val="right"/>
              <w:rPr>
                <w:rFonts w:ascii="Arial" w:eastAsia="SimSun" w:hAnsi="Arial" w:cs="Arial"/>
                <w:color w:val="000000"/>
                <w:sz w:val="24"/>
                <w:szCs w:val="24"/>
                <w:lang w:eastAsia="zh-CN"/>
              </w:rPr>
            </w:pPr>
            <w:r w:rsidRPr="009E2610">
              <w:rPr>
                <w:rFonts w:ascii="Arial" w:hAnsi="Arial" w:cs="Arial"/>
                <w:sz w:val="18"/>
                <w:szCs w:val="18"/>
              </w:rPr>
              <w:t>-</w:t>
            </w:r>
          </w:p>
        </w:tc>
        <w:tc>
          <w:tcPr>
            <w:tcW w:w="4741" w:type="dxa"/>
            <w:tcBorders>
              <w:left w:val="single" w:sz="4" w:space="0" w:color="000080"/>
            </w:tcBorders>
            <w:shd w:val="clear" w:color="auto" w:fill="auto"/>
          </w:tcPr>
          <w:p w:rsidR="00946EAF" w:rsidRPr="009E2610" w:rsidRDefault="00946EAF">
            <w:pPr>
              <w:suppressAutoHyphens/>
              <w:snapToGrid w:val="0"/>
              <w:rPr>
                <w:rFonts w:ascii="Arial" w:eastAsia="SimSun" w:hAnsi="Arial" w:cs="Arial"/>
                <w:color w:val="000000"/>
                <w:sz w:val="24"/>
                <w:szCs w:val="24"/>
                <w:lang w:eastAsia="zh-CN"/>
              </w:rPr>
            </w:pPr>
          </w:p>
        </w:tc>
      </w:tr>
      <w:tr w:rsidR="00946EAF" w:rsidRPr="009E2610" w:rsidTr="00A24632">
        <w:trPr>
          <w:trHeight w:val="250"/>
        </w:trPr>
        <w:tc>
          <w:tcPr>
            <w:tcW w:w="1276" w:type="dxa"/>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jc w:val="center"/>
              <w:rPr>
                <w:rFonts w:ascii="Arial" w:hAnsi="Arial" w:cs="Arial"/>
              </w:rPr>
            </w:pPr>
            <w:r w:rsidRPr="009E2610">
              <w:rPr>
                <w:rFonts w:ascii="Arial" w:hAnsi="Arial" w:cs="Arial"/>
              </w:rPr>
              <w:t>6137</w:t>
            </w:r>
          </w:p>
        </w:tc>
        <w:tc>
          <w:tcPr>
            <w:tcW w:w="5528" w:type="dxa"/>
            <w:gridSpan w:val="3"/>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rPr>
                <w:rFonts w:ascii="Arial" w:hAnsi="Arial" w:cs="Arial"/>
              </w:rPr>
            </w:pPr>
            <w:r w:rsidRPr="009E2610">
              <w:rPr>
                <w:rFonts w:ascii="Arial" w:hAnsi="Arial" w:cs="Arial"/>
              </w:rPr>
              <w:t>Izdaci  za tekuće održavanje</w:t>
            </w:r>
          </w:p>
        </w:tc>
        <w:tc>
          <w:tcPr>
            <w:tcW w:w="2268" w:type="dxa"/>
            <w:tcBorders>
              <w:top w:val="single" w:sz="4" w:space="0" w:color="000080"/>
              <w:left w:val="single" w:sz="4" w:space="0" w:color="000080"/>
              <w:bottom w:val="single" w:sz="4" w:space="0" w:color="000080"/>
            </w:tcBorders>
            <w:shd w:val="clear" w:color="auto" w:fill="FFFFFF"/>
          </w:tcPr>
          <w:p w:rsidR="00946EAF" w:rsidRPr="009E2610" w:rsidRDefault="00946EAF">
            <w:pPr>
              <w:suppressAutoHyphens/>
              <w:jc w:val="right"/>
              <w:rPr>
                <w:rFonts w:ascii="Arial" w:eastAsia="SimSun" w:hAnsi="Arial" w:cs="Arial"/>
                <w:color w:val="000000"/>
                <w:sz w:val="24"/>
                <w:szCs w:val="24"/>
                <w:lang w:eastAsia="zh-CN"/>
              </w:rPr>
            </w:pPr>
            <w:r w:rsidRPr="009E2610">
              <w:rPr>
                <w:rFonts w:ascii="Arial" w:hAnsi="Arial" w:cs="Arial"/>
                <w:sz w:val="18"/>
                <w:szCs w:val="18"/>
              </w:rPr>
              <w:t>-</w:t>
            </w:r>
          </w:p>
        </w:tc>
        <w:tc>
          <w:tcPr>
            <w:tcW w:w="4741" w:type="dxa"/>
            <w:tcBorders>
              <w:left w:val="single" w:sz="4" w:space="0" w:color="000080"/>
            </w:tcBorders>
            <w:shd w:val="clear" w:color="auto" w:fill="auto"/>
          </w:tcPr>
          <w:p w:rsidR="00946EAF" w:rsidRPr="009E2610" w:rsidRDefault="00946EAF">
            <w:pPr>
              <w:suppressAutoHyphens/>
              <w:snapToGrid w:val="0"/>
              <w:rPr>
                <w:rFonts w:ascii="Arial" w:eastAsia="SimSun" w:hAnsi="Arial" w:cs="Arial"/>
                <w:color w:val="000000"/>
                <w:sz w:val="24"/>
                <w:szCs w:val="24"/>
                <w:lang w:eastAsia="zh-CN"/>
              </w:rPr>
            </w:pPr>
          </w:p>
        </w:tc>
      </w:tr>
      <w:tr w:rsidR="00946EAF" w:rsidRPr="009E2610" w:rsidTr="00A24632">
        <w:trPr>
          <w:trHeight w:val="250"/>
        </w:trPr>
        <w:tc>
          <w:tcPr>
            <w:tcW w:w="1276" w:type="dxa"/>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jc w:val="center"/>
              <w:rPr>
                <w:rFonts w:ascii="Arial" w:hAnsi="Arial" w:cs="Arial"/>
              </w:rPr>
            </w:pPr>
            <w:r w:rsidRPr="009E2610">
              <w:rPr>
                <w:rFonts w:ascii="Arial" w:hAnsi="Arial" w:cs="Arial"/>
              </w:rPr>
              <w:t>6138</w:t>
            </w:r>
          </w:p>
        </w:tc>
        <w:tc>
          <w:tcPr>
            <w:tcW w:w="5528" w:type="dxa"/>
            <w:gridSpan w:val="3"/>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rPr>
                <w:rFonts w:ascii="Arial" w:hAnsi="Arial" w:cs="Arial"/>
              </w:rPr>
            </w:pPr>
            <w:r w:rsidRPr="009E2610">
              <w:rPr>
                <w:rFonts w:ascii="Arial" w:hAnsi="Arial" w:cs="Arial"/>
              </w:rPr>
              <w:t>Izdaci  osiguranja, bankarskih usluga i usluga platnog prometa</w:t>
            </w:r>
          </w:p>
        </w:tc>
        <w:tc>
          <w:tcPr>
            <w:tcW w:w="2268" w:type="dxa"/>
            <w:tcBorders>
              <w:top w:val="single" w:sz="4" w:space="0" w:color="000080"/>
              <w:left w:val="single" w:sz="4" w:space="0" w:color="000080"/>
              <w:bottom w:val="single" w:sz="4" w:space="0" w:color="000080"/>
            </w:tcBorders>
            <w:shd w:val="clear" w:color="auto" w:fill="FFFFFF"/>
          </w:tcPr>
          <w:p w:rsidR="00946EAF" w:rsidRPr="009E2610" w:rsidRDefault="00946EAF">
            <w:pPr>
              <w:suppressAutoHyphens/>
              <w:jc w:val="right"/>
              <w:rPr>
                <w:rFonts w:ascii="Arial" w:eastAsia="SimSun" w:hAnsi="Arial" w:cs="Arial"/>
                <w:color w:val="000000"/>
                <w:sz w:val="24"/>
                <w:szCs w:val="24"/>
                <w:lang w:eastAsia="zh-CN"/>
              </w:rPr>
            </w:pPr>
            <w:r w:rsidRPr="009E2610">
              <w:rPr>
                <w:rFonts w:ascii="Arial" w:hAnsi="Arial" w:cs="Arial"/>
                <w:sz w:val="18"/>
                <w:szCs w:val="18"/>
              </w:rPr>
              <w:t>-</w:t>
            </w:r>
          </w:p>
        </w:tc>
        <w:tc>
          <w:tcPr>
            <w:tcW w:w="4741" w:type="dxa"/>
            <w:tcBorders>
              <w:left w:val="single" w:sz="4" w:space="0" w:color="000080"/>
            </w:tcBorders>
            <w:shd w:val="clear" w:color="auto" w:fill="auto"/>
          </w:tcPr>
          <w:p w:rsidR="00946EAF" w:rsidRPr="009E2610" w:rsidRDefault="00946EAF">
            <w:pPr>
              <w:suppressAutoHyphens/>
              <w:snapToGrid w:val="0"/>
              <w:rPr>
                <w:rFonts w:ascii="Arial" w:eastAsia="SimSun" w:hAnsi="Arial" w:cs="Arial"/>
                <w:color w:val="000000"/>
                <w:sz w:val="24"/>
                <w:szCs w:val="24"/>
                <w:lang w:eastAsia="zh-CN"/>
              </w:rPr>
            </w:pPr>
          </w:p>
        </w:tc>
      </w:tr>
      <w:tr w:rsidR="00946EAF" w:rsidRPr="009E2610" w:rsidTr="00A24632">
        <w:trPr>
          <w:trHeight w:val="250"/>
        </w:trPr>
        <w:tc>
          <w:tcPr>
            <w:tcW w:w="1276" w:type="dxa"/>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jc w:val="center"/>
              <w:rPr>
                <w:rFonts w:ascii="Arial" w:hAnsi="Arial" w:cs="Arial"/>
              </w:rPr>
            </w:pPr>
            <w:r w:rsidRPr="009E2610">
              <w:rPr>
                <w:rFonts w:ascii="Arial" w:hAnsi="Arial" w:cs="Arial"/>
              </w:rPr>
              <w:t>6139</w:t>
            </w:r>
          </w:p>
        </w:tc>
        <w:tc>
          <w:tcPr>
            <w:tcW w:w="5528" w:type="dxa"/>
            <w:gridSpan w:val="3"/>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rPr>
                <w:rFonts w:ascii="Arial" w:hAnsi="Arial" w:cs="Arial"/>
              </w:rPr>
            </w:pPr>
            <w:r w:rsidRPr="009E2610">
              <w:rPr>
                <w:rFonts w:ascii="Arial" w:hAnsi="Arial" w:cs="Arial"/>
              </w:rPr>
              <w:t>Ugovorene i druge posebne usluge</w:t>
            </w:r>
          </w:p>
        </w:tc>
        <w:tc>
          <w:tcPr>
            <w:tcW w:w="2268" w:type="dxa"/>
            <w:tcBorders>
              <w:top w:val="single" w:sz="4" w:space="0" w:color="000080"/>
              <w:left w:val="single" w:sz="4" w:space="0" w:color="000080"/>
              <w:bottom w:val="single" w:sz="4" w:space="0" w:color="000080"/>
            </w:tcBorders>
            <w:shd w:val="clear" w:color="auto" w:fill="FFFFFF"/>
          </w:tcPr>
          <w:p w:rsidR="00946EAF" w:rsidRPr="009E2610" w:rsidRDefault="00946EAF">
            <w:pPr>
              <w:suppressAutoHyphens/>
              <w:jc w:val="right"/>
              <w:rPr>
                <w:rFonts w:ascii="Arial" w:eastAsia="SimSun" w:hAnsi="Arial" w:cs="Arial"/>
                <w:color w:val="000000"/>
                <w:sz w:val="24"/>
                <w:szCs w:val="24"/>
                <w:lang w:eastAsia="zh-CN"/>
              </w:rPr>
            </w:pPr>
            <w:r w:rsidRPr="009E2610">
              <w:rPr>
                <w:rFonts w:ascii="Arial" w:hAnsi="Arial" w:cs="Arial"/>
                <w:sz w:val="18"/>
                <w:szCs w:val="18"/>
              </w:rPr>
              <w:t>30.000,00</w:t>
            </w:r>
          </w:p>
        </w:tc>
        <w:tc>
          <w:tcPr>
            <w:tcW w:w="4741" w:type="dxa"/>
            <w:tcBorders>
              <w:left w:val="single" w:sz="4" w:space="0" w:color="000080"/>
            </w:tcBorders>
            <w:shd w:val="clear" w:color="auto" w:fill="auto"/>
          </w:tcPr>
          <w:p w:rsidR="00946EAF" w:rsidRPr="009E2610" w:rsidRDefault="00946EAF">
            <w:pPr>
              <w:suppressAutoHyphens/>
              <w:snapToGrid w:val="0"/>
              <w:rPr>
                <w:rFonts w:ascii="Arial" w:eastAsia="SimSun" w:hAnsi="Arial" w:cs="Arial"/>
                <w:color w:val="000000"/>
                <w:sz w:val="24"/>
                <w:szCs w:val="24"/>
                <w:lang w:eastAsia="zh-CN"/>
              </w:rPr>
            </w:pPr>
          </w:p>
        </w:tc>
      </w:tr>
      <w:tr w:rsidR="00946EAF" w:rsidRPr="009E2610" w:rsidTr="00A24632">
        <w:trPr>
          <w:trHeight w:val="250"/>
        </w:trPr>
        <w:tc>
          <w:tcPr>
            <w:tcW w:w="1276" w:type="dxa"/>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jc w:val="center"/>
              <w:rPr>
                <w:rFonts w:ascii="Arial" w:hAnsi="Arial" w:cs="Arial"/>
                <w:b/>
                <w:bCs/>
              </w:rPr>
            </w:pPr>
            <w:r w:rsidRPr="009E2610">
              <w:rPr>
                <w:rFonts w:ascii="Arial" w:hAnsi="Arial" w:cs="Arial"/>
                <w:b/>
                <w:bCs/>
              </w:rPr>
              <w:t>614</w:t>
            </w:r>
          </w:p>
        </w:tc>
        <w:tc>
          <w:tcPr>
            <w:tcW w:w="5528" w:type="dxa"/>
            <w:gridSpan w:val="3"/>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rPr>
                <w:rFonts w:ascii="Arial" w:hAnsi="Arial" w:cs="Arial"/>
                <w:b/>
                <w:bCs/>
              </w:rPr>
            </w:pPr>
            <w:r w:rsidRPr="009E2610">
              <w:rPr>
                <w:rFonts w:ascii="Arial" w:hAnsi="Arial" w:cs="Arial"/>
                <w:b/>
                <w:bCs/>
              </w:rPr>
              <w:t xml:space="preserve">Tekući grantovi </w:t>
            </w:r>
          </w:p>
        </w:tc>
        <w:tc>
          <w:tcPr>
            <w:tcW w:w="2268" w:type="dxa"/>
            <w:tcBorders>
              <w:top w:val="single" w:sz="4" w:space="0" w:color="000080"/>
              <w:left w:val="single" w:sz="4" w:space="0" w:color="000080"/>
              <w:bottom w:val="single" w:sz="4" w:space="0" w:color="000080"/>
            </w:tcBorders>
            <w:shd w:val="clear" w:color="auto" w:fill="FFFFFF"/>
          </w:tcPr>
          <w:p w:rsidR="00946EAF" w:rsidRPr="009E2610" w:rsidRDefault="00946EAF">
            <w:pPr>
              <w:suppressAutoHyphens/>
              <w:jc w:val="right"/>
              <w:rPr>
                <w:rFonts w:ascii="Arial" w:eastAsia="SimSun" w:hAnsi="Arial" w:cs="Arial"/>
                <w:color w:val="000000"/>
                <w:sz w:val="24"/>
                <w:szCs w:val="24"/>
                <w:lang w:eastAsia="zh-CN"/>
              </w:rPr>
            </w:pPr>
            <w:r w:rsidRPr="009E2610">
              <w:rPr>
                <w:rFonts w:ascii="Arial" w:hAnsi="Arial" w:cs="Arial"/>
                <w:b/>
                <w:bCs/>
                <w:sz w:val="18"/>
                <w:szCs w:val="18"/>
              </w:rPr>
              <w:t>-</w:t>
            </w:r>
          </w:p>
        </w:tc>
        <w:tc>
          <w:tcPr>
            <w:tcW w:w="4741" w:type="dxa"/>
            <w:tcBorders>
              <w:left w:val="single" w:sz="4" w:space="0" w:color="000080"/>
            </w:tcBorders>
            <w:shd w:val="clear" w:color="auto" w:fill="auto"/>
          </w:tcPr>
          <w:p w:rsidR="00946EAF" w:rsidRPr="009E2610" w:rsidRDefault="00946EAF">
            <w:pPr>
              <w:suppressAutoHyphens/>
              <w:snapToGrid w:val="0"/>
              <w:rPr>
                <w:rFonts w:ascii="Arial" w:eastAsia="SimSun" w:hAnsi="Arial" w:cs="Arial"/>
                <w:b/>
                <w:bCs/>
                <w:color w:val="000000"/>
                <w:sz w:val="24"/>
                <w:szCs w:val="24"/>
                <w:lang w:eastAsia="zh-CN"/>
              </w:rPr>
            </w:pPr>
          </w:p>
        </w:tc>
      </w:tr>
      <w:tr w:rsidR="00946EAF" w:rsidRPr="009E2610" w:rsidTr="00A24632">
        <w:trPr>
          <w:trHeight w:val="250"/>
        </w:trPr>
        <w:tc>
          <w:tcPr>
            <w:tcW w:w="1276" w:type="dxa"/>
            <w:tcBorders>
              <w:top w:val="single" w:sz="4" w:space="0" w:color="000080"/>
              <w:left w:val="single" w:sz="4" w:space="0" w:color="000080"/>
              <w:bottom w:val="single" w:sz="4" w:space="0" w:color="000080"/>
            </w:tcBorders>
            <w:shd w:val="clear" w:color="auto" w:fill="FFFFFF"/>
          </w:tcPr>
          <w:p w:rsidR="00946EAF" w:rsidRPr="009E2610" w:rsidRDefault="00946EAF" w:rsidP="00B9113F">
            <w:pPr>
              <w:snapToGrid w:val="0"/>
              <w:spacing w:before="60" w:after="0"/>
              <w:jc w:val="center"/>
              <w:rPr>
                <w:rFonts w:ascii="Arial" w:hAnsi="Arial" w:cs="Arial"/>
                <w:b/>
                <w:bCs/>
              </w:rPr>
            </w:pPr>
          </w:p>
        </w:tc>
        <w:tc>
          <w:tcPr>
            <w:tcW w:w="5528" w:type="dxa"/>
            <w:gridSpan w:val="3"/>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rPr>
                <w:rFonts w:ascii="Arial" w:hAnsi="Arial" w:cs="Arial"/>
                <w:b/>
                <w:bCs/>
              </w:rPr>
            </w:pPr>
            <w:r w:rsidRPr="009E2610">
              <w:rPr>
                <w:rFonts w:ascii="Arial" w:hAnsi="Arial" w:cs="Arial"/>
                <w:b/>
                <w:bCs/>
              </w:rPr>
              <w:t>Kapitalni grantovi</w:t>
            </w:r>
          </w:p>
        </w:tc>
        <w:tc>
          <w:tcPr>
            <w:tcW w:w="2268" w:type="dxa"/>
            <w:tcBorders>
              <w:top w:val="single" w:sz="4" w:space="0" w:color="000080"/>
              <w:left w:val="single" w:sz="4" w:space="0" w:color="000080"/>
              <w:bottom w:val="single" w:sz="4" w:space="0" w:color="000080"/>
            </w:tcBorders>
            <w:shd w:val="clear" w:color="auto" w:fill="FFFFFF"/>
          </w:tcPr>
          <w:p w:rsidR="00946EAF" w:rsidRPr="009E2610" w:rsidRDefault="00946EAF">
            <w:pPr>
              <w:suppressAutoHyphens/>
              <w:jc w:val="right"/>
              <w:rPr>
                <w:rFonts w:ascii="Arial" w:eastAsia="SimSun" w:hAnsi="Arial" w:cs="Arial"/>
                <w:color w:val="000000"/>
                <w:sz w:val="24"/>
                <w:szCs w:val="24"/>
                <w:lang w:eastAsia="zh-CN"/>
              </w:rPr>
            </w:pPr>
            <w:r w:rsidRPr="009E2610">
              <w:rPr>
                <w:rFonts w:ascii="Arial" w:hAnsi="Arial" w:cs="Arial"/>
                <w:b/>
                <w:bCs/>
                <w:sz w:val="18"/>
                <w:szCs w:val="18"/>
              </w:rPr>
              <w:t>-</w:t>
            </w:r>
          </w:p>
        </w:tc>
        <w:tc>
          <w:tcPr>
            <w:tcW w:w="4741" w:type="dxa"/>
            <w:tcBorders>
              <w:left w:val="single" w:sz="4" w:space="0" w:color="000080"/>
            </w:tcBorders>
            <w:shd w:val="clear" w:color="auto" w:fill="auto"/>
          </w:tcPr>
          <w:p w:rsidR="00946EAF" w:rsidRPr="009E2610" w:rsidRDefault="00946EAF">
            <w:pPr>
              <w:suppressAutoHyphens/>
              <w:snapToGrid w:val="0"/>
              <w:rPr>
                <w:rFonts w:ascii="Arial" w:eastAsia="SimSun" w:hAnsi="Arial" w:cs="Arial"/>
                <w:color w:val="000000"/>
                <w:sz w:val="24"/>
                <w:szCs w:val="24"/>
                <w:lang w:eastAsia="zh-CN"/>
              </w:rPr>
            </w:pPr>
          </w:p>
        </w:tc>
      </w:tr>
      <w:tr w:rsidR="00946EAF" w:rsidRPr="009E2610" w:rsidTr="00A24632">
        <w:trPr>
          <w:trHeight w:val="250"/>
        </w:trPr>
        <w:tc>
          <w:tcPr>
            <w:tcW w:w="1276" w:type="dxa"/>
            <w:tcBorders>
              <w:top w:val="single" w:sz="4" w:space="0" w:color="000080"/>
              <w:left w:val="single" w:sz="4" w:space="0" w:color="000080"/>
              <w:bottom w:val="single" w:sz="4" w:space="0" w:color="000080"/>
            </w:tcBorders>
            <w:shd w:val="clear" w:color="auto" w:fill="FFFFFF"/>
          </w:tcPr>
          <w:p w:rsidR="00946EAF" w:rsidRPr="009E2610" w:rsidRDefault="00946EAF" w:rsidP="00B9113F">
            <w:pPr>
              <w:snapToGrid w:val="0"/>
              <w:spacing w:before="60" w:after="0"/>
              <w:jc w:val="center"/>
              <w:rPr>
                <w:rFonts w:ascii="Arial" w:hAnsi="Arial" w:cs="Arial"/>
                <w:b/>
                <w:bCs/>
              </w:rPr>
            </w:pPr>
          </w:p>
        </w:tc>
        <w:tc>
          <w:tcPr>
            <w:tcW w:w="5528" w:type="dxa"/>
            <w:gridSpan w:val="3"/>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rPr>
                <w:rFonts w:ascii="Arial" w:hAnsi="Arial" w:cs="Arial"/>
                <w:b/>
                <w:bCs/>
              </w:rPr>
            </w:pPr>
            <w:r w:rsidRPr="009E2610">
              <w:rPr>
                <w:rFonts w:ascii="Arial" w:hAnsi="Arial" w:cs="Arial"/>
                <w:b/>
                <w:bCs/>
              </w:rPr>
              <w:t>Kapitalni rashodi</w:t>
            </w:r>
          </w:p>
        </w:tc>
        <w:tc>
          <w:tcPr>
            <w:tcW w:w="2268" w:type="dxa"/>
            <w:tcBorders>
              <w:top w:val="single" w:sz="4" w:space="0" w:color="000080"/>
              <w:left w:val="single" w:sz="4" w:space="0" w:color="000080"/>
              <w:bottom w:val="single" w:sz="4" w:space="0" w:color="000080"/>
            </w:tcBorders>
            <w:shd w:val="clear" w:color="auto" w:fill="FFFFFF"/>
          </w:tcPr>
          <w:p w:rsidR="00946EAF" w:rsidRPr="009E2610" w:rsidRDefault="00946EAF">
            <w:pPr>
              <w:suppressAutoHyphens/>
              <w:jc w:val="right"/>
              <w:rPr>
                <w:rFonts w:ascii="Arial" w:eastAsia="SimSun" w:hAnsi="Arial" w:cs="Arial"/>
                <w:color w:val="000000"/>
                <w:sz w:val="24"/>
                <w:szCs w:val="24"/>
                <w:lang w:eastAsia="zh-CN"/>
              </w:rPr>
            </w:pPr>
            <w:r w:rsidRPr="009E2610">
              <w:rPr>
                <w:rFonts w:ascii="Arial" w:hAnsi="Arial" w:cs="Arial"/>
                <w:b/>
                <w:bCs/>
                <w:sz w:val="18"/>
                <w:szCs w:val="18"/>
              </w:rPr>
              <w:t>-</w:t>
            </w:r>
          </w:p>
        </w:tc>
        <w:tc>
          <w:tcPr>
            <w:tcW w:w="4741" w:type="dxa"/>
            <w:tcBorders>
              <w:left w:val="single" w:sz="4" w:space="0" w:color="000080"/>
            </w:tcBorders>
            <w:shd w:val="clear" w:color="auto" w:fill="auto"/>
          </w:tcPr>
          <w:p w:rsidR="00946EAF" w:rsidRPr="009E2610" w:rsidRDefault="00946EAF">
            <w:pPr>
              <w:suppressAutoHyphens/>
              <w:snapToGrid w:val="0"/>
              <w:rPr>
                <w:rFonts w:ascii="Arial" w:eastAsia="SimSun" w:hAnsi="Arial" w:cs="Arial"/>
                <w:color w:val="000000"/>
                <w:sz w:val="24"/>
                <w:szCs w:val="24"/>
                <w:lang w:eastAsia="zh-CN"/>
              </w:rPr>
            </w:pPr>
          </w:p>
        </w:tc>
      </w:tr>
      <w:tr w:rsidR="00946EAF" w:rsidRPr="009E2610" w:rsidTr="00A24632">
        <w:trPr>
          <w:trHeight w:val="345"/>
        </w:trPr>
        <w:tc>
          <w:tcPr>
            <w:tcW w:w="1276" w:type="dxa"/>
            <w:tcBorders>
              <w:top w:val="single" w:sz="4" w:space="0" w:color="000080"/>
              <w:left w:val="single" w:sz="4" w:space="0" w:color="000080"/>
              <w:bottom w:val="single" w:sz="4" w:space="0" w:color="000080"/>
            </w:tcBorders>
            <w:shd w:val="clear" w:color="auto" w:fill="FFFFFF"/>
          </w:tcPr>
          <w:p w:rsidR="00946EAF" w:rsidRPr="009E2610" w:rsidRDefault="003B6F52" w:rsidP="00B9113F">
            <w:pPr>
              <w:spacing w:before="60" w:after="0"/>
              <w:jc w:val="center"/>
              <w:rPr>
                <w:rFonts w:ascii="Arial" w:hAnsi="Arial" w:cs="Arial"/>
                <w:b/>
                <w:bCs/>
              </w:rPr>
            </w:pPr>
            <w:r>
              <w:rPr>
                <w:rFonts w:ascii="Arial" w:hAnsi="Arial" w:cs="Arial"/>
              </w:rPr>
              <w:t>821</w:t>
            </w:r>
          </w:p>
        </w:tc>
        <w:tc>
          <w:tcPr>
            <w:tcW w:w="5528" w:type="dxa"/>
            <w:gridSpan w:val="3"/>
            <w:tcBorders>
              <w:top w:val="single" w:sz="4" w:space="0" w:color="000080"/>
              <w:left w:val="single" w:sz="4" w:space="0" w:color="000080"/>
              <w:bottom w:val="single" w:sz="4" w:space="0" w:color="000080"/>
            </w:tcBorders>
            <w:shd w:val="clear" w:color="auto" w:fill="FFFFFF"/>
          </w:tcPr>
          <w:p w:rsidR="00946EAF" w:rsidRPr="009E2610" w:rsidRDefault="003B6F52" w:rsidP="00B9113F">
            <w:pPr>
              <w:spacing w:before="60" w:after="0"/>
              <w:rPr>
                <w:rFonts w:ascii="Arial" w:hAnsi="Arial" w:cs="Arial"/>
                <w:b/>
                <w:bCs/>
              </w:rPr>
            </w:pPr>
            <w:r>
              <w:rPr>
                <w:rFonts w:ascii="Arial" w:hAnsi="Arial" w:cs="Arial"/>
                <w:b/>
                <w:bCs/>
              </w:rPr>
              <w:t>Izdaci za nabavku stalnih sredstava</w:t>
            </w:r>
          </w:p>
        </w:tc>
        <w:tc>
          <w:tcPr>
            <w:tcW w:w="2268" w:type="dxa"/>
            <w:tcBorders>
              <w:top w:val="single" w:sz="4" w:space="0" w:color="000080"/>
              <w:left w:val="single" w:sz="4" w:space="0" w:color="000080"/>
              <w:bottom w:val="single" w:sz="4" w:space="0" w:color="000080"/>
            </w:tcBorders>
            <w:shd w:val="clear" w:color="auto" w:fill="FFFFFF"/>
          </w:tcPr>
          <w:p w:rsidR="00946EAF" w:rsidRPr="009E2610" w:rsidRDefault="003B6F52">
            <w:pPr>
              <w:suppressAutoHyphens/>
              <w:jc w:val="right"/>
              <w:rPr>
                <w:rFonts w:ascii="Arial" w:eastAsia="SimSun" w:hAnsi="Arial" w:cs="Arial"/>
                <w:color w:val="000000"/>
                <w:sz w:val="24"/>
                <w:szCs w:val="24"/>
                <w:lang w:eastAsia="zh-CN"/>
              </w:rPr>
            </w:pPr>
            <w:r>
              <w:rPr>
                <w:rFonts w:ascii="Arial" w:hAnsi="Arial" w:cs="Arial"/>
                <w:b/>
                <w:bCs/>
                <w:sz w:val="18"/>
                <w:szCs w:val="18"/>
              </w:rPr>
              <w:t>184.500,00</w:t>
            </w:r>
          </w:p>
        </w:tc>
        <w:tc>
          <w:tcPr>
            <w:tcW w:w="4741" w:type="dxa"/>
            <w:tcBorders>
              <w:left w:val="single" w:sz="4" w:space="0" w:color="000080"/>
            </w:tcBorders>
            <w:shd w:val="clear" w:color="auto" w:fill="auto"/>
          </w:tcPr>
          <w:p w:rsidR="00946EAF" w:rsidRPr="009E2610" w:rsidRDefault="00946EAF">
            <w:pPr>
              <w:suppressAutoHyphens/>
              <w:snapToGrid w:val="0"/>
              <w:rPr>
                <w:rFonts w:ascii="Arial" w:eastAsia="SimSun" w:hAnsi="Arial" w:cs="Arial"/>
                <w:color w:val="000000"/>
                <w:sz w:val="24"/>
                <w:szCs w:val="24"/>
                <w:lang w:eastAsia="zh-CN"/>
              </w:rPr>
            </w:pPr>
          </w:p>
        </w:tc>
      </w:tr>
      <w:tr w:rsidR="00946EAF" w:rsidRPr="009E2610" w:rsidTr="00A24632">
        <w:trPr>
          <w:trHeight w:val="250"/>
        </w:trPr>
        <w:tc>
          <w:tcPr>
            <w:tcW w:w="1276" w:type="dxa"/>
            <w:tcBorders>
              <w:top w:val="single" w:sz="4" w:space="0" w:color="000080"/>
              <w:left w:val="single" w:sz="4" w:space="0" w:color="000080"/>
              <w:bottom w:val="single" w:sz="4" w:space="0" w:color="000080"/>
            </w:tcBorders>
            <w:shd w:val="clear" w:color="auto" w:fill="FFFFFF"/>
          </w:tcPr>
          <w:p w:rsidR="00946EAF" w:rsidRPr="009E2610" w:rsidRDefault="00946EAF" w:rsidP="00B9113F">
            <w:pPr>
              <w:snapToGrid w:val="0"/>
              <w:spacing w:before="60" w:after="0"/>
              <w:jc w:val="center"/>
              <w:rPr>
                <w:rFonts w:ascii="Arial" w:hAnsi="Arial" w:cs="Arial"/>
                <w:b/>
                <w:bCs/>
              </w:rPr>
            </w:pPr>
          </w:p>
        </w:tc>
        <w:tc>
          <w:tcPr>
            <w:tcW w:w="5528" w:type="dxa"/>
            <w:gridSpan w:val="3"/>
            <w:tcBorders>
              <w:top w:val="single" w:sz="4" w:space="0" w:color="000080"/>
              <w:left w:val="single" w:sz="4" w:space="0" w:color="000080"/>
              <w:bottom w:val="single" w:sz="4" w:space="0" w:color="000080"/>
            </w:tcBorders>
            <w:shd w:val="clear" w:color="auto" w:fill="FFFFFF"/>
          </w:tcPr>
          <w:p w:rsidR="00946EAF" w:rsidRPr="009E2610" w:rsidRDefault="00946EAF" w:rsidP="00B9113F">
            <w:pPr>
              <w:spacing w:before="60" w:after="0"/>
              <w:rPr>
                <w:rFonts w:ascii="Arial" w:hAnsi="Arial" w:cs="Arial"/>
                <w:b/>
                <w:bCs/>
              </w:rPr>
            </w:pPr>
            <w:r w:rsidRPr="009E2610">
              <w:rPr>
                <w:rFonts w:ascii="Arial" w:hAnsi="Arial" w:cs="Arial"/>
              </w:rPr>
              <w:t>Ostalo</w:t>
            </w:r>
          </w:p>
        </w:tc>
        <w:tc>
          <w:tcPr>
            <w:tcW w:w="2268" w:type="dxa"/>
            <w:tcBorders>
              <w:top w:val="single" w:sz="4" w:space="0" w:color="000080"/>
              <w:left w:val="single" w:sz="4" w:space="0" w:color="000080"/>
              <w:bottom w:val="single" w:sz="4" w:space="0" w:color="000080"/>
            </w:tcBorders>
            <w:shd w:val="clear" w:color="auto" w:fill="FFFFFF"/>
          </w:tcPr>
          <w:p w:rsidR="00946EAF" w:rsidRPr="009E2610" w:rsidRDefault="00946EAF" w:rsidP="005F74C7">
            <w:pPr>
              <w:suppressAutoHyphens/>
              <w:snapToGrid w:val="0"/>
              <w:jc w:val="right"/>
              <w:rPr>
                <w:rFonts w:ascii="Arial" w:eastAsia="SimSun" w:hAnsi="Arial" w:cs="Arial"/>
                <w:b/>
                <w:bCs/>
                <w:color w:val="000000"/>
                <w:sz w:val="18"/>
                <w:szCs w:val="18"/>
                <w:lang w:eastAsia="zh-CN"/>
              </w:rPr>
            </w:pPr>
          </w:p>
        </w:tc>
        <w:tc>
          <w:tcPr>
            <w:tcW w:w="4741" w:type="dxa"/>
            <w:tcBorders>
              <w:left w:val="single" w:sz="4" w:space="0" w:color="000080"/>
            </w:tcBorders>
            <w:shd w:val="clear" w:color="auto" w:fill="auto"/>
          </w:tcPr>
          <w:p w:rsidR="00946EAF" w:rsidRPr="009E2610" w:rsidRDefault="00946EAF">
            <w:pPr>
              <w:suppressAutoHyphens/>
              <w:snapToGrid w:val="0"/>
              <w:rPr>
                <w:rFonts w:ascii="Arial" w:eastAsia="SimSun" w:hAnsi="Arial" w:cs="Arial"/>
                <w:color w:val="000000"/>
                <w:sz w:val="24"/>
                <w:szCs w:val="24"/>
                <w:lang w:eastAsia="zh-CN"/>
              </w:rPr>
            </w:pPr>
          </w:p>
        </w:tc>
      </w:tr>
      <w:tr w:rsidR="00946EAF" w:rsidRPr="009E2610" w:rsidTr="00A24632">
        <w:trPr>
          <w:trHeight w:val="250"/>
        </w:trPr>
        <w:tc>
          <w:tcPr>
            <w:tcW w:w="1276" w:type="dxa"/>
            <w:tcBorders>
              <w:top w:val="single" w:sz="4" w:space="0" w:color="000080"/>
              <w:left w:val="single" w:sz="4" w:space="0" w:color="000080"/>
              <w:bottom w:val="single" w:sz="4" w:space="0" w:color="000080"/>
            </w:tcBorders>
            <w:shd w:val="clear" w:color="auto" w:fill="FFFFFF"/>
          </w:tcPr>
          <w:p w:rsidR="00946EAF" w:rsidRPr="009E2610" w:rsidRDefault="00946EAF" w:rsidP="00B9113F">
            <w:pPr>
              <w:snapToGrid w:val="0"/>
              <w:spacing w:before="60" w:after="0"/>
              <w:jc w:val="center"/>
              <w:rPr>
                <w:rFonts w:ascii="Arial" w:hAnsi="Arial" w:cs="Arial"/>
                <w:b/>
                <w:bCs/>
              </w:rPr>
            </w:pPr>
          </w:p>
        </w:tc>
        <w:tc>
          <w:tcPr>
            <w:tcW w:w="5528" w:type="dxa"/>
            <w:gridSpan w:val="3"/>
            <w:tcBorders>
              <w:top w:val="single" w:sz="4" w:space="0" w:color="000080"/>
              <w:left w:val="single" w:sz="4" w:space="0" w:color="000080"/>
              <w:bottom w:val="single" w:sz="4" w:space="0" w:color="000080"/>
            </w:tcBorders>
            <w:shd w:val="clear" w:color="auto" w:fill="FFFFFF"/>
          </w:tcPr>
          <w:p w:rsidR="00946EAF" w:rsidRPr="009E2610" w:rsidRDefault="00946EAF" w:rsidP="004C5B6E">
            <w:pPr>
              <w:spacing w:before="60" w:after="0"/>
              <w:rPr>
                <w:rFonts w:ascii="Arial" w:hAnsi="Arial" w:cs="Arial"/>
                <w:b/>
                <w:bCs/>
              </w:rPr>
            </w:pPr>
            <w:r w:rsidRPr="009E2610">
              <w:rPr>
                <w:rFonts w:ascii="Arial" w:hAnsi="Arial" w:cs="Arial"/>
                <w:b/>
                <w:bCs/>
              </w:rPr>
              <w:t>Sveukupno: Služba/Odjeljenje</w:t>
            </w:r>
          </w:p>
        </w:tc>
        <w:tc>
          <w:tcPr>
            <w:tcW w:w="2268" w:type="dxa"/>
            <w:tcBorders>
              <w:top w:val="single" w:sz="4" w:space="0" w:color="000080"/>
              <w:left w:val="single" w:sz="4" w:space="0" w:color="000080"/>
              <w:bottom w:val="single" w:sz="4" w:space="0" w:color="000080"/>
            </w:tcBorders>
            <w:shd w:val="clear" w:color="auto" w:fill="FFFFFF"/>
          </w:tcPr>
          <w:p w:rsidR="00946EAF" w:rsidRPr="009E2610" w:rsidRDefault="003B6F52">
            <w:pPr>
              <w:suppressAutoHyphens/>
              <w:snapToGrid w:val="0"/>
              <w:jc w:val="right"/>
              <w:rPr>
                <w:rFonts w:ascii="Arial" w:eastAsia="SimSun" w:hAnsi="Arial" w:cs="Arial"/>
                <w:color w:val="000000"/>
                <w:sz w:val="24"/>
                <w:szCs w:val="24"/>
                <w:lang w:eastAsia="zh-CN"/>
              </w:rPr>
            </w:pPr>
            <w:r>
              <w:rPr>
                <w:rFonts w:ascii="Arial" w:hAnsi="Arial" w:cs="Arial"/>
                <w:b/>
                <w:bCs/>
                <w:sz w:val="18"/>
                <w:szCs w:val="18"/>
              </w:rPr>
              <w:t>547.3</w:t>
            </w:r>
            <w:r w:rsidR="00946EAF" w:rsidRPr="009E2610">
              <w:rPr>
                <w:rFonts w:ascii="Arial" w:hAnsi="Arial" w:cs="Arial"/>
                <w:b/>
                <w:bCs/>
                <w:sz w:val="18"/>
                <w:szCs w:val="18"/>
              </w:rPr>
              <w:t>94,00</w:t>
            </w:r>
          </w:p>
        </w:tc>
        <w:tc>
          <w:tcPr>
            <w:tcW w:w="4741" w:type="dxa"/>
            <w:tcBorders>
              <w:left w:val="single" w:sz="4" w:space="0" w:color="000080"/>
            </w:tcBorders>
            <w:shd w:val="clear" w:color="auto" w:fill="auto"/>
          </w:tcPr>
          <w:p w:rsidR="00946EAF" w:rsidRPr="009E2610" w:rsidRDefault="00946EAF" w:rsidP="00B9113F">
            <w:pPr>
              <w:snapToGrid w:val="0"/>
              <w:rPr>
                <w:rFonts w:ascii="Arial" w:hAnsi="Arial" w:cs="Arial"/>
              </w:rPr>
            </w:pPr>
          </w:p>
        </w:tc>
      </w:tr>
    </w:tbl>
    <w:p w:rsidR="00E371C1" w:rsidRPr="009E2610" w:rsidRDefault="00E371C1" w:rsidP="00E371C1">
      <w:pPr>
        <w:spacing w:before="60" w:after="0" w:line="240" w:lineRule="auto"/>
        <w:jc w:val="both"/>
        <w:rPr>
          <w:rFonts w:ascii="Arial" w:hAnsi="Arial" w:cs="Arial"/>
          <w:b/>
        </w:rPr>
      </w:pPr>
    </w:p>
    <w:p w:rsidR="00327A7A" w:rsidRPr="009E2610" w:rsidRDefault="00327A7A" w:rsidP="00C34CC8">
      <w:pPr>
        <w:pStyle w:val="Odlomakpopisa"/>
        <w:numPr>
          <w:ilvl w:val="1"/>
          <w:numId w:val="44"/>
        </w:numPr>
        <w:spacing w:before="60" w:after="0" w:line="240" w:lineRule="auto"/>
        <w:jc w:val="both"/>
        <w:rPr>
          <w:rFonts w:ascii="Arial" w:hAnsi="Arial" w:cs="Arial"/>
          <w:b/>
        </w:rPr>
      </w:pPr>
      <w:r w:rsidRPr="009E2610">
        <w:rPr>
          <w:rFonts w:ascii="Arial" w:hAnsi="Arial" w:cs="Arial"/>
          <w:b/>
        </w:rPr>
        <w:t>Mjerenje i izvještavanje o us</w:t>
      </w:r>
      <w:r w:rsidR="00E371C1" w:rsidRPr="009E2610">
        <w:rPr>
          <w:rFonts w:ascii="Arial" w:hAnsi="Arial" w:cs="Arial"/>
          <w:b/>
        </w:rPr>
        <w:t>pješnosti rada Službe</w:t>
      </w:r>
    </w:p>
    <w:p w:rsidR="00E371C1" w:rsidRPr="009E2610" w:rsidRDefault="00E371C1" w:rsidP="007C052E">
      <w:pPr>
        <w:spacing w:before="60" w:after="0" w:line="240" w:lineRule="auto"/>
        <w:jc w:val="both"/>
        <w:rPr>
          <w:rFonts w:ascii="Arial" w:hAnsi="Arial" w:cs="Arial"/>
          <w:b/>
        </w:rPr>
      </w:pPr>
    </w:p>
    <w:tbl>
      <w:tblPr>
        <w:tblW w:w="0" w:type="auto"/>
        <w:jc w:val="center"/>
        <w:tblInd w:w="363" w:type="dxa"/>
        <w:tblLayout w:type="fixed"/>
        <w:tblCellMar>
          <w:left w:w="103" w:type="dxa"/>
        </w:tblCellMar>
        <w:tblLook w:val="0000" w:firstRow="0" w:lastRow="0" w:firstColumn="0" w:lastColumn="0" w:noHBand="0" w:noVBand="0"/>
      </w:tblPr>
      <w:tblGrid>
        <w:gridCol w:w="2150"/>
        <w:gridCol w:w="6804"/>
      </w:tblGrid>
      <w:tr w:rsidR="00E371C1" w:rsidRPr="009E2610" w:rsidTr="00E371C1">
        <w:trPr>
          <w:trHeight w:val="218"/>
          <w:jc w:val="center"/>
        </w:trPr>
        <w:tc>
          <w:tcPr>
            <w:tcW w:w="2150" w:type="dxa"/>
            <w:tcBorders>
              <w:top w:val="single" w:sz="4" w:space="0" w:color="000080"/>
              <w:left w:val="single" w:sz="4" w:space="0" w:color="000080"/>
              <w:bottom w:val="single" w:sz="4" w:space="0" w:color="000080"/>
            </w:tcBorders>
            <w:shd w:val="clear" w:color="auto" w:fill="A6A6A6"/>
          </w:tcPr>
          <w:p w:rsidR="00E371C1" w:rsidRPr="009E2610" w:rsidRDefault="00E371C1" w:rsidP="00086EF9">
            <w:pPr>
              <w:jc w:val="center"/>
              <w:rPr>
                <w:rFonts w:ascii="Arial" w:hAnsi="Arial" w:cs="Arial"/>
                <w:b/>
              </w:rPr>
            </w:pPr>
            <w:r w:rsidRPr="009E2610">
              <w:rPr>
                <w:rFonts w:ascii="Arial" w:hAnsi="Arial" w:cs="Arial"/>
                <w:b/>
              </w:rPr>
              <w:t>Aktivnost/zadatak</w:t>
            </w:r>
          </w:p>
        </w:tc>
        <w:tc>
          <w:tcPr>
            <w:tcW w:w="6804" w:type="dxa"/>
            <w:tcBorders>
              <w:top w:val="single" w:sz="4" w:space="0" w:color="000080"/>
              <w:left w:val="single" w:sz="4" w:space="0" w:color="000080"/>
              <w:bottom w:val="single" w:sz="4" w:space="0" w:color="000080"/>
              <w:right w:val="single" w:sz="4" w:space="0" w:color="000080"/>
            </w:tcBorders>
            <w:shd w:val="clear" w:color="auto" w:fill="A6A6A6"/>
          </w:tcPr>
          <w:p w:rsidR="00E371C1" w:rsidRPr="009E2610" w:rsidRDefault="00E371C1" w:rsidP="00086EF9">
            <w:pPr>
              <w:jc w:val="center"/>
              <w:rPr>
                <w:rFonts w:ascii="Arial" w:hAnsi="Arial" w:cs="Arial"/>
              </w:rPr>
            </w:pPr>
            <w:r w:rsidRPr="009E2610">
              <w:rPr>
                <w:rFonts w:ascii="Arial" w:hAnsi="Arial" w:cs="Arial"/>
                <w:b/>
              </w:rPr>
              <w:t>Izvršilac i način izvršenja</w:t>
            </w:r>
          </w:p>
        </w:tc>
      </w:tr>
      <w:tr w:rsidR="00E371C1" w:rsidRPr="009E2610" w:rsidTr="00E371C1">
        <w:trPr>
          <w:trHeight w:val="741"/>
          <w:jc w:val="center"/>
        </w:trPr>
        <w:tc>
          <w:tcPr>
            <w:tcW w:w="2150" w:type="dxa"/>
            <w:tcBorders>
              <w:top w:val="single" w:sz="4" w:space="0" w:color="000080"/>
              <w:left w:val="single" w:sz="4" w:space="0" w:color="000080"/>
              <w:bottom w:val="single" w:sz="4" w:space="0" w:color="000080"/>
            </w:tcBorders>
            <w:shd w:val="clear" w:color="auto" w:fill="auto"/>
          </w:tcPr>
          <w:p w:rsidR="00E371C1" w:rsidRPr="009E2610" w:rsidRDefault="00E371C1" w:rsidP="00086EF9">
            <w:pPr>
              <w:rPr>
                <w:rFonts w:ascii="Arial" w:hAnsi="Arial" w:cs="Arial"/>
              </w:rPr>
            </w:pPr>
            <w:r w:rsidRPr="009E2610">
              <w:rPr>
                <w:rFonts w:ascii="Arial" w:hAnsi="Arial" w:cs="Arial"/>
              </w:rPr>
              <w:t>Ko će pratiti izvršenje i realizaciju aktivnosti</w:t>
            </w:r>
          </w:p>
          <w:p w:rsidR="00E371C1" w:rsidRPr="009E2610" w:rsidRDefault="00E371C1" w:rsidP="00086EF9">
            <w:pPr>
              <w:rPr>
                <w:rFonts w:ascii="Arial" w:hAnsi="Arial" w:cs="Arial"/>
              </w:rPr>
            </w:pPr>
          </w:p>
        </w:tc>
        <w:tc>
          <w:tcPr>
            <w:tcW w:w="6804" w:type="dxa"/>
            <w:tcBorders>
              <w:top w:val="single" w:sz="4" w:space="0" w:color="000080"/>
              <w:left w:val="single" w:sz="4" w:space="0" w:color="000080"/>
              <w:bottom w:val="single" w:sz="4" w:space="0" w:color="000080"/>
              <w:right w:val="single" w:sz="4" w:space="0" w:color="000080"/>
            </w:tcBorders>
            <w:shd w:val="clear" w:color="auto" w:fill="auto"/>
          </w:tcPr>
          <w:p w:rsidR="00E371C1" w:rsidRPr="009E2610" w:rsidRDefault="00832C17" w:rsidP="00086EF9">
            <w:pPr>
              <w:spacing w:before="60" w:after="60"/>
              <w:jc w:val="both"/>
              <w:rPr>
                <w:rFonts w:ascii="Arial" w:hAnsi="Arial" w:cs="Arial"/>
              </w:rPr>
            </w:pPr>
            <w:r w:rsidRPr="009E2610">
              <w:rPr>
                <w:rFonts w:ascii="Arial" w:hAnsi="Arial" w:cs="Arial"/>
              </w:rPr>
              <w:t>Pomoćnik načelnika</w:t>
            </w:r>
            <w:r w:rsidR="00E371C1" w:rsidRPr="009E2610">
              <w:rPr>
                <w:rFonts w:ascii="Arial" w:hAnsi="Arial" w:cs="Arial"/>
              </w:rPr>
              <w:t xml:space="preserve"> i osobe odgovorne za  redovne aktivnosti a koje su navedene u poglavlju II.</w:t>
            </w:r>
          </w:p>
        </w:tc>
      </w:tr>
      <w:tr w:rsidR="00E371C1" w:rsidRPr="009E2610" w:rsidTr="00E371C1">
        <w:trPr>
          <w:trHeight w:val="2113"/>
          <w:jc w:val="center"/>
        </w:trPr>
        <w:tc>
          <w:tcPr>
            <w:tcW w:w="2150" w:type="dxa"/>
            <w:tcBorders>
              <w:top w:val="single" w:sz="4" w:space="0" w:color="000080"/>
              <w:left w:val="single" w:sz="4" w:space="0" w:color="000080"/>
              <w:bottom w:val="single" w:sz="4" w:space="0" w:color="000080"/>
            </w:tcBorders>
            <w:shd w:val="clear" w:color="auto" w:fill="auto"/>
          </w:tcPr>
          <w:p w:rsidR="00E371C1" w:rsidRPr="009E2610" w:rsidRDefault="00E371C1" w:rsidP="00086EF9">
            <w:pPr>
              <w:rPr>
                <w:rFonts w:ascii="Arial" w:hAnsi="Arial" w:cs="Arial"/>
              </w:rPr>
            </w:pPr>
            <w:r w:rsidRPr="009E2610">
              <w:rPr>
                <w:rFonts w:ascii="Arial" w:hAnsi="Arial" w:cs="Arial"/>
              </w:rPr>
              <w:t>Kako će se pratiti izvršenje i realizacija aktivnosti</w:t>
            </w:r>
          </w:p>
        </w:tc>
        <w:tc>
          <w:tcPr>
            <w:tcW w:w="6804" w:type="dxa"/>
            <w:tcBorders>
              <w:top w:val="single" w:sz="4" w:space="0" w:color="000080"/>
              <w:left w:val="single" w:sz="4" w:space="0" w:color="000080"/>
              <w:bottom w:val="single" w:sz="4" w:space="0" w:color="000080"/>
              <w:right w:val="single" w:sz="4" w:space="0" w:color="000080"/>
            </w:tcBorders>
            <w:shd w:val="clear" w:color="auto" w:fill="auto"/>
          </w:tcPr>
          <w:p w:rsidR="00E371C1" w:rsidRPr="009E2610" w:rsidRDefault="00832C17" w:rsidP="00086EF9">
            <w:pPr>
              <w:spacing w:before="60" w:after="60"/>
              <w:jc w:val="both"/>
              <w:rPr>
                <w:rFonts w:ascii="Arial" w:hAnsi="Arial" w:cs="Arial"/>
              </w:rPr>
            </w:pPr>
            <w:r w:rsidRPr="009E2610">
              <w:rPr>
                <w:rFonts w:ascii="Arial" w:hAnsi="Arial" w:cs="Arial"/>
              </w:rPr>
              <w:t>Pomoćnik načelnika</w:t>
            </w:r>
            <w:r w:rsidR="00E371C1" w:rsidRPr="009E2610">
              <w:rPr>
                <w:rFonts w:ascii="Arial" w:hAnsi="Arial" w:cs="Arial"/>
              </w:rPr>
              <w:t xml:space="preserve"> prati i usmjerava realizaciju redovnih aktivnosti (definisanih u poglavlju II) na osnovu informacija dobivenih putem periodičnih sastanaka od osoba odgovornih za realizaciju redovnih aktivnosti.</w:t>
            </w:r>
          </w:p>
          <w:p w:rsidR="00E371C1" w:rsidRPr="009E2610" w:rsidRDefault="00E371C1" w:rsidP="00086EF9">
            <w:pPr>
              <w:spacing w:before="60" w:after="60"/>
              <w:jc w:val="both"/>
              <w:rPr>
                <w:rFonts w:ascii="Arial" w:hAnsi="Arial" w:cs="Arial"/>
              </w:rPr>
            </w:pPr>
            <w:r w:rsidRPr="009E2610">
              <w:rPr>
                <w:rFonts w:ascii="Arial" w:hAnsi="Arial" w:cs="Arial"/>
              </w:rPr>
              <w:t>Praćenje i izvještavanje o realizaciji Plana službe se provodi (na osnovu kalendara praćenja) mjesečno, kvartalno, polugodišnje i godišnje, kada se prikupljaju podaci i utvrđuje da li su planirane aktivnosti realizirane u rokovima (i u skladu sa definisanim ishodima/indikatorima) te određuju eventualne korektivne mjere.</w:t>
            </w:r>
          </w:p>
          <w:p w:rsidR="00E371C1" w:rsidRPr="009E2610" w:rsidRDefault="00E371C1" w:rsidP="00086EF9">
            <w:pPr>
              <w:spacing w:before="60" w:after="60"/>
              <w:jc w:val="both"/>
              <w:rPr>
                <w:rFonts w:ascii="Arial" w:hAnsi="Arial" w:cs="Arial"/>
              </w:rPr>
            </w:pPr>
          </w:p>
        </w:tc>
      </w:tr>
      <w:tr w:rsidR="00E371C1" w:rsidRPr="009E2610" w:rsidTr="00E371C1">
        <w:trPr>
          <w:trHeight w:val="2348"/>
          <w:jc w:val="center"/>
        </w:trPr>
        <w:tc>
          <w:tcPr>
            <w:tcW w:w="2150" w:type="dxa"/>
            <w:tcBorders>
              <w:top w:val="single" w:sz="4" w:space="0" w:color="000080"/>
              <w:left w:val="single" w:sz="4" w:space="0" w:color="000080"/>
              <w:bottom w:val="single" w:sz="4" w:space="0" w:color="000080"/>
            </w:tcBorders>
            <w:shd w:val="clear" w:color="auto" w:fill="auto"/>
          </w:tcPr>
          <w:p w:rsidR="00E371C1" w:rsidRPr="009E2610" w:rsidRDefault="00E371C1" w:rsidP="00086EF9">
            <w:pPr>
              <w:rPr>
                <w:rFonts w:ascii="Arial" w:hAnsi="Arial" w:cs="Arial"/>
              </w:rPr>
            </w:pPr>
            <w:r w:rsidRPr="009E2610">
              <w:rPr>
                <w:rFonts w:ascii="Arial" w:hAnsi="Arial" w:cs="Arial"/>
              </w:rPr>
              <w:lastRenderedPageBreak/>
              <w:t>Način prikupljanja podataka (ko je zadužen za prikupljanje podataka, iz kojih izvora se podaci prikupljaju i u koji format se unose)</w:t>
            </w:r>
          </w:p>
        </w:tc>
        <w:tc>
          <w:tcPr>
            <w:tcW w:w="6804" w:type="dxa"/>
            <w:tcBorders>
              <w:top w:val="single" w:sz="4" w:space="0" w:color="000080"/>
              <w:left w:val="single" w:sz="4" w:space="0" w:color="000080"/>
              <w:bottom w:val="single" w:sz="4" w:space="0" w:color="000080"/>
              <w:right w:val="single" w:sz="4" w:space="0" w:color="000080"/>
            </w:tcBorders>
            <w:shd w:val="clear" w:color="auto" w:fill="auto"/>
          </w:tcPr>
          <w:p w:rsidR="00E371C1" w:rsidRPr="009E2610" w:rsidRDefault="00E371C1" w:rsidP="00086EF9">
            <w:pPr>
              <w:spacing w:before="60" w:after="60"/>
              <w:jc w:val="both"/>
              <w:rPr>
                <w:rFonts w:ascii="Arial" w:hAnsi="Arial" w:cs="Arial"/>
              </w:rPr>
            </w:pPr>
            <w:r w:rsidRPr="009E2610">
              <w:rPr>
                <w:rFonts w:ascii="Arial" w:hAnsi="Arial" w:cs="Arial"/>
              </w:rPr>
              <w:t>Prikupljene informacije se evidentiraju u predviđene pomoćne alate/podloge. Pri tome se kao izvori koriste projektna dokumentacija, zapisnici sa terena i izvještaji o realizaciji kao i podaci iz javnih evidencija.</w:t>
            </w:r>
          </w:p>
          <w:p w:rsidR="00E371C1" w:rsidRPr="009E2610" w:rsidRDefault="00E371C1" w:rsidP="00086EF9">
            <w:pPr>
              <w:spacing w:before="60" w:after="60"/>
              <w:jc w:val="both"/>
              <w:rPr>
                <w:rFonts w:ascii="Arial" w:hAnsi="Arial" w:cs="Arial"/>
              </w:rPr>
            </w:pPr>
            <w:r w:rsidRPr="009E2610">
              <w:rPr>
                <w:rFonts w:ascii="Arial" w:hAnsi="Arial" w:cs="Arial"/>
              </w:rPr>
              <w:t>Osobe odgovorne za pojedinačne aktivnosti (definisane Planom službe) na mjesečnom nivou (ili po potrebi češće) ažuriraju informacije o realizaciji ovih aktivnosti putem jedinstvene baze podataka.</w:t>
            </w:r>
          </w:p>
          <w:p w:rsidR="00E371C1" w:rsidRPr="009E2610" w:rsidRDefault="00E371C1" w:rsidP="00086EF9">
            <w:pPr>
              <w:spacing w:before="60" w:after="60"/>
              <w:jc w:val="both"/>
              <w:rPr>
                <w:rFonts w:ascii="Arial" w:hAnsi="Arial" w:cs="Arial"/>
              </w:rPr>
            </w:pPr>
            <w:r w:rsidRPr="009E2610">
              <w:rPr>
                <w:rFonts w:ascii="Arial" w:hAnsi="Arial" w:cs="Arial"/>
              </w:rPr>
              <w:t>Osobe odgovorne za pojednačne aktivnosti iz domena redovnih poslova (definisane Planom službe) na mjesečnom nivou (ili po potrebi češće) prikupljaju podatake i ažuriraju informacije o realizaciji ovih aktivnosti na način kako je to definisanom internim procedurama. Pri tome se kao izvori koriste interne evidencije po pojedinim grupama poslova.</w:t>
            </w:r>
          </w:p>
        </w:tc>
      </w:tr>
      <w:tr w:rsidR="00E371C1" w:rsidRPr="009E2610" w:rsidTr="00E371C1">
        <w:trPr>
          <w:trHeight w:val="2516"/>
          <w:jc w:val="center"/>
        </w:trPr>
        <w:tc>
          <w:tcPr>
            <w:tcW w:w="2150" w:type="dxa"/>
            <w:tcBorders>
              <w:top w:val="single" w:sz="4" w:space="0" w:color="000080"/>
              <w:left w:val="single" w:sz="4" w:space="0" w:color="000080"/>
              <w:bottom w:val="single" w:sz="4" w:space="0" w:color="000080"/>
            </w:tcBorders>
            <w:shd w:val="clear" w:color="auto" w:fill="auto"/>
          </w:tcPr>
          <w:p w:rsidR="00E371C1" w:rsidRPr="009E2610" w:rsidRDefault="00E371C1" w:rsidP="00086EF9">
            <w:pPr>
              <w:rPr>
                <w:rFonts w:ascii="Arial" w:hAnsi="Arial" w:cs="Arial"/>
              </w:rPr>
            </w:pPr>
            <w:r w:rsidRPr="009E2610">
              <w:rPr>
                <w:rFonts w:ascii="Arial" w:hAnsi="Arial" w:cs="Arial"/>
              </w:rPr>
              <w:t>Kalendar praćenja (kada će se raditi praćenje i vrednovanje sa jasno  navedenim rokovima)</w:t>
            </w:r>
          </w:p>
        </w:tc>
        <w:tc>
          <w:tcPr>
            <w:tcW w:w="6804" w:type="dxa"/>
            <w:tcBorders>
              <w:top w:val="single" w:sz="4" w:space="0" w:color="000080"/>
              <w:left w:val="single" w:sz="4" w:space="0" w:color="000080"/>
              <w:bottom w:val="single" w:sz="4" w:space="0" w:color="000080"/>
              <w:right w:val="single" w:sz="4" w:space="0" w:color="000080"/>
            </w:tcBorders>
            <w:shd w:val="clear" w:color="auto" w:fill="auto"/>
          </w:tcPr>
          <w:p w:rsidR="00E371C1" w:rsidRPr="009E2610" w:rsidRDefault="00E371C1" w:rsidP="00086EF9">
            <w:pPr>
              <w:spacing w:before="60" w:after="60"/>
              <w:jc w:val="both"/>
              <w:rPr>
                <w:rFonts w:ascii="Arial" w:hAnsi="Arial" w:cs="Arial"/>
              </w:rPr>
            </w:pPr>
            <w:r w:rsidRPr="009E2610">
              <w:rPr>
                <w:rFonts w:ascii="Arial" w:hAnsi="Arial" w:cs="Arial"/>
              </w:rPr>
              <w:t>Na mjesečnom nivou (ili po potrebi češće) te kvartalno, osobe nadležne za ažuriranje informacija o realizaciji Plana službe, putem redovnih operativnih sastanaka (usmeno ili u formi sažetog izvještaja) upoznaju šefa službe sa ostvarenjem za posmatrani period. Također, tokom ovih operativnih sastanaka, osobe odgovorne za  redovne poslove predstavljaju stanje onih pojedinačnih aktivnosti za koje je potrebno usaglasiti korektivne mjere.</w:t>
            </w:r>
          </w:p>
          <w:p w:rsidR="00E371C1" w:rsidRPr="009E2610" w:rsidRDefault="00E371C1" w:rsidP="00086EF9">
            <w:pPr>
              <w:spacing w:before="60" w:after="60"/>
              <w:jc w:val="both"/>
              <w:rPr>
                <w:rFonts w:ascii="Arial" w:hAnsi="Arial" w:cs="Arial"/>
              </w:rPr>
            </w:pPr>
            <w:r w:rsidRPr="009E2610">
              <w:rPr>
                <w:rFonts w:ascii="Arial" w:hAnsi="Arial" w:cs="Arial"/>
              </w:rPr>
              <w:t>Na polugodišnjem i godišnjem nivou,  stručni saradnici koji su zaduženi za pripremu periodičnih izvještaja o realizaciji Plana službe, pripremaju izvještaje za posmatrani period. Izvještaj</w:t>
            </w:r>
            <w:r w:rsidR="00832C17" w:rsidRPr="009E2610">
              <w:rPr>
                <w:rFonts w:ascii="Arial" w:hAnsi="Arial" w:cs="Arial"/>
              </w:rPr>
              <w:t>e razmatra i odobrava Pomoćnik načelnika</w:t>
            </w:r>
            <w:r w:rsidRPr="009E2610">
              <w:rPr>
                <w:rFonts w:ascii="Arial" w:hAnsi="Arial" w:cs="Arial"/>
              </w:rPr>
              <w:t>, koji ih (putem kolegija načelnika) dostavlja na uvid načelniku JLS. (Rok za izradu polugodišnjeg izvještaja je 31 juli tekuće godine. Rok za izradu godišnjeg izvještaja je 31 januar naredne godine).</w:t>
            </w:r>
          </w:p>
        </w:tc>
      </w:tr>
    </w:tbl>
    <w:p w:rsidR="00C864FB" w:rsidRPr="009E2610" w:rsidRDefault="00C864FB" w:rsidP="00C864FB">
      <w:pPr>
        <w:spacing w:before="60" w:after="0" w:line="240" w:lineRule="auto"/>
        <w:jc w:val="both"/>
        <w:rPr>
          <w:rFonts w:ascii="Arial" w:hAnsi="Arial" w:cs="Arial"/>
        </w:rPr>
      </w:pPr>
    </w:p>
    <w:p w:rsidR="00706B17" w:rsidRPr="009E2610" w:rsidRDefault="00706B17" w:rsidP="00C864FB">
      <w:pPr>
        <w:spacing w:before="60" w:after="0" w:line="240" w:lineRule="auto"/>
        <w:jc w:val="both"/>
        <w:rPr>
          <w:rFonts w:ascii="Arial" w:hAnsi="Arial" w:cs="Arial"/>
        </w:rPr>
      </w:pPr>
    </w:p>
    <w:p w:rsidR="00706B17" w:rsidRPr="009E2610" w:rsidRDefault="00706B17" w:rsidP="00C864FB">
      <w:pPr>
        <w:spacing w:before="60" w:after="0" w:line="240" w:lineRule="auto"/>
        <w:jc w:val="both"/>
        <w:rPr>
          <w:rFonts w:ascii="Arial" w:hAnsi="Arial" w:cs="Arial"/>
        </w:rPr>
      </w:pPr>
    </w:p>
    <w:p w:rsidR="0084546C" w:rsidRPr="009E2610" w:rsidRDefault="0084546C" w:rsidP="00C864FB">
      <w:pPr>
        <w:spacing w:before="60" w:after="0" w:line="240" w:lineRule="auto"/>
        <w:jc w:val="both"/>
        <w:rPr>
          <w:rFonts w:ascii="Arial" w:hAnsi="Arial" w:cs="Arial"/>
        </w:rPr>
      </w:pPr>
    </w:p>
    <w:p w:rsidR="0084546C" w:rsidRPr="009E2610" w:rsidRDefault="0084546C" w:rsidP="00C864FB">
      <w:pPr>
        <w:spacing w:before="60" w:after="0" w:line="240" w:lineRule="auto"/>
        <w:jc w:val="both"/>
        <w:rPr>
          <w:rFonts w:ascii="Arial" w:hAnsi="Arial" w:cs="Arial"/>
        </w:rPr>
      </w:pPr>
    </w:p>
    <w:p w:rsidR="0084546C" w:rsidRPr="009E2610" w:rsidRDefault="0084546C" w:rsidP="00C864FB">
      <w:pPr>
        <w:spacing w:before="60" w:after="0" w:line="240" w:lineRule="auto"/>
        <w:jc w:val="both"/>
        <w:rPr>
          <w:rFonts w:ascii="Arial" w:hAnsi="Arial" w:cs="Arial"/>
        </w:rPr>
      </w:pPr>
    </w:p>
    <w:p w:rsidR="0084546C" w:rsidRPr="009E2610" w:rsidRDefault="0084546C" w:rsidP="00C864FB">
      <w:pPr>
        <w:spacing w:before="60" w:after="0" w:line="240" w:lineRule="auto"/>
        <w:jc w:val="both"/>
        <w:rPr>
          <w:rFonts w:ascii="Arial" w:hAnsi="Arial" w:cs="Arial"/>
        </w:rPr>
      </w:pPr>
    </w:p>
    <w:p w:rsidR="0084546C" w:rsidRPr="009E2610" w:rsidRDefault="0084546C" w:rsidP="00C864FB">
      <w:pPr>
        <w:spacing w:before="60" w:after="0" w:line="240" w:lineRule="auto"/>
        <w:jc w:val="both"/>
        <w:rPr>
          <w:rFonts w:ascii="Arial" w:hAnsi="Arial" w:cs="Arial"/>
        </w:rPr>
      </w:pPr>
    </w:p>
    <w:p w:rsidR="0084546C" w:rsidRPr="009E2610" w:rsidRDefault="0084546C" w:rsidP="00C864FB">
      <w:pPr>
        <w:spacing w:before="60" w:after="0" w:line="240" w:lineRule="auto"/>
        <w:jc w:val="both"/>
        <w:rPr>
          <w:rFonts w:ascii="Arial" w:hAnsi="Arial" w:cs="Arial"/>
        </w:rPr>
      </w:pPr>
    </w:p>
    <w:p w:rsidR="0084546C" w:rsidRPr="009E2610" w:rsidRDefault="0084546C" w:rsidP="00C864FB">
      <w:pPr>
        <w:spacing w:before="60" w:after="0" w:line="240" w:lineRule="auto"/>
        <w:jc w:val="both"/>
        <w:rPr>
          <w:rFonts w:ascii="Arial" w:hAnsi="Arial" w:cs="Arial"/>
        </w:rPr>
      </w:pPr>
    </w:p>
    <w:p w:rsidR="0084546C" w:rsidRPr="009E2610" w:rsidRDefault="0084546C" w:rsidP="00C864FB">
      <w:pPr>
        <w:spacing w:before="60" w:after="0" w:line="240" w:lineRule="auto"/>
        <w:jc w:val="both"/>
        <w:rPr>
          <w:rFonts w:ascii="Arial" w:hAnsi="Arial" w:cs="Arial"/>
        </w:rPr>
      </w:pPr>
    </w:p>
    <w:p w:rsidR="0084546C" w:rsidRPr="009E2610" w:rsidRDefault="0084546C" w:rsidP="00C864FB">
      <w:pPr>
        <w:spacing w:before="60" w:after="0" w:line="240" w:lineRule="auto"/>
        <w:jc w:val="both"/>
        <w:rPr>
          <w:rFonts w:ascii="Arial" w:hAnsi="Arial" w:cs="Arial"/>
        </w:rPr>
      </w:pPr>
    </w:p>
    <w:p w:rsidR="0084546C" w:rsidRPr="009E2610" w:rsidRDefault="0084546C" w:rsidP="00C864FB">
      <w:pPr>
        <w:spacing w:before="60" w:after="0" w:line="240" w:lineRule="auto"/>
        <w:jc w:val="both"/>
        <w:rPr>
          <w:rFonts w:ascii="Arial" w:hAnsi="Arial" w:cs="Arial"/>
        </w:rPr>
      </w:pPr>
    </w:p>
    <w:p w:rsidR="0084546C" w:rsidRPr="009E2610" w:rsidRDefault="0084546C" w:rsidP="00C864FB">
      <w:pPr>
        <w:spacing w:before="60" w:after="0" w:line="240" w:lineRule="auto"/>
        <w:jc w:val="both"/>
        <w:rPr>
          <w:rFonts w:ascii="Arial" w:hAnsi="Arial" w:cs="Arial"/>
        </w:rPr>
      </w:pPr>
    </w:p>
    <w:p w:rsidR="00CF080D" w:rsidRDefault="00CF080D" w:rsidP="00C864FB">
      <w:pPr>
        <w:spacing w:before="60" w:after="0" w:line="240" w:lineRule="auto"/>
        <w:jc w:val="both"/>
        <w:rPr>
          <w:rFonts w:ascii="Arial" w:hAnsi="Arial" w:cs="Arial"/>
        </w:rPr>
      </w:pPr>
    </w:p>
    <w:p w:rsidR="00AF3A2C" w:rsidRPr="009E2610" w:rsidRDefault="00AF3A2C" w:rsidP="00C864FB">
      <w:pPr>
        <w:spacing w:before="60" w:after="0" w:line="240" w:lineRule="auto"/>
        <w:jc w:val="both"/>
        <w:rPr>
          <w:rFonts w:ascii="Arial" w:hAnsi="Arial" w:cs="Arial"/>
        </w:rPr>
      </w:pPr>
    </w:p>
    <w:p w:rsidR="00C864FB" w:rsidRPr="009E2610" w:rsidRDefault="00C864FB" w:rsidP="00C34CC8">
      <w:pPr>
        <w:pStyle w:val="Odlomakpopisa"/>
        <w:numPr>
          <w:ilvl w:val="0"/>
          <w:numId w:val="44"/>
        </w:numPr>
        <w:spacing w:before="60" w:after="0" w:line="240" w:lineRule="auto"/>
        <w:jc w:val="both"/>
        <w:rPr>
          <w:rFonts w:ascii="Arial" w:hAnsi="Arial" w:cs="Arial"/>
          <w:b/>
        </w:rPr>
      </w:pPr>
      <w:r w:rsidRPr="009E2610">
        <w:rPr>
          <w:rFonts w:ascii="Arial" w:hAnsi="Arial" w:cs="Arial"/>
          <w:b/>
        </w:rPr>
        <w:lastRenderedPageBreak/>
        <w:t>Služba za finansije, trezor i zajedničke poslove</w:t>
      </w:r>
    </w:p>
    <w:p w:rsidR="00C864FB" w:rsidRPr="009E2610" w:rsidRDefault="00C864FB" w:rsidP="00C864FB">
      <w:pPr>
        <w:spacing w:before="60" w:after="0" w:line="240" w:lineRule="auto"/>
        <w:jc w:val="both"/>
        <w:rPr>
          <w:rFonts w:ascii="Arial" w:hAnsi="Arial" w:cs="Arial"/>
          <w:b/>
        </w:rPr>
      </w:pPr>
    </w:p>
    <w:p w:rsidR="00C864FB" w:rsidRPr="009E2610" w:rsidRDefault="00C864FB" w:rsidP="00C34CC8">
      <w:pPr>
        <w:pStyle w:val="Odlomakpopisa"/>
        <w:numPr>
          <w:ilvl w:val="1"/>
          <w:numId w:val="43"/>
        </w:numPr>
        <w:spacing w:before="60" w:after="0" w:line="240" w:lineRule="auto"/>
        <w:jc w:val="both"/>
        <w:rPr>
          <w:rFonts w:ascii="Arial" w:hAnsi="Arial" w:cs="Arial"/>
          <w:b/>
        </w:rPr>
      </w:pPr>
      <w:r w:rsidRPr="009E2610">
        <w:rPr>
          <w:rFonts w:ascii="Arial" w:hAnsi="Arial" w:cs="Arial"/>
          <w:b/>
        </w:rPr>
        <w:t>Uvod</w:t>
      </w:r>
    </w:p>
    <w:p w:rsidR="00C864FB" w:rsidRPr="009E2610" w:rsidRDefault="00C864FB" w:rsidP="00C864FB">
      <w:pPr>
        <w:pStyle w:val="Odlomakpopisa"/>
        <w:spacing w:before="60" w:after="0" w:line="240" w:lineRule="auto"/>
        <w:ind w:left="0"/>
        <w:jc w:val="both"/>
        <w:rPr>
          <w:rFonts w:ascii="Arial" w:hAnsi="Arial" w:cs="Arial"/>
          <w:b/>
        </w:rPr>
      </w:pPr>
    </w:p>
    <w:p w:rsidR="00C864FB" w:rsidRPr="009E2610" w:rsidRDefault="00C864FB" w:rsidP="00C864FB">
      <w:pPr>
        <w:jc w:val="both"/>
        <w:rPr>
          <w:rFonts w:ascii="Arial" w:hAnsi="Arial" w:cs="Arial"/>
        </w:rPr>
      </w:pPr>
      <w:r w:rsidRPr="009E2610">
        <w:rPr>
          <w:rFonts w:ascii="Arial" w:hAnsi="Arial" w:cs="Arial"/>
        </w:rPr>
        <w:t>U Općinsk</w:t>
      </w:r>
      <w:r w:rsidR="000C4835" w:rsidRPr="009E2610">
        <w:rPr>
          <w:rFonts w:ascii="Arial" w:hAnsi="Arial" w:cs="Arial"/>
        </w:rPr>
        <w:t xml:space="preserve">oj službi za finansije, trezor i zajedničke poslove </w:t>
      </w:r>
      <w:r w:rsidRPr="009E2610">
        <w:rPr>
          <w:rFonts w:ascii="Arial" w:hAnsi="Arial" w:cs="Arial"/>
        </w:rPr>
        <w:t>obavljaju se poslovi i zadaci vezan</w:t>
      </w:r>
      <w:r w:rsidR="000C4835" w:rsidRPr="009E2610">
        <w:rPr>
          <w:rFonts w:ascii="Arial" w:hAnsi="Arial" w:cs="Arial"/>
        </w:rPr>
        <w:t>i za izradu prednacrta, nacrta i prijedloga i</w:t>
      </w:r>
      <w:r w:rsidRPr="009E2610">
        <w:rPr>
          <w:rFonts w:ascii="Arial" w:hAnsi="Arial" w:cs="Arial"/>
        </w:rPr>
        <w:t xml:space="preserve"> rebalansa budžeta, ostalih norma</w:t>
      </w:r>
      <w:r w:rsidR="000C4835" w:rsidRPr="009E2610">
        <w:rPr>
          <w:rFonts w:ascii="Arial" w:hAnsi="Arial" w:cs="Arial"/>
        </w:rPr>
        <w:t>tivnih akata vezanih za budžet i</w:t>
      </w:r>
      <w:r w:rsidRPr="009E2610">
        <w:rPr>
          <w:rFonts w:ascii="Arial" w:hAnsi="Arial" w:cs="Arial"/>
        </w:rPr>
        <w:t xml:space="preserve"> njegovo izvršenje, izrada analiza,</w:t>
      </w:r>
      <w:r w:rsidR="000C4835" w:rsidRPr="009E2610">
        <w:rPr>
          <w:rFonts w:ascii="Arial" w:hAnsi="Arial" w:cs="Arial"/>
        </w:rPr>
        <w:t xml:space="preserve"> informacija i drugih analitičkih i</w:t>
      </w:r>
      <w:r w:rsidRPr="009E2610">
        <w:rPr>
          <w:rFonts w:ascii="Arial" w:hAnsi="Arial" w:cs="Arial"/>
        </w:rPr>
        <w:t xml:space="preserve"> stručnih materijala o izvršenju budžeta. U</w:t>
      </w:r>
      <w:r w:rsidR="000C4835" w:rsidRPr="009E2610">
        <w:rPr>
          <w:rFonts w:ascii="Arial" w:hAnsi="Arial" w:cs="Arial"/>
        </w:rPr>
        <w:t xml:space="preserve"> nadležnosti Službe je vođenje i</w:t>
      </w:r>
      <w:r w:rsidRPr="009E2610">
        <w:rPr>
          <w:rFonts w:ascii="Arial" w:hAnsi="Arial" w:cs="Arial"/>
        </w:rPr>
        <w:t xml:space="preserve"> </w:t>
      </w:r>
      <w:r w:rsidR="000C4835" w:rsidRPr="009E2610">
        <w:rPr>
          <w:rFonts w:ascii="Arial" w:hAnsi="Arial" w:cs="Arial"/>
        </w:rPr>
        <w:t>prvostepenog upravnog postupka i</w:t>
      </w:r>
      <w:r w:rsidRPr="009E2610">
        <w:rPr>
          <w:rFonts w:ascii="Arial" w:hAnsi="Arial" w:cs="Arial"/>
        </w:rPr>
        <w:t xml:space="preserve"> izd</w:t>
      </w:r>
      <w:r w:rsidR="000C4835" w:rsidRPr="009E2610">
        <w:rPr>
          <w:rFonts w:ascii="Arial" w:hAnsi="Arial" w:cs="Arial"/>
        </w:rPr>
        <w:t>avanje uvjerenja o činjenicama i</w:t>
      </w:r>
      <w:r w:rsidRPr="009E2610">
        <w:rPr>
          <w:rFonts w:ascii="Arial" w:hAnsi="Arial" w:cs="Arial"/>
        </w:rPr>
        <w:t xml:space="preserve"> podacima za koje se vodi službena evidenci</w:t>
      </w:r>
      <w:r w:rsidR="000C4835" w:rsidRPr="009E2610">
        <w:rPr>
          <w:rFonts w:ascii="Arial" w:hAnsi="Arial" w:cs="Arial"/>
        </w:rPr>
        <w:t>ja, te praćenje, izvještavanje i</w:t>
      </w:r>
      <w:r w:rsidRPr="009E2610">
        <w:rPr>
          <w:rFonts w:ascii="Arial" w:hAnsi="Arial" w:cs="Arial"/>
        </w:rPr>
        <w:t xml:space="preserve"> i</w:t>
      </w:r>
      <w:r w:rsidR="000C4835" w:rsidRPr="009E2610">
        <w:rPr>
          <w:rFonts w:ascii="Arial" w:hAnsi="Arial" w:cs="Arial"/>
        </w:rPr>
        <w:t>zvršenje prihoda i</w:t>
      </w:r>
      <w:r w:rsidRPr="009E2610">
        <w:rPr>
          <w:rFonts w:ascii="Arial" w:hAnsi="Arial" w:cs="Arial"/>
        </w:rPr>
        <w:t xml:space="preserve"> rashoda organa uprave po vrstama </w:t>
      </w:r>
      <w:r w:rsidR="000C4835" w:rsidRPr="009E2610">
        <w:rPr>
          <w:rFonts w:ascii="Arial" w:hAnsi="Arial" w:cs="Arial"/>
        </w:rPr>
        <w:t xml:space="preserve">i </w:t>
      </w:r>
      <w:r w:rsidRPr="009E2610">
        <w:rPr>
          <w:rFonts w:ascii="Arial" w:hAnsi="Arial" w:cs="Arial"/>
        </w:rPr>
        <w:t>korisnicima.  Po</w:t>
      </w:r>
      <w:r w:rsidR="000C4835" w:rsidRPr="009E2610">
        <w:rPr>
          <w:rFonts w:ascii="Arial" w:hAnsi="Arial" w:cs="Arial"/>
        </w:rPr>
        <w:t>red navedenog, Služba sprovodi i</w:t>
      </w:r>
      <w:r w:rsidRPr="009E2610">
        <w:rPr>
          <w:rFonts w:ascii="Arial" w:hAnsi="Arial" w:cs="Arial"/>
        </w:rPr>
        <w:t xml:space="preserve"> redovne stručno – operativne poslove pomoćne djelatnosti, sprovodi postupke javnih nabavki za potrebe organa uprave u skladu sa pozitivnim zakonskim prop</w:t>
      </w:r>
      <w:r w:rsidR="000C4835" w:rsidRPr="009E2610">
        <w:rPr>
          <w:rFonts w:ascii="Arial" w:hAnsi="Arial" w:cs="Arial"/>
        </w:rPr>
        <w:t>isima, te sprovodi tekuće i</w:t>
      </w:r>
      <w:r w:rsidRPr="009E2610">
        <w:rPr>
          <w:rFonts w:ascii="Arial" w:hAnsi="Arial" w:cs="Arial"/>
        </w:rPr>
        <w:t xml:space="preserve"> investiciono održavanje imovine u vlasništvu Općine.</w:t>
      </w:r>
    </w:p>
    <w:p w:rsidR="00C864FB" w:rsidRPr="009E2610" w:rsidRDefault="00C864FB" w:rsidP="00C864FB">
      <w:pPr>
        <w:jc w:val="both"/>
        <w:rPr>
          <w:rFonts w:ascii="Arial" w:hAnsi="Arial" w:cs="Arial"/>
        </w:rPr>
      </w:pPr>
      <w:r w:rsidRPr="009E2610">
        <w:rPr>
          <w:rFonts w:ascii="Arial" w:hAnsi="Arial" w:cs="Arial"/>
        </w:rPr>
        <w:t>Svi poslovi Službe raspoređeni su u okviru slijedećih odsjeka:</w:t>
      </w:r>
    </w:p>
    <w:p w:rsidR="00C864FB" w:rsidRPr="009E2610" w:rsidRDefault="00C864FB" w:rsidP="00C864FB">
      <w:pPr>
        <w:pStyle w:val="Odlomakpopisa1"/>
        <w:numPr>
          <w:ilvl w:val="0"/>
          <w:numId w:val="20"/>
        </w:numPr>
        <w:jc w:val="both"/>
        <w:rPr>
          <w:rFonts w:ascii="Arial" w:hAnsi="Arial" w:cs="Arial"/>
        </w:rPr>
      </w:pPr>
      <w:r w:rsidRPr="009E2610">
        <w:rPr>
          <w:rFonts w:ascii="Arial" w:hAnsi="Arial" w:cs="Arial"/>
          <w:sz w:val="22"/>
          <w:szCs w:val="22"/>
        </w:rPr>
        <w:t>Odsjek za budžet</w:t>
      </w:r>
    </w:p>
    <w:p w:rsidR="00C864FB" w:rsidRPr="009E2610" w:rsidRDefault="000C4835" w:rsidP="00C864FB">
      <w:pPr>
        <w:pStyle w:val="Odlomakpopisa1"/>
        <w:numPr>
          <w:ilvl w:val="0"/>
          <w:numId w:val="20"/>
        </w:numPr>
        <w:jc w:val="both"/>
        <w:rPr>
          <w:rFonts w:ascii="Arial" w:hAnsi="Arial" w:cs="Arial"/>
        </w:rPr>
      </w:pPr>
      <w:r w:rsidRPr="009E2610">
        <w:rPr>
          <w:rFonts w:ascii="Arial" w:hAnsi="Arial" w:cs="Arial"/>
          <w:sz w:val="22"/>
          <w:szCs w:val="22"/>
        </w:rPr>
        <w:t>Odsjek za finansije i</w:t>
      </w:r>
      <w:r w:rsidR="00C864FB" w:rsidRPr="009E2610">
        <w:rPr>
          <w:rFonts w:ascii="Arial" w:hAnsi="Arial" w:cs="Arial"/>
          <w:sz w:val="22"/>
          <w:szCs w:val="22"/>
        </w:rPr>
        <w:t xml:space="preserve"> trezor</w:t>
      </w:r>
    </w:p>
    <w:p w:rsidR="00DB2005" w:rsidRPr="009E2610" w:rsidRDefault="00C864FB" w:rsidP="0084546C">
      <w:pPr>
        <w:pStyle w:val="Odlomakpopisa1"/>
        <w:numPr>
          <w:ilvl w:val="0"/>
          <w:numId w:val="20"/>
        </w:numPr>
        <w:jc w:val="both"/>
        <w:rPr>
          <w:rFonts w:ascii="Arial" w:hAnsi="Arial" w:cs="Arial"/>
        </w:rPr>
      </w:pPr>
      <w:r w:rsidRPr="009E2610">
        <w:rPr>
          <w:rFonts w:ascii="Arial" w:hAnsi="Arial" w:cs="Arial"/>
          <w:sz w:val="22"/>
          <w:szCs w:val="22"/>
        </w:rPr>
        <w:t>Odsjek za zajedničke poslove</w:t>
      </w:r>
    </w:p>
    <w:p w:rsidR="00DB2005" w:rsidRPr="009E2610" w:rsidRDefault="00DB2005" w:rsidP="00C864FB">
      <w:pPr>
        <w:pStyle w:val="Odlomakpopisa1"/>
        <w:jc w:val="both"/>
        <w:rPr>
          <w:rFonts w:ascii="Arial" w:hAnsi="Arial" w:cs="Arial"/>
        </w:rPr>
      </w:pPr>
    </w:p>
    <w:tbl>
      <w:tblPr>
        <w:tblW w:w="0" w:type="auto"/>
        <w:tblInd w:w="109" w:type="dxa"/>
        <w:tblLayout w:type="fixed"/>
        <w:tblCellMar>
          <w:left w:w="103" w:type="dxa"/>
        </w:tblCellMar>
        <w:tblLook w:val="0000" w:firstRow="0" w:lastRow="0" w:firstColumn="0" w:lastColumn="0" w:noHBand="0" w:noVBand="0"/>
      </w:tblPr>
      <w:tblGrid>
        <w:gridCol w:w="2546"/>
        <w:gridCol w:w="3827"/>
        <w:gridCol w:w="3442"/>
      </w:tblGrid>
      <w:tr w:rsidR="00C864FB" w:rsidRPr="009E2610" w:rsidTr="001A48A8">
        <w:tc>
          <w:tcPr>
            <w:tcW w:w="2546" w:type="dxa"/>
            <w:tcBorders>
              <w:top w:val="single" w:sz="4" w:space="0" w:color="000001"/>
              <w:left w:val="single" w:sz="4" w:space="0" w:color="000001"/>
              <w:bottom w:val="single" w:sz="4" w:space="0" w:color="000001"/>
              <w:right w:val="single" w:sz="4" w:space="0" w:color="000001"/>
            </w:tcBorders>
            <w:shd w:val="clear" w:color="auto" w:fill="7F7F7F"/>
          </w:tcPr>
          <w:p w:rsidR="00C864FB" w:rsidRPr="009E2610" w:rsidRDefault="00C864FB" w:rsidP="00086EF9">
            <w:pPr>
              <w:spacing w:before="60"/>
              <w:jc w:val="center"/>
              <w:rPr>
                <w:rFonts w:ascii="Arial" w:hAnsi="Arial" w:cs="Arial"/>
              </w:rPr>
            </w:pPr>
            <w:r w:rsidRPr="009E2610">
              <w:rPr>
                <w:rFonts w:ascii="Arial" w:hAnsi="Arial" w:cs="Arial"/>
                <w:b/>
                <w:bCs/>
                <w:sz w:val="20"/>
                <w:szCs w:val="20"/>
              </w:rPr>
              <w:t>CILJEVI SLUŽBE/ODJELJENJA</w:t>
            </w:r>
          </w:p>
        </w:tc>
        <w:tc>
          <w:tcPr>
            <w:tcW w:w="3827" w:type="dxa"/>
            <w:tcBorders>
              <w:top w:val="single" w:sz="4" w:space="0" w:color="000001"/>
              <w:left w:val="single" w:sz="4" w:space="0" w:color="000001"/>
              <w:bottom w:val="single" w:sz="4" w:space="0" w:color="000001"/>
              <w:right w:val="single" w:sz="4" w:space="0" w:color="000001"/>
            </w:tcBorders>
            <w:shd w:val="clear" w:color="auto" w:fill="7F7F7F"/>
          </w:tcPr>
          <w:p w:rsidR="00C864FB" w:rsidRPr="009E2610" w:rsidRDefault="00C864FB" w:rsidP="00086EF9">
            <w:pPr>
              <w:spacing w:before="60"/>
              <w:jc w:val="center"/>
              <w:rPr>
                <w:rFonts w:ascii="Arial" w:hAnsi="Arial" w:cs="Arial"/>
              </w:rPr>
            </w:pPr>
            <w:r w:rsidRPr="009E2610">
              <w:rPr>
                <w:rFonts w:ascii="Arial" w:hAnsi="Arial" w:cs="Arial"/>
                <w:b/>
                <w:bCs/>
                <w:sz w:val="20"/>
                <w:szCs w:val="20"/>
              </w:rPr>
              <w:t>STRATEGIJA</w:t>
            </w:r>
          </w:p>
          <w:p w:rsidR="00C864FB" w:rsidRPr="009E2610" w:rsidRDefault="00C864FB" w:rsidP="00086EF9">
            <w:pPr>
              <w:spacing w:before="60"/>
              <w:jc w:val="center"/>
              <w:rPr>
                <w:rFonts w:ascii="Arial" w:hAnsi="Arial" w:cs="Arial"/>
              </w:rPr>
            </w:pPr>
            <w:r w:rsidRPr="009E2610">
              <w:rPr>
                <w:rFonts w:ascii="Arial" w:hAnsi="Arial" w:cs="Arial"/>
                <w:b/>
                <w:bCs/>
                <w:sz w:val="20"/>
                <w:szCs w:val="20"/>
              </w:rPr>
              <w:t>Sektorski ciljevi ili ishodi</w:t>
            </w:r>
          </w:p>
        </w:tc>
        <w:tc>
          <w:tcPr>
            <w:tcW w:w="3442" w:type="dxa"/>
            <w:tcBorders>
              <w:top w:val="single" w:sz="4" w:space="0" w:color="000001"/>
              <w:left w:val="single" w:sz="4" w:space="0" w:color="000001"/>
              <w:bottom w:val="single" w:sz="4" w:space="0" w:color="000001"/>
              <w:right w:val="single" w:sz="4" w:space="0" w:color="000001"/>
            </w:tcBorders>
            <w:shd w:val="clear" w:color="auto" w:fill="7F7F7F"/>
          </w:tcPr>
          <w:p w:rsidR="00C864FB" w:rsidRPr="009E2610" w:rsidRDefault="00C864FB" w:rsidP="00086EF9">
            <w:pPr>
              <w:spacing w:before="60"/>
              <w:jc w:val="center"/>
              <w:rPr>
                <w:rFonts w:ascii="Arial" w:hAnsi="Arial" w:cs="Arial"/>
              </w:rPr>
            </w:pPr>
            <w:r w:rsidRPr="009E2610">
              <w:rPr>
                <w:rFonts w:ascii="Arial" w:hAnsi="Arial" w:cs="Arial"/>
                <w:b/>
                <w:bCs/>
                <w:sz w:val="20"/>
                <w:szCs w:val="20"/>
              </w:rPr>
              <w:t>PROGRAM RADA NAČELNIKA</w:t>
            </w:r>
          </w:p>
          <w:p w:rsidR="00C864FB" w:rsidRPr="009E2610" w:rsidRDefault="00C864FB" w:rsidP="00086EF9">
            <w:pPr>
              <w:spacing w:before="60"/>
              <w:jc w:val="center"/>
              <w:rPr>
                <w:rFonts w:ascii="Arial" w:hAnsi="Arial" w:cs="Arial"/>
              </w:rPr>
            </w:pPr>
            <w:r w:rsidRPr="009E2610">
              <w:rPr>
                <w:rFonts w:ascii="Arial" w:hAnsi="Arial" w:cs="Arial"/>
                <w:b/>
                <w:bCs/>
                <w:sz w:val="20"/>
                <w:szCs w:val="20"/>
              </w:rPr>
              <w:t>Relevantni segmenti</w:t>
            </w:r>
          </w:p>
        </w:tc>
      </w:tr>
      <w:tr w:rsidR="00DB2005" w:rsidRPr="009E2610" w:rsidTr="001A48A8">
        <w:tc>
          <w:tcPr>
            <w:tcW w:w="2546" w:type="dxa"/>
            <w:tcBorders>
              <w:top w:val="single" w:sz="4" w:space="0" w:color="000001"/>
              <w:left w:val="single" w:sz="4" w:space="0" w:color="000001"/>
              <w:bottom w:val="single" w:sz="4" w:space="0" w:color="000001"/>
              <w:right w:val="single" w:sz="4" w:space="0" w:color="000001"/>
            </w:tcBorders>
            <w:shd w:val="clear" w:color="auto" w:fill="FFFFFF"/>
          </w:tcPr>
          <w:p w:rsidR="00DB2005" w:rsidRPr="009E2610" w:rsidRDefault="00DB2005" w:rsidP="004C5B6E">
            <w:pPr>
              <w:widowControl w:val="0"/>
              <w:spacing w:before="60" w:after="0"/>
              <w:rPr>
                <w:rStyle w:val="Zadanifontodlomka1"/>
                <w:rFonts w:ascii="Arial" w:hAnsi="Arial" w:cs="Arial"/>
                <w:color w:val="00000A"/>
              </w:rPr>
            </w:pPr>
            <w:r w:rsidRPr="009E2610">
              <w:rPr>
                <w:rFonts w:ascii="Arial" w:hAnsi="Arial" w:cs="Arial"/>
              </w:rPr>
              <w:t>Unaprjeđenje administrativnih procedura iz oblasti planiranja i realizacije budžeta</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Pr>
          <w:p w:rsidR="00DB2005" w:rsidRPr="009E2610" w:rsidRDefault="00DB2005" w:rsidP="00DB2005">
            <w:pPr>
              <w:pStyle w:val="Sadraj8"/>
              <w:numPr>
                <w:ilvl w:val="0"/>
                <w:numId w:val="35"/>
              </w:numPr>
              <w:pBdr>
                <w:top w:val="none" w:sz="0" w:space="0" w:color="auto"/>
                <w:left w:val="none" w:sz="0" w:space="0" w:color="auto"/>
                <w:bottom w:val="none" w:sz="0" w:space="0" w:color="auto"/>
                <w:right w:val="none" w:sz="0" w:space="0" w:color="auto"/>
              </w:pBdr>
              <w:suppressAutoHyphens w:val="0"/>
              <w:rPr>
                <w:rStyle w:val="Zadanifontodlomka1"/>
                <w:rFonts w:ascii="Arial" w:hAnsi="Arial" w:cs="Arial"/>
                <w:sz w:val="22"/>
                <w:szCs w:val="22"/>
              </w:rPr>
            </w:pPr>
            <w:r w:rsidRPr="009E2610">
              <w:rPr>
                <w:rStyle w:val="Zadanifontodlomka1"/>
                <w:rFonts w:ascii="Arial" w:hAnsi="Arial" w:cs="Arial"/>
                <w:color w:val="00000A"/>
                <w:sz w:val="22"/>
                <w:szCs w:val="22"/>
              </w:rPr>
              <w:t>Do 2022. god. kreiran povoljan poslovni ambijent u skladu s nadležnostima lokalne samouprave kroz unaprjeđenje i prilagođavanje administrativnih postupaka</w:t>
            </w:r>
          </w:p>
          <w:p w:rsidR="00DB2005" w:rsidRPr="009E2610" w:rsidRDefault="00DB2005" w:rsidP="00DB2005">
            <w:pPr>
              <w:pStyle w:val="Sadraj8"/>
              <w:numPr>
                <w:ilvl w:val="0"/>
                <w:numId w:val="35"/>
              </w:numPr>
              <w:pBdr>
                <w:top w:val="none" w:sz="0" w:space="0" w:color="auto"/>
                <w:left w:val="none" w:sz="0" w:space="0" w:color="auto"/>
                <w:bottom w:val="none" w:sz="0" w:space="0" w:color="auto"/>
                <w:right w:val="none" w:sz="0" w:space="0" w:color="auto"/>
              </w:pBdr>
              <w:suppressAutoHyphens w:val="0"/>
              <w:rPr>
                <w:rFonts w:ascii="Arial" w:hAnsi="Arial" w:cs="Arial"/>
                <w:sz w:val="22"/>
                <w:szCs w:val="22"/>
              </w:rPr>
            </w:pPr>
            <w:r w:rsidRPr="009E2610">
              <w:rPr>
                <w:rStyle w:val="Zadanifontodlomka1"/>
                <w:rFonts w:ascii="Arial" w:hAnsi="Arial" w:cs="Arial"/>
                <w:sz w:val="22"/>
                <w:szCs w:val="22"/>
              </w:rPr>
              <w:t>Do 2022.</w:t>
            </w:r>
            <w:r w:rsidRPr="009E2610">
              <w:rPr>
                <w:rStyle w:val="Zadanifontodlomka1"/>
                <w:rFonts w:ascii="Arial" w:hAnsi="Arial" w:cs="Arial"/>
                <w:bCs/>
                <w:color w:val="00000A"/>
                <w:sz w:val="22"/>
                <w:szCs w:val="22"/>
              </w:rPr>
              <w:t xml:space="preserve"> god. izgrađeni kapaciteti subjekata javnog i nevladinog sektora s ciljem poboljšanja dostupnosti postojećih i izgradnje novih javnih  usluga u okviru zdravstva, obrazovanja i socijalne zaštite</w:t>
            </w:r>
          </w:p>
        </w:tc>
        <w:tc>
          <w:tcPr>
            <w:tcW w:w="3442" w:type="dxa"/>
            <w:tcBorders>
              <w:top w:val="single" w:sz="4" w:space="0" w:color="000001"/>
              <w:left w:val="single" w:sz="4" w:space="0" w:color="000001"/>
              <w:bottom w:val="single" w:sz="4" w:space="0" w:color="000001"/>
              <w:right w:val="single" w:sz="4" w:space="0" w:color="000001"/>
            </w:tcBorders>
            <w:shd w:val="clear" w:color="auto" w:fill="FFFFFF"/>
          </w:tcPr>
          <w:p w:rsidR="00DB2005" w:rsidRPr="009E2610" w:rsidRDefault="00DB2005" w:rsidP="00DB2005">
            <w:pPr>
              <w:pStyle w:val="Sadraj8"/>
              <w:numPr>
                <w:ilvl w:val="0"/>
                <w:numId w:val="25"/>
              </w:numPr>
              <w:pBdr>
                <w:top w:val="none" w:sz="0" w:space="0" w:color="auto"/>
                <w:left w:val="none" w:sz="0" w:space="0" w:color="auto"/>
                <w:bottom w:val="none" w:sz="0" w:space="0" w:color="auto"/>
                <w:right w:val="none" w:sz="0" w:space="0" w:color="auto"/>
              </w:pBdr>
              <w:tabs>
                <w:tab w:val="clear" w:pos="1065"/>
                <w:tab w:val="num" w:pos="0"/>
              </w:tabs>
              <w:ind w:left="720" w:hanging="360"/>
              <w:rPr>
                <w:rFonts w:ascii="Arial" w:hAnsi="Arial" w:cs="Arial"/>
                <w:sz w:val="22"/>
                <w:szCs w:val="22"/>
              </w:rPr>
            </w:pPr>
            <w:r w:rsidRPr="009E2610">
              <w:rPr>
                <w:rFonts w:ascii="Arial" w:hAnsi="Arial" w:cs="Arial"/>
                <w:sz w:val="22"/>
                <w:szCs w:val="22"/>
              </w:rPr>
              <w:t>Osiguranje transparentnosti u radu organa uprave</w:t>
            </w:r>
          </w:p>
          <w:p w:rsidR="00DB2005" w:rsidRPr="009E2610" w:rsidRDefault="00DB2005" w:rsidP="00DB2005">
            <w:pPr>
              <w:pStyle w:val="Sadraj8"/>
              <w:numPr>
                <w:ilvl w:val="0"/>
                <w:numId w:val="25"/>
              </w:numPr>
              <w:pBdr>
                <w:top w:val="none" w:sz="0" w:space="0" w:color="auto"/>
                <w:left w:val="none" w:sz="0" w:space="0" w:color="auto"/>
                <w:bottom w:val="none" w:sz="0" w:space="0" w:color="auto"/>
                <w:right w:val="none" w:sz="0" w:space="0" w:color="auto"/>
              </w:pBdr>
              <w:tabs>
                <w:tab w:val="clear" w:pos="1065"/>
                <w:tab w:val="num" w:pos="0"/>
              </w:tabs>
              <w:ind w:left="720" w:hanging="360"/>
              <w:rPr>
                <w:rFonts w:ascii="Arial" w:hAnsi="Arial" w:cs="Arial"/>
                <w:sz w:val="22"/>
                <w:szCs w:val="22"/>
              </w:rPr>
            </w:pPr>
            <w:r w:rsidRPr="009E2610">
              <w:rPr>
                <w:rFonts w:ascii="Arial" w:hAnsi="Arial" w:cs="Arial"/>
                <w:sz w:val="22"/>
                <w:szCs w:val="22"/>
              </w:rPr>
              <w:t>Unaprjeđenje efikasnosti administrativnih službi u poslovima upravnog postupka za oblast budžeta i javnih finansija</w:t>
            </w:r>
          </w:p>
          <w:p w:rsidR="00DB2005" w:rsidRPr="009E2610" w:rsidRDefault="00DB2005" w:rsidP="00DB2005">
            <w:pPr>
              <w:pStyle w:val="Sadraj8"/>
              <w:numPr>
                <w:ilvl w:val="0"/>
                <w:numId w:val="25"/>
              </w:numPr>
              <w:pBdr>
                <w:top w:val="none" w:sz="0" w:space="0" w:color="auto"/>
                <w:left w:val="none" w:sz="0" w:space="0" w:color="auto"/>
                <w:bottom w:val="none" w:sz="0" w:space="0" w:color="auto"/>
                <w:right w:val="none" w:sz="0" w:space="0" w:color="auto"/>
              </w:pBdr>
              <w:tabs>
                <w:tab w:val="clear" w:pos="1065"/>
                <w:tab w:val="num" w:pos="0"/>
              </w:tabs>
              <w:ind w:left="720" w:hanging="360"/>
              <w:rPr>
                <w:rFonts w:ascii="Arial" w:hAnsi="Arial" w:cs="Arial"/>
                <w:sz w:val="22"/>
                <w:szCs w:val="22"/>
              </w:rPr>
            </w:pPr>
            <w:r w:rsidRPr="009E2610">
              <w:rPr>
                <w:rFonts w:ascii="Arial" w:hAnsi="Arial" w:cs="Arial"/>
                <w:sz w:val="22"/>
                <w:szCs w:val="22"/>
              </w:rPr>
              <w:t>Osigurati maksimalnu transparentnost u procesu provođenja javnih nabavki</w:t>
            </w:r>
          </w:p>
        </w:tc>
      </w:tr>
      <w:tr w:rsidR="00DB2005" w:rsidRPr="009E2610" w:rsidTr="001A48A8">
        <w:tc>
          <w:tcPr>
            <w:tcW w:w="2546" w:type="dxa"/>
            <w:tcBorders>
              <w:top w:val="single" w:sz="4" w:space="0" w:color="000001"/>
              <w:left w:val="single" w:sz="4" w:space="0" w:color="000001"/>
              <w:bottom w:val="single" w:sz="4" w:space="0" w:color="000001"/>
              <w:right w:val="single" w:sz="4" w:space="0" w:color="000001"/>
            </w:tcBorders>
            <w:shd w:val="clear" w:color="auto" w:fill="FFFFFF"/>
          </w:tcPr>
          <w:p w:rsidR="00DB2005" w:rsidRPr="009E2610" w:rsidRDefault="00DB2005" w:rsidP="004C5B6E">
            <w:pPr>
              <w:widowControl w:val="0"/>
              <w:spacing w:before="60" w:after="0"/>
              <w:rPr>
                <w:rStyle w:val="Zadanifontodlomka1"/>
                <w:rFonts w:ascii="Arial" w:hAnsi="Arial" w:cs="Arial"/>
                <w:bCs/>
                <w:color w:val="00000A"/>
              </w:rPr>
            </w:pPr>
            <w:r w:rsidRPr="009E2610">
              <w:rPr>
                <w:rStyle w:val="Zadanifontodlomka1"/>
                <w:rFonts w:ascii="Arial" w:hAnsi="Arial" w:cs="Arial"/>
              </w:rPr>
              <w:t>Od 2020.g. krenuti sa  uspostavom FUK-a (finansijsko upravljanje i kontrola)</w:t>
            </w:r>
            <w:r w:rsidRPr="009E2610">
              <w:rPr>
                <w:rStyle w:val="Zadanifontodlomka1"/>
                <w:rFonts w:ascii="Arial" w:hAnsi="Arial" w:cs="Arial"/>
                <w:bCs/>
                <w:color w:val="00000A"/>
              </w:rPr>
              <w:t>, do kraja 2021.godine završiti uspostavu FUK-a</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Pr>
          <w:p w:rsidR="00DB2005" w:rsidRPr="009E2610" w:rsidRDefault="00DB2005" w:rsidP="00DB2005">
            <w:pPr>
              <w:pStyle w:val="Sadraj8"/>
              <w:pBdr>
                <w:top w:val="none" w:sz="0" w:space="0" w:color="auto"/>
                <w:left w:val="none" w:sz="0" w:space="0" w:color="auto"/>
                <w:bottom w:val="none" w:sz="0" w:space="0" w:color="auto"/>
                <w:right w:val="none" w:sz="0" w:space="0" w:color="auto"/>
              </w:pBdr>
              <w:suppressAutoHyphens w:val="0"/>
              <w:ind w:left="0"/>
              <w:rPr>
                <w:rStyle w:val="Zadanifontodlomka1"/>
                <w:rFonts w:ascii="Arial" w:hAnsi="Arial" w:cs="Arial"/>
                <w:bCs/>
                <w:color w:val="00000A"/>
                <w:sz w:val="22"/>
                <w:szCs w:val="22"/>
              </w:rPr>
            </w:pPr>
            <w:r w:rsidRPr="009E2610">
              <w:rPr>
                <w:rStyle w:val="Zadanifontodlomka1"/>
                <w:rFonts w:ascii="Arial" w:hAnsi="Arial" w:cs="Arial"/>
                <w:bCs/>
                <w:color w:val="00000A"/>
                <w:sz w:val="22"/>
                <w:szCs w:val="22"/>
              </w:rPr>
              <w:t>Do 2021. god. izgrađen i promoviran europski   imidž općine Sanski Most kroz lokaliziranje EU i</w:t>
            </w:r>
            <w:r w:rsidRPr="009E2610">
              <w:rPr>
                <w:rFonts w:ascii="Arial" w:hAnsi="Arial" w:cs="Arial"/>
                <w:bCs/>
                <w:color w:val="00000A"/>
                <w:sz w:val="22"/>
                <w:szCs w:val="22"/>
              </w:rPr>
              <w:t xml:space="preserve">  </w:t>
            </w:r>
            <w:r w:rsidRPr="009E2610">
              <w:rPr>
                <w:rFonts w:ascii="Arial" w:hAnsi="Arial" w:cs="Arial"/>
                <w:bCs/>
                <w:color w:val="00000A"/>
              </w:rPr>
              <w:t xml:space="preserve">institucionalnu saradnju  sa </w:t>
            </w:r>
            <w:r w:rsidRPr="009E2610">
              <w:rPr>
                <w:rFonts w:ascii="Arial" w:hAnsi="Arial" w:cs="Arial"/>
                <w:bCs/>
                <w:color w:val="00000A"/>
                <w:sz w:val="22"/>
                <w:szCs w:val="22"/>
              </w:rPr>
              <w:t>dijasporom</w:t>
            </w:r>
          </w:p>
        </w:tc>
        <w:tc>
          <w:tcPr>
            <w:tcW w:w="3442" w:type="dxa"/>
            <w:tcBorders>
              <w:top w:val="single" w:sz="4" w:space="0" w:color="000001"/>
              <w:left w:val="single" w:sz="4" w:space="0" w:color="000001"/>
              <w:bottom w:val="single" w:sz="4" w:space="0" w:color="000001"/>
              <w:right w:val="single" w:sz="4" w:space="0" w:color="000001"/>
            </w:tcBorders>
            <w:shd w:val="clear" w:color="auto" w:fill="FFFFFF"/>
          </w:tcPr>
          <w:p w:rsidR="00DB2005" w:rsidRPr="009E2610" w:rsidRDefault="00DB2005" w:rsidP="00DB2005">
            <w:pPr>
              <w:pStyle w:val="Sadraj8"/>
              <w:numPr>
                <w:ilvl w:val="0"/>
                <w:numId w:val="25"/>
              </w:numPr>
              <w:pBdr>
                <w:top w:val="none" w:sz="0" w:space="0" w:color="auto"/>
                <w:left w:val="none" w:sz="0" w:space="0" w:color="auto"/>
                <w:bottom w:val="none" w:sz="0" w:space="0" w:color="auto"/>
                <w:right w:val="none" w:sz="0" w:space="0" w:color="auto"/>
              </w:pBdr>
              <w:tabs>
                <w:tab w:val="clear" w:pos="1065"/>
                <w:tab w:val="num" w:pos="0"/>
              </w:tabs>
              <w:ind w:left="720" w:hanging="360"/>
              <w:rPr>
                <w:rFonts w:ascii="Arial" w:hAnsi="Arial" w:cs="Arial"/>
                <w:sz w:val="22"/>
                <w:szCs w:val="22"/>
              </w:rPr>
            </w:pPr>
            <w:r w:rsidRPr="009E2610">
              <w:rPr>
                <w:rStyle w:val="Zadanifontodlomka1"/>
                <w:rFonts w:ascii="Arial" w:hAnsi="Arial" w:cs="Arial"/>
                <w:sz w:val="22"/>
                <w:szCs w:val="22"/>
              </w:rPr>
              <w:t>Unaprijediti kontrolu prihoda i utroška javnih sredstava</w:t>
            </w:r>
          </w:p>
          <w:p w:rsidR="00DB2005" w:rsidRPr="009E2610" w:rsidRDefault="00DB2005" w:rsidP="00DB2005">
            <w:pPr>
              <w:pStyle w:val="Sadraj8"/>
              <w:numPr>
                <w:ilvl w:val="0"/>
                <w:numId w:val="25"/>
              </w:numPr>
              <w:pBdr>
                <w:top w:val="none" w:sz="0" w:space="0" w:color="auto"/>
                <w:left w:val="none" w:sz="0" w:space="0" w:color="auto"/>
                <w:bottom w:val="none" w:sz="0" w:space="0" w:color="auto"/>
                <w:right w:val="none" w:sz="0" w:space="0" w:color="auto"/>
              </w:pBdr>
              <w:tabs>
                <w:tab w:val="clear" w:pos="1065"/>
                <w:tab w:val="num" w:pos="0"/>
              </w:tabs>
              <w:ind w:left="720" w:hanging="360"/>
              <w:rPr>
                <w:rFonts w:ascii="Arial" w:hAnsi="Arial" w:cs="Arial"/>
                <w:sz w:val="22"/>
                <w:szCs w:val="22"/>
              </w:rPr>
            </w:pPr>
            <w:r w:rsidRPr="009E2610">
              <w:rPr>
                <w:rFonts w:ascii="Arial" w:hAnsi="Arial" w:cs="Arial"/>
                <w:sz w:val="22"/>
                <w:szCs w:val="22"/>
              </w:rPr>
              <w:t>Optimizirati tekuće troškove organa uprave i budžetskih korisnika</w:t>
            </w:r>
          </w:p>
        </w:tc>
      </w:tr>
      <w:tr w:rsidR="00DB2005" w:rsidRPr="009E2610" w:rsidTr="001A48A8">
        <w:tc>
          <w:tcPr>
            <w:tcW w:w="2546" w:type="dxa"/>
            <w:tcBorders>
              <w:top w:val="single" w:sz="4" w:space="0" w:color="000001"/>
              <w:left w:val="single" w:sz="4" w:space="0" w:color="000001"/>
              <w:bottom w:val="single" w:sz="4" w:space="0" w:color="000001"/>
              <w:right w:val="single" w:sz="4" w:space="0" w:color="000001"/>
            </w:tcBorders>
            <w:shd w:val="clear" w:color="auto" w:fill="FFFFFF"/>
          </w:tcPr>
          <w:p w:rsidR="00DB2005" w:rsidRPr="009E2610" w:rsidRDefault="00DB2005" w:rsidP="004C5B6E">
            <w:pPr>
              <w:spacing w:before="60" w:after="0"/>
              <w:rPr>
                <w:rStyle w:val="Zadanifontodlomka1"/>
                <w:rFonts w:ascii="Arial" w:hAnsi="Arial" w:cs="Arial"/>
                <w:color w:val="00000A"/>
              </w:rPr>
            </w:pPr>
            <w:r w:rsidRPr="009E2610">
              <w:rPr>
                <w:rFonts w:ascii="Arial" w:hAnsi="Arial" w:cs="Arial"/>
              </w:rPr>
              <w:t>Unaprijediti administrativne procedure u svrhu povećanja poreskih i ne poreskih prihoda</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Pr>
          <w:p w:rsidR="00DB2005" w:rsidRPr="009E2610" w:rsidRDefault="00DB2005" w:rsidP="00DB2005">
            <w:pPr>
              <w:pStyle w:val="Sadraj8"/>
              <w:numPr>
                <w:ilvl w:val="0"/>
                <w:numId w:val="35"/>
              </w:numPr>
              <w:pBdr>
                <w:top w:val="none" w:sz="0" w:space="0" w:color="auto"/>
                <w:left w:val="none" w:sz="0" w:space="0" w:color="auto"/>
                <w:bottom w:val="none" w:sz="0" w:space="0" w:color="auto"/>
                <w:right w:val="none" w:sz="0" w:space="0" w:color="auto"/>
              </w:pBdr>
              <w:suppressAutoHyphens w:val="0"/>
              <w:rPr>
                <w:rStyle w:val="Zadanifontodlomka1"/>
                <w:rFonts w:ascii="Arial" w:hAnsi="Arial" w:cs="Arial"/>
                <w:sz w:val="22"/>
                <w:szCs w:val="22"/>
              </w:rPr>
            </w:pPr>
            <w:r w:rsidRPr="009E2610">
              <w:rPr>
                <w:rStyle w:val="Zadanifontodlomka1"/>
                <w:rFonts w:ascii="Arial" w:hAnsi="Arial" w:cs="Arial"/>
                <w:color w:val="00000A"/>
                <w:sz w:val="22"/>
                <w:szCs w:val="22"/>
              </w:rPr>
              <w:t>Do 2021. god. kreiran povoljan poslovni ambijent u skladu s nadležnostima lokalne samouprave kroz unapređenje i prilagođavanje administrativnih postupaka</w:t>
            </w:r>
          </w:p>
          <w:p w:rsidR="00DB2005" w:rsidRPr="009E2610" w:rsidRDefault="00DB2005" w:rsidP="00DB2005">
            <w:pPr>
              <w:pStyle w:val="Sadraj8"/>
              <w:numPr>
                <w:ilvl w:val="0"/>
                <w:numId w:val="35"/>
              </w:numPr>
              <w:pBdr>
                <w:top w:val="none" w:sz="0" w:space="0" w:color="auto"/>
                <w:left w:val="none" w:sz="0" w:space="0" w:color="auto"/>
                <w:bottom w:val="none" w:sz="0" w:space="0" w:color="auto"/>
                <w:right w:val="none" w:sz="0" w:space="0" w:color="auto"/>
              </w:pBdr>
              <w:suppressAutoHyphens w:val="0"/>
              <w:rPr>
                <w:rFonts w:ascii="Arial" w:hAnsi="Arial" w:cs="Arial"/>
                <w:sz w:val="22"/>
                <w:szCs w:val="22"/>
              </w:rPr>
            </w:pPr>
            <w:r w:rsidRPr="009E2610">
              <w:rPr>
                <w:rStyle w:val="Zadanifontodlomka1"/>
                <w:rFonts w:ascii="Arial" w:hAnsi="Arial" w:cs="Arial"/>
                <w:sz w:val="22"/>
                <w:szCs w:val="22"/>
              </w:rPr>
              <w:t>Do 2021.</w:t>
            </w:r>
            <w:r w:rsidRPr="009E2610">
              <w:rPr>
                <w:rStyle w:val="Zadanifontodlomka1"/>
                <w:rFonts w:ascii="Arial" w:hAnsi="Arial" w:cs="Arial"/>
                <w:bCs/>
                <w:color w:val="00000A"/>
                <w:sz w:val="22"/>
                <w:szCs w:val="22"/>
              </w:rPr>
              <w:t xml:space="preserve"> god. izgrađeni </w:t>
            </w:r>
            <w:r w:rsidRPr="009E2610">
              <w:rPr>
                <w:rStyle w:val="Zadanifontodlomka1"/>
                <w:rFonts w:ascii="Arial" w:hAnsi="Arial" w:cs="Arial"/>
                <w:bCs/>
                <w:color w:val="00000A"/>
                <w:sz w:val="22"/>
                <w:szCs w:val="22"/>
              </w:rPr>
              <w:lastRenderedPageBreak/>
              <w:t>kapaciteti subjekata javnog i nevladinog sektora s ciljem poboljšanja dostupnosti postojećih i izgradnje novih javnih usluga u okviru zdravstva, obrazovanja i       socijalne  zaštite</w:t>
            </w:r>
          </w:p>
        </w:tc>
        <w:tc>
          <w:tcPr>
            <w:tcW w:w="3442" w:type="dxa"/>
            <w:tcBorders>
              <w:top w:val="single" w:sz="4" w:space="0" w:color="000001"/>
              <w:left w:val="single" w:sz="4" w:space="0" w:color="000001"/>
              <w:bottom w:val="single" w:sz="4" w:space="0" w:color="000001"/>
              <w:right w:val="single" w:sz="4" w:space="0" w:color="000001"/>
            </w:tcBorders>
            <w:shd w:val="clear" w:color="auto" w:fill="FFFFFF"/>
          </w:tcPr>
          <w:p w:rsidR="00DB2005" w:rsidRPr="009E2610" w:rsidRDefault="00DB2005" w:rsidP="00DB2005">
            <w:pPr>
              <w:pStyle w:val="Sadraj8"/>
              <w:numPr>
                <w:ilvl w:val="0"/>
                <w:numId w:val="25"/>
              </w:numPr>
              <w:pBdr>
                <w:top w:val="none" w:sz="0" w:space="0" w:color="auto"/>
                <w:left w:val="none" w:sz="0" w:space="0" w:color="auto"/>
                <w:bottom w:val="none" w:sz="0" w:space="0" w:color="auto"/>
                <w:right w:val="none" w:sz="0" w:space="0" w:color="auto"/>
              </w:pBdr>
              <w:tabs>
                <w:tab w:val="clear" w:pos="1065"/>
                <w:tab w:val="num" w:pos="0"/>
              </w:tabs>
              <w:ind w:left="720" w:hanging="360"/>
              <w:rPr>
                <w:rFonts w:ascii="Arial" w:hAnsi="Arial" w:cs="Arial"/>
                <w:sz w:val="22"/>
                <w:szCs w:val="22"/>
              </w:rPr>
            </w:pPr>
            <w:r w:rsidRPr="009E2610">
              <w:rPr>
                <w:rFonts w:ascii="Arial" w:hAnsi="Arial" w:cs="Arial"/>
                <w:sz w:val="22"/>
                <w:szCs w:val="22"/>
              </w:rPr>
              <w:lastRenderedPageBreak/>
              <w:t>Uvećati budžetska sredstva namijenjena implementaciji razvojnih projekata predviđenih strateškim razvojnim planovima</w:t>
            </w:r>
          </w:p>
          <w:p w:rsidR="00DB2005" w:rsidRPr="009E2610" w:rsidRDefault="00DB2005" w:rsidP="00DB2005">
            <w:pPr>
              <w:pStyle w:val="Sadraj8"/>
              <w:numPr>
                <w:ilvl w:val="0"/>
                <w:numId w:val="25"/>
              </w:numPr>
              <w:pBdr>
                <w:top w:val="none" w:sz="0" w:space="0" w:color="auto"/>
                <w:left w:val="none" w:sz="0" w:space="0" w:color="auto"/>
                <w:bottom w:val="none" w:sz="0" w:space="0" w:color="auto"/>
                <w:right w:val="none" w:sz="0" w:space="0" w:color="auto"/>
              </w:pBdr>
              <w:tabs>
                <w:tab w:val="clear" w:pos="1065"/>
                <w:tab w:val="num" w:pos="0"/>
              </w:tabs>
              <w:ind w:left="720" w:hanging="360"/>
              <w:rPr>
                <w:rFonts w:ascii="Arial" w:hAnsi="Arial" w:cs="Arial"/>
                <w:sz w:val="22"/>
                <w:szCs w:val="22"/>
              </w:rPr>
            </w:pPr>
            <w:r w:rsidRPr="009E2610">
              <w:rPr>
                <w:rFonts w:ascii="Arial" w:hAnsi="Arial" w:cs="Arial"/>
                <w:sz w:val="22"/>
                <w:szCs w:val="22"/>
              </w:rPr>
              <w:t xml:space="preserve">Smanjiti opterećenje </w:t>
            </w:r>
            <w:r w:rsidRPr="009E2610">
              <w:rPr>
                <w:rFonts w:ascii="Arial" w:hAnsi="Arial" w:cs="Arial"/>
                <w:sz w:val="22"/>
                <w:szCs w:val="22"/>
              </w:rPr>
              <w:lastRenderedPageBreak/>
              <w:t>budžeta po osnovu troškova sudskih i vansudskih presuda i nagodbi</w:t>
            </w:r>
          </w:p>
        </w:tc>
      </w:tr>
      <w:tr w:rsidR="00DB2005" w:rsidRPr="009E2610" w:rsidTr="001A48A8">
        <w:tc>
          <w:tcPr>
            <w:tcW w:w="2546" w:type="dxa"/>
            <w:tcBorders>
              <w:top w:val="single" w:sz="4" w:space="0" w:color="000001"/>
              <w:left w:val="single" w:sz="4" w:space="0" w:color="000001"/>
              <w:bottom w:val="single" w:sz="4" w:space="0" w:color="000001"/>
              <w:right w:val="single" w:sz="4" w:space="0" w:color="000001"/>
            </w:tcBorders>
            <w:shd w:val="clear" w:color="auto" w:fill="FFFFFF"/>
          </w:tcPr>
          <w:p w:rsidR="00DB2005" w:rsidRPr="009E2610" w:rsidRDefault="00DB2005" w:rsidP="004C5B6E">
            <w:pPr>
              <w:spacing w:before="60" w:after="0"/>
              <w:rPr>
                <w:rStyle w:val="Zadanifontodlomka1"/>
                <w:rFonts w:ascii="Arial" w:hAnsi="Arial" w:cs="Arial"/>
              </w:rPr>
            </w:pPr>
            <w:r w:rsidRPr="009E2610">
              <w:rPr>
                <w:rFonts w:ascii="Arial" w:hAnsi="Arial" w:cs="Arial"/>
              </w:rPr>
              <w:lastRenderedPageBreak/>
              <w:t>Optimizirati stručne I zajedničke poslove u skladu sa ljudskim i tehničkim resursima organa uprave.</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Pr>
          <w:p w:rsidR="00DB2005" w:rsidRPr="009E2610" w:rsidRDefault="00DB2005" w:rsidP="00DB2005">
            <w:pPr>
              <w:pStyle w:val="Sadraj8"/>
              <w:numPr>
                <w:ilvl w:val="0"/>
                <w:numId w:val="35"/>
              </w:numPr>
              <w:pBdr>
                <w:top w:val="none" w:sz="0" w:space="0" w:color="auto"/>
                <w:left w:val="none" w:sz="0" w:space="0" w:color="auto"/>
                <w:bottom w:val="none" w:sz="0" w:space="0" w:color="auto"/>
                <w:right w:val="none" w:sz="0" w:space="0" w:color="auto"/>
              </w:pBdr>
              <w:suppressAutoHyphens w:val="0"/>
              <w:rPr>
                <w:rFonts w:ascii="Arial" w:hAnsi="Arial" w:cs="Arial"/>
                <w:sz w:val="22"/>
                <w:szCs w:val="22"/>
              </w:rPr>
            </w:pPr>
            <w:r w:rsidRPr="009E2610">
              <w:rPr>
                <w:rStyle w:val="Zadanifontodlomka1"/>
                <w:rFonts w:ascii="Arial" w:hAnsi="Arial" w:cs="Arial"/>
                <w:sz w:val="22"/>
                <w:szCs w:val="22"/>
              </w:rPr>
              <w:t>Do 2021.</w:t>
            </w:r>
            <w:r w:rsidRPr="009E2610">
              <w:rPr>
                <w:rStyle w:val="Zadanifontodlomka1"/>
                <w:rFonts w:ascii="Arial" w:hAnsi="Arial" w:cs="Arial"/>
                <w:bCs/>
                <w:color w:val="00000A"/>
                <w:sz w:val="22"/>
                <w:szCs w:val="22"/>
              </w:rPr>
              <w:t xml:space="preserve"> god. izgrađeni kapaciteti subjekata javnog i nevladinog sektora s ciljem poboljšanja dostupnosti postojećih i izgradnje novih javnih usluga u okviru zdravstva,  obrazovanja i socijalne    zaštite</w:t>
            </w:r>
          </w:p>
          <w:p w:rsidR="00DB2005" w:rsidRPr="009E2610" w:rsidRDefault="00DB2005" w:rsidP="00DB2005">
            <w:pPr>
              <w:pStyle w:val="Sadraj8"/>
              <w:numPr>
                <w:ilvl w:val="0"/>
                <w:numId w:val="35"/>
              </w:numPr>
              <w:pBdr>
                <w:top w:val="none" w:sz="0" w:space="0" w:color="auto"/>
                <w:left w:val="none" w:sz="0" w:space="0" w:color="auto"/>
                <w:bottom w:val="none" w:sz="0" w:space="0" w:color="auto"/>
                <w:right w:val="none" w:sz="0" w:space="0" w:color="auto"/>
              </w:pBdr>
              <w:rPr>
                <w:rFonts w:ascii="Arial" w:hAnsi="Arial" w:cs="Arial"/>
                <w:sz w:val="22"/>
                <w:szCs w:val="22"/>
              </w:rPr>
            </w:pPr>
            <w:r w:rsidRPr="009E2610">
              <w:rPr>
                <w:rFonts w:ascii="Arial" w:hAnsi="Arial" w:cs="Arial"/>
                <w:sz w:val="22"/>
                <w:szCs w:val="22"/>
              </w:rPr>
              <w:t>Do 2021. god. uspostavljen sistem energetske učinkovitosti objekata javnih ustanova i preduzeća uz smanjenje trenutnih troškova za 20%</w:t>
            </w:r>
          </w:p>
        </w:tc>
        <w:tc>
          <w:tcPr>
            <w:tcW w:w="3442" w:type="dxa"/>
            <w:tcBorders>
              <w:top w:val="single" w:sz="4" w:space="0" w:color="000001"/>
              <w:left w:val="single" w:sz="4" w:space="0" w:color="000001"/>
              <w:bottom w:val="single" w:sz="4" w:space="0" w:color="000001"/>
              <w:right w:val="single" w:sz="4" w:space="0" w:color="000001"/>
            </w:tcBorders>
            <w:shd w:val="clear" w:color="auto" w:fill="FFFFFF"/>
          </w:tcPr>
          <w:p w:rsidR="00DB2005" w:rsidRPr="009E2610" w:rsidRDefault="00DB2005" w:rsidP="00DB2005">
            <w:pPr>
              <w:pStyle w:val="Sadraj8"/>
              <w:numPr>
                <w:ilvl w:val="0"/>
                <w:numId w:val="25"/>
              </w:numPr>
              <w:pBdr>
                <w:top w:val="none" w:sz="0" w:space="0" w:color="auto"/>
                <w:left w:val="none" w:sz="0" w:space="0" w:color="auto"/>
                <w:bottom w:val="none" w:sz="0" w:space="0" w:color="auto"/>
                <w:right w:val="none" w:sz="0" w:space="0" w:color="auto"/>
              </w:pBdr>
              <w:tabs>
                <w:tab w:val="clear" w:pos="1065"/>
                <w:tab w:val="num" w:pos="0"/>
              </w:tabs>
              <w:ind w:left="720" w:hanging="360"/>
              <w:rPr>
                <w:rFonts w:ascii="Arial" w:hAnsi="Arial" w:cs="Arial"/>
                <w:sz w:val="22"/>
                <w:szCs w:val="22"/>
              </w:rPr>
            </w:pPr>
            <w:r w:rsidRPr="009E2610">
              <w:rPr>
                <w:rFonts w:ascii="Arial" w:hAnsi="Arial" w:cs="Arial"/>
                <w:sz w:val="22"/>
                <w:szCs w:val="22"/>
              </w:rPr>
              <w:t>Smanjiti troškove energenata kroz sprovođenje mjera energetske efikasnosti</w:t>
            </w:r>
          </w:p>
          <w:p w:rsidR="00DB2005" w:rsidRPr="009E2610" w:rsidRDefault="00DB2005" w:rsidP="00DB2005">
            <w:pPr>
              <w:pStyle w:val="Sadraj8"/>
              <w:numPr>
                <w:ilvl w:val="0"/>
                <w:numId w:val="25"/>
              </w:numPr>
              <w:pBdr>
                <w:top w:val="none" w:sz="0" w:space="0" w:color="auto"/>
                <w:left w:val="none" w:sz="0" w:space="0" w:color="auto"/>
                <w:bottom w:val="none" w:sz="0" w:space="0" w:color="auto"/>
                <w:right w:val="none" w:sz="0" w:space="0" w:color="auto"/>
              </w:pBdr>
              <w:tabs>
                <w:tab w:val="clear" w:pos="1065"/>
                <w:tab w:val="num" w:pos="0"/>
              </w:tabs>
              <w:ind w:left="720" w:hanging="360"/>
              <w:rPr>
                <w:rFonts w:ascii="Arial" w:hAnsi="Arial" w:cs="Arial"/>
                <w:sz w:val="22"/>
                <w:szCs w:val="22"/>
              </w:rPr>
            </w:pPr>
            <w:r w:rsidRPr="009E2610">
              <w:rPr>
                <w:rFonts w:ascii="Arial" w:hAnsi="Arial" w:cs="Arial"/>
                <w:sz w:val="22"/>
                <w:szCs w:val="22"/>
              </w:rPr>
              <w:t>Unaprijediti sektor e-uprave s ciljem racionalizacije tekućih troškova</w:t>
            </w:r>
          </w:p>
          <w:p w:rsidR="00DB2005" w:rsidRPr="009E2610" w:rsidRDefault="00DB2005" w:rsidP="004C5B6E">
            <w:pPr>
              <w:ind w:left="360"/>
              <w:rPr>
                <w:rFonts w:ascii="Arial" w:hAnsi="Arial" w:cs="Arial"/>
              </w:rPr>
            </w:pPr>
          </w:p>
        </w:tc>
      </w:tr>
    </w:tbl>
    <w:p w:rsidR="008B1684" w:rsidRPr="009E2610" w:rsidRDefault="008B1684" w:rsidP="00C864FB">
      <w:pPr>
        <w:spacing w:before="60"/>
        <w:jc w:val="both"/>
        <w:rPr>
          <w:rFonts w:ascii="Arial" w:hAnsi="Arial" w:cs="Arial"/>
          <w:b/>
        </w:rPr>
        <w:sectPr w:rsidR="008B1684" w:rsidRPr="009E2610" w:rsidSect="00C672BF">
          <w:footerReference w:type="even" r:id="rId17"/>
          <w:footerReference w:type="default" r:id="rId18"/>
          <w:footerReference w:type="first" r:id="rId19"/>
          <w:type w:val="continuous"/>
          <w:pgSz w:w="11906" w:h="16838"/>
          <w:pgMar w:top="1417" w:right="1417" w:bottom="1417" w:left="1417" w:header="720" w:footer="720" w:gutter="0"/>
          <w:cols w:space="720"/>
          <w:titlePg/>
          <w:docGrid w:linePitch="299"/>
        </w:sectPr>
      </w:pPr>
    </w:p>
    <w:p w:rsidR="007C052E" w:rsidRPr="009E2610" w:rsidRDefault="007C052E" w:rsidP="00C864FB">
      <w:pPr>
        <w:spacing w:before="60"/>
        <w:jc w:val="both"/>
        <w:rPr>
          <w:rFonts w:ascii="Arial" w:hAnsi="Arial" w:cs="Arial"/>
          <w:b/>
        </w:rPr>
      </w:pPr>
    </w:p>
    <w:p w:rsidR="00DB2005" w:rsidRPr="009E2610" w:rsidRDefault="007C052E" w:rsidP="00DB2005">
      <w:pPr>
        <w:pStyle w:val="Odlomakpopisa"/>
        <w:numPr>
          <w:ilvl w:val="1"/>
          <w:numId w:val="43"/>
        </w:numPr>
        <w:spacing w:before="60" w:after="0" w:line="240" w:lineRule="auto"/>
        <w:jc w:val="both"/>
        <w:rPr>
          <w:rFonts w:ascii="Arial" w:hAnsi="Arial" w:cs="Arial"/>
          <w:b/>
        </w:rPr>
      </w:pPr>
      <w:r w:rsidRPr="009E2610">
        <w:rPr>
          <w:rFonts w:ascii="Arial" w:hAnsi="Arial" w:cs="Arial"/>
          <w:b/>
        </w:rPr>
        <w:t>Pregled strateško-programskih i redovnih poslova Službe za finansije,trezor i zajedničke poslove</w:t>
      </w:r>
      <w:r w:rsidR="00DB2005" w:rsidRPr="009E2610">
        <w:rPr>
          <w:rFonts w:ascii="Arial" w:hAnsi="Arial" w:cs="Arial"/>
          <w:b/>
        </w:rPr>
        <w:t xml:space="preserve"> za 2021.</w:t>
      </w:r>
    </w:p>
    <w:tbl>
      <w:tblPr>
        <w:tblW w:w="0" w:type="auto"/>
        <w:jc w:val="center"/>
        <w:tblInd w:w="-32" w:type="dxa"/>
        <w:tblLayout w:type="fixed"/>
        <w:tblCellMar>
          <w:left w:w="103" w:type="dxa"/>
        </w:tblCellMar>
        <w:tblLook w:val="0000" w:firstRow="0" w:lastRow="0" w:firstColumn="0" w:lastColumn="0" w:noHBand="0" w:noVBand="0"/>
      </w:tblPr>
      <w:tblGrid>
        <w:gridCol w:w="844"/>
        <w:gridCol w:w="1511"/>
        <w:gridCol w:w="48"/>
        <w:gridCol w:w="1276"/>
        <w:gridCol w:w="1276"/>
        <w:gridCol w:w="911"/>
        <w:gridCol w:w="44"/>
        <w:gridCol w:w="1232"/>
        <w:gridCol w:w="81"/>
        <w:gridCol w:w="1227"/>
        <w:gridCol w:w="49"/>
        <w:gridCol w:w="182"/>
        <w:gridCol w:w="739"/>
        <w:gridCol w:w="354"/>
        <w:gridCol w:w="669"/>
        <w:gridCol w:w="324"/>
        <w:gridCol w:w="382"/>
        <w:gridCol w:w="1237"/>
        <w:gridCol w:w="65"/>
      </w:tblGrid>
      <w:tr w:rsidR="00DB2005" w:rsidRPr="009E2610" w:rsidTr="00DB2005">
        <w:trPr>
          <w:trHeight w:val="529"/>
          <w:jc w:val="center"/>
        </w:trPr>
        <w:tc>
          <w:tcPr>
            <w:tcW w:w="844" w:type="dxa"/>
            <w:vMerge w:val="restart"/>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jc w:val="center"/>
              <w:rPr>
                <w:rFonts w:ascii="Arial" w:eastAsia="Times New Roman" w:hAnsi="Arial" w:cs="Arial"/>
                <w:b/>
                <w:bCs/>
                <w:sz w:val="20"/>
                <w:szCs w:val="20"/>
              </w:rPr>
            </w:pPr>
            <w:r w:rsidRPr="009E2610">
              <w:rPr>
                <w:rFonts w:ascii="Arial" w:eastAsia="Times New Roman" w:hAnsi="Arial" w:cs="Arial"/>
                <w:b/>
                <w:bCs/>
                <w:sz w:val="17"/>
                <w:szCs w:val="17"/>
              </w:rPr>
              <w:t>R.br.</w:t>
            </w:r>
          </w:p>
        </w:tc>
        <w:tc>
          <w:tcPr>
            <w:tcW w:w="1559" w:type="dxa"/>
            <w:gridSpan w:val="2"/>
            <w:vMerge w:val="restart"/>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jc w:val="center"/>
              <w:rPr>
                <w:rFonts w:ascii="Arial" w:eastAsia="Times New Roman" w:hAnsi="Arial" w:cs="Arial"/>
                <w:b/>
                <w:bCs/>
                <w:sz w:val="18"/>
                <w:szCs w:val="20"/>
              </w:rPr>
            </w:pPr>
            <w:r w:rsidRPr="009E2610">
              <w:rPr>
                <w:rFonts w:ascii="Arial" w:eastAsia="Times New Roman" w:hAnsi="Arial" w:cs="Arial"/>
                <w:b/>
                <w:bCs/>
                <w:sz w:val="20"/>
                <w:szCs w:val="20"/>
              </w:rPr>
              <w:t>Projekti, mjere i redovni poslovi</w:t>
            </w:r>
          </w:p>
        </w:tc>
        <w:tc>
          <w:tcPr>
            <w:tcW w:w="1276" w:type="dxa"/>
            <w:vMerge w:val="restart"/>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jc w:val="center"/>
              <w:rPr>
                <w:rFonts w:ascii="Arial" w:eastAsia="Times New Roman" w:hAnsi="Arial" w:cs="Arial"/>
                <w:b/>
                <w:bCs/>
                <w:sz w:val="18"/>
                <w:szCs w:val="20"/>
              </w:rPr>
            </w:pPr>
            <w:r w:rsidRPr="009E2610">
              <w:rPr>
                <w:rFonts w:ascii="Arial" w:eastAsia="Times New Roman" w:hAnsi="Arial" w:cs="Arial"/>
                <w:b/>
                <w:bCs/>
                <w:sz w:val="18"/>
                <w:szCs w:val="20"/>
              </w:rPr>
              <w:t>Veza sa strategijom</w:t>
            </w:r>
          </w:p>
        </w:tc>
        <w:tc>
          <w:tcPr>
            <w:tcW w:w="1276" w:type="dxa"/>
            <w:vMerge w:val="restart"/>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jc w:val="center"/>
              <w:rPr>
                <w:rFonts w:ascii="Arial" w:eastAsia="Times New Roman" w:hAnsi="Arial" w:cs="Arial"/>
                <w:b/>
                <w:bCs/>
                <w:sz w:val="20"/>
                <w:szCs w:val="20"/>
              </w:rPr>
            </w:pPr>
            <w:r w:rsidRPr="009E2610">
              <w:rPr>
                <w:rFonts w:ascii="Arial" w:eastAsia="Times New Roman" w:hAnsi="Arial" w:cs="Arial"/>
                <w:b/>
                <w:bCs/>
                <w:sz w:val="18"/>
                <w:szCs w:val="20"/>
              </w:rPr>
              <w:t>Veza za programom</w:t>
            </w:r>
          </w:p>
        </w:tc>
        <w:tc>
          <w:tcPr>
            <w:tcW w:w="955" w:type="dxa"/>
            <w:gridSpan w:val="2"/>
            <w:vMerge w:val="restart"/>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jc w:val="center"/>
              <w:rPr>
                <w:rFonts w:ascii="Arial" w:eastAsia="Times New Roman" w:hAnsi="Arial" w:cs="Arial"/>
                <w:b/>
                <w:bCs/>
                <w:sz w:val="18"/>
                <w:szCs w:val="18"/>
              </w:rPr>
            </w:pPr>
            <w:r w:rsidRPr="009E2610">
              <w:rPr>
                <w:rFonts w:ascii="Arial" w:eastAsia="Times New Roman" w:hAnsi="Arial" w:cs="Arial"/>
                <w:b/>
                <w:bCs/>
                <w:sz w:val="20"/>
                <w:szCs w:val="20"/>
              </w:rPr>
              <w:t>Rezultati (u tekućoj godini)</w:t>
            </w:r>
          </w:p>
        </w:tc>
        <w:tc>
          <w:tcPr>
            <w:tcW w:w="1313" w:type="dxa"/>
            <w:gridSpan w:val="2"/>
            <w:vMerge w:val="restart"/>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jc w:val="center"/>
              <w:rPr>
                <w:rFonts w:ascii="Arial" w:eastAsia="Times New Roman" w:hAnsi="Arial" w:cs="Arial"/>
                <w:b/>
                <w:bCs/>
                <w:sz w:val="18"/>
                <w:szCs w:val="18"/>
              </w:rPr>
            </w:pPr>
            <w:r w:rsidRPr="009E2610">
              <w:rPr>
                <w:rFonts w:ascii="Arial" w:eastAsia="Times New Roman" w:hAnsi="Arial" w:cs="Arial"/>
                <w:b/>
                <w:bCs/>
                <w:sz w:val="18"/>
                <w:szCs w:val="18"/>
              </w:rPr>
              <w:t>Ukupno planirana sredstva za tekuću godinu</w:t>
            </w:r>
          </w:p>
        </w:tc>
        <w:tc>
          <w:tcPr>
            <w:tcW w:w="1276" w:type="dxa"/>
            <w:gridSpan w:val="2"/>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jc w:val="center"/>
              <w:rPr>
                <w:rFonts w:ascii="Arial" w:eastAsia="Times New Roman" w:hAnsi="Arial" w:cs="Arial"/>
                <w:b/>
                <w:bCs/>
                <w:sz w:val="18"/>
                <w:szCs w:val="18"/>
              </w:rPr>
            </w:pPr>
            <w:r w:rsidRPr="009E2610">
              <w:rPr>
                <w:rFonts w:ascii="Arial" w:eastAsia="Times New Roman" w:hAnsi="Arial" w:cs="Arial"/>
                <w:b/>
                <w:bCs/>
                <w:sz w:val="18"/>
                <w:szCs w:val="18"/>
              </w:rPr>
              <w:t>Planirana sredstva (tekuća godina)</w:t>
            </w:r>
          </w:p>
        </w:tc>
        <w:tc>
          <w:tcPr>
            <w:tcW w:w="1275" w:type="dxa"/>
            <w:gridSpan w:val="3"/>
            <w:vMerge w:val="restart"/>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snapToGrid w:val="0"/>
              <w:jc w:val="center"/>
              <w:rPr>
                <w:rFonts w:ascii="Arial" w:eastAsia="Times New Roman" w:hAnsi="Arial" w:cs="Arial"/>
                <w:b/>
                <w:bCs/>
                <w:sz w:val="18"/>
                <w:szCs w:val="18"/>
              </w:rPr>
            </w:pPr>
          </w:p>
          <w:p w:rsidR="00DB2005" w:rsidRPr="009E2610" w:rsidRDefault="00DB2005" w:rsidP="004C5B6E">
            <w:pPr>
              <w:jc w:val="center"/>
              <w:rPr>
                <w:rFonts w:ascii="Arial" w:eastAsia="Times New Roman" w:hAnsi="Arial" w:cs="Arial"/>
                <w:b/>
                <w:bCs/>
                <w:sz w:val="18"/>
                <w:szCs w:val="18"/>
              </w:rPr>
            </w:pPr>
            <w:r w:rsidRPr="009E2610">
              <w:rPr>
                <w:rFonts w:ascii="Arial" w:eastAsia="Times New Roman" w:hAnsi="Arial" w:cs="Arial"/>
                <w:b/>
                <w:bCs/>
                <w:sz w:val="18"/>
                <w:szCs w:val="18"/>
              </w:rPr>
              <w:t>Budžetski kod i/ili oznaku ekst. izvora</w:t>
            </w:r>
          </w:p>
          <w:p w:rsidR="00DB2005" w:rsidRPr="009E2610" w:rsidRDefault="00DB2005" w:rsidP="004C5B6E">
            <w:pPr>
              <w:jc w:val="center"/>
              <w:rPr>
                <w:rFonts w:ascii="Arial" w:eastAsia="Times New Roman" w:hAnsi="Arial" w:cs="Arial"/>
                <w:b/>
                <w:bCs/>
                <w:sz w:val="18"/>
                <w:szCs w:val="18"/>
              </w:rPr>
            </w:pPr>
          </w:p>
        </w:tc>
        <w:tc>
          <w:tcPr>
            <w:tcW w:w="993" w:type="dxa"/>
            <w:gridSpan w:val="2"/>
            <w:vMerge w:val="restart"/>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jc w:val="center"/>
              <w:rPr>
                <w:rFonts w:ascii="Arial" w:eastAsia="Times New Roman" w:hAnsi="Arial" w:cs="Arial"/>
                <w:b/>
                <w:bCs/>
                <w:sz w:val="18"/>
                <w:szCs w:val="18"/>
              </w:rPr>
            </w:pPr>
            <w:r w:rsidRPr="009E2610">
              <w:rPr>
                <w:rFonts w:ascii="Arial" w:eastAsia="Times New Roman" w:hAnsi="Arial" w:cs="Arial"/>
                <w:b/>
                <w:bCs/>
                <w:sz w:val="18"/>
                <w:szCs w:val="18"/>
              </w:rPr>
              <w:t>Rok za izvršenje  (u tekućoj godini)</w:t>
            </w:r>
          </w:p>
        </w:tc>
        <w:tc>
          <w:tcPr>
            <w:tcW w:w="1684" w:type="dxa"/>
            <w:gridSpan w:val="3"/>
            <w:vMerge w:val="restart"/>
            <w:tcBorders>
              <w:top w:val="single" w:sz="4" w:space="0" w:color="000080"/>
              <w:left w:val="single" w:sz="4" w:space="0" w:color="000080"/>
              <w:bottom w:val="single" w:sz="4" w:space="0" w:color="000080"/>
              <w:right w:val="single" w:sz="4" w:space="0" w:color="000080"/>
            </w:tcBorders>
            <w:shd w:val="clear" w:color="auto" w:fill="8DB4E3"/>
            <w:vAlign w:val="center"/>
          </w:tcPr>
          <w:p w:rsidR="00DB2005" w:rsidRPr="009E2610" w:rsidRDefault="00DB2005" w:rsidP="004C5B6E">
            <w:pPr>
              <w:jc w:val="center"/>
              <w:rPr>
                <w:rFonts w:ascii="Arial" w:hAnsi="Arial" w:cs="Arial"/>
              </w:rPr>
            </w:pPr>
            <w:r w:rsidRPr="009E2610">
              <w:rPr>
                <w:rFonts w:ascii="Arial" w:eastAsia="Times New Roman" w:hAnsi="Arial" w:cs="Arial"/>
                <w:b/>
                <w:bCs/>
                <w:sz w:val="18"/>
                <w:szCs w:val="18"/>
              </w:rPr>
              <w:t>Osoba u Službi/Odjeljenju odgovorna za  aktivnost</w:t>
            </w:r>
          </w:p>
        </w:tc>
      </w:tr>
      <w:tr w:rsidR="00DB2005" w:rsidRPr="009E2610" w:rsidTr="00DB2005">
        <w:trPr>
          <w:trHeight w:val="509"/>
          <w:jc w:val="center"/>
        </w:trPr>
        <w:tc>
          <w:tcPr>
            <w:tcW w:w="844" w:type="dxa"/>
            <w:vMerge/>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snapToGrid w:val="0"/>
              <w:rPr>
                <w:rFonts w:ascii="Arial" w:hAnsi="Arial" w:cs="Arial"/>
              </w:rPr>
            </w:pPr>
          </w:p>
        </w:tc>
        <w:tc>
          <w:tcPr>
            <w:tcW w:w="1559" w:type="dxa"/>
            <w:gridSpan w:val="2"/>
            <w:vMerge/>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snapToGrid w:val="0"/>
              <w:rPr>
                <w:rFonts w:ascii="Arial" w:hAnsi="Arial" w:cs="Arial"/>
              </w:rPr>
            </w:pPr>
          </w:p>
        </w:tc>
        <w:tc>
          <w:tcPr>
            <w:tcW w:w="1276" w:type="dxa"/>
            <w:vMerge/>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snapToGrid w:val="0"/>
              <w:rPr>
                <w:rFonts w:ascii="Arial" w:hAnsi="Arial" w:cs="Arial"/>
              </w:rPr>
            </w:pPr>
          </w:p>
        </w:tc>
        <w:tc>
          <w:tcPr>
            <w:tcW w:w="1276" w:type="dxa"/>
            <w:vMerge/>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snapToGrid w:val="0"/>
              <w:rPr>
                <w:rFonts w:ascii="Arial" w:hAnsi="Arial" w:cs="Arial"/>
              </w:rPr>
            </w:pPr>
          </w:p>
        </w:tc>
        <w:tc>
          <w:tcPr>
            <w:tcW w:w="955" w:type="dxa"/>
            <w:gridSpan w:val="2"/>
            <w:vMerge/>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snapToGrid w:val="0"/>
              <w:rPr>
                <w:rFonts w:ascii="Arial" w:hAnsi="Arial" w:cs="Arial"/>
              </w:rPr>
            </w:pPr>
          </w:p>
        </w:tc>
        <w:tc>
          <w:tcPr>
            <w:tcW w:w="1313" w:type="dxa"/>
            <w:gridSpan w:val="2"/>
            <w:vMerge/>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snapToGrid w:val="0"/>
              <w:rPr>
                <w:rFonts w:ascii="Arial" w:hAnsi="Arial" w:cs="Arial"/>
              </w:rPr>
            </w:pPr>
          </w:p>
        </w:tc>
        <w:tc>
          <w:tcPr>
            <w:tcW w:w="1276" w:type="dxa"/>
            <w:gridSpan w:val="2"/>
            <w:vMerge w:val="restart"/>
            <w:tcBorders>
              <w:top w:val="single" w:sz="4" w:space="0" w:color="000080"/>
              <w:left w:val="single" w:sz="4" w:space="0" w:color="000080"/>
              <w:bottom w:val="single" w:sz="4" w:space="0" w:color="000080"/>
            </w:tcBorders>
            <w:shd w:val="clear" w:color="auto" w:fill="DBE5F1"/>
            <w:vAlign w:val="center"/>
          </w:tcPr>
          <w:p w:rsidR="00DB2005" w:rsidRPr="009E2610" w:rsidRDefault="00DB2005" w:rsidP="004C5B6E">
            <w:pPr>
              <w:jc w:val="center"/>
              <w:rPr>
                <w:rFonts w:ascii="Arial" w:hAnsi="Arial" w:cs="Arial"/>
              </w:rPr>
            </w:pPr>
            <w:r w:rsidRPr="009E2610">
              <w:rPr>
                <w:rFonts w:ascii="Arial" w:eastAsia="Times New Roman" w:hAnsi="Arial" w:cs="Arial"/>
                <w:b/>
                <w:bCs/>
                <w:sz w:val="18"/>
                <w:szCs w:val="18"/>
              </w:rPr>
              <w:t>Budžet JLS</w:t>
            </w:r>
          </w:p>
        </w:tc>
        <w:tc>
          <w:tcPr>
            <w:tcW w:w="1275" w:type="dxa"/>
            <w:gridSpan w:val="3"/>
            <w:vMerge/>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snapToGrid w:val="0"/>
              <w:rPr>
                <w:rFonts w:ascii="Arial" w:hAnsi="Arial" w:cs="Arial"/>
              </w:rPr>
            </w:pPr>
          </w:p>
        </w:tc>
        <w:tc>
          <w:tcPr>
            <w:tcW w:w="993" w:type="dxa"/>
            <w:gridSpan w:val="2"/>
            <w:vMerge/>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snapToGrid w:val="0"/>
              <w:rPr>
                <w:rFonts w:ascii="Arial" w:hAnsi="Arial" w:cs="Arial"/>
              </w:rPr>
            </w:pPr>
          </w:p>
        </w:tc>
        <w:tc>
          <w:tcPr>
            <w:tcW w:w="1684" w:type="dxa"/>
            <w:gridSpan w:val="3"/>
            <w:vMerge/>
            <w:tcBorders>
              <w:top w:val="single" w:sz="4" w:space="0" w:color="000080"/>
              <w:left w:val="single" w:sz="4" w:space="0" w:color="000080"/>
              <w:bottom w:val="single" w:sz="4" w:space="0" w:color="000080"/>
              <w:right w:val="single" w:sz="4" w:space="0" w:color="000080"/>
            </w:tcBorders>
            <w:shd w:val="clear" w:color="auto" w:fill="8DB4E3"/>
            <w:vAlign w:val="center"/>
          </w:tcPr>
          <w:p w:rsidR="00DB2005" w:rsidRPr="009E2610" w:rsidRDefault="00DB2005" w:rsidP="004C5B6E">
            <w:pPr>
              <w:snapToGrid w:val="0"/>
              <w:rPr>
                <w:rFonts w:ascii="Arial" w:hAnsi="Arial" w:cs="Arial"/>
              </w:rPr>
            </w:pPr>
          </w:p>
        </w:tc>
      </w:tr>
      <w:tr w:rsidR="00DB2005" w:rsidRPr="009E2610" w:rsidTr="00DB2005">
        <w:trPr>
          <w:trHeight w:val="509"/>
          <w:jc w:val="center"/>
        </w:trPr>
        <w:tc>
          <w:tcPr>
            <w:tcW w:w="844" w:type="dxa"/>
            <w:vMerge/>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snapToGrid w:val="0"/>
              <w:rPr>
                <w:rFonts w:ascii="Arial" w:hAnsi="Arial" w:cs="Arial"/>
              </w:rPr>
            </w:pPr>
          </w:p>
        </w:tc>
        <w:tc>
          <w:tcPr>
            <w:tcW w:w="1559" w:type="dxa"/>
            <w:gridSpan w:val="2"/>
            <w:vMerge/>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snapToGrid w:val="0"/>
              <w:rPr>
                <w:rFonts w:ascii="Arial" w:hAnsi="Arial" w:cs="Arial"/>
              </w:rPr>
            </w:pPr>
          </w:p>
        </w:tc>
        <w:tc>
          <w:tcPr>
            <w:tcW w:w="1276" w:type="dxa"/>
            <w:vMerge/>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snapToGrid w:val="0"/>
              <w:rPr>
                <w:rFonts w:ascii="Arial" w:hAnsi="Arial" w:cs="Arial"/>
              </w:rPr>
            </w:pPr>
          </w:p>
        </w:tc>
        <w:tc>
          <w:tcPr>
            <w:tcW w:w="1276" w:type="dxa"/>
            <w:vMerge/>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snapToGrid w:val="0"/>
              <w:rPr>
                <w:rFonts w:ascii="Arial" w:hAnsi="Arial" w:cs="Arial"/>
              </w:rPr>
            </w:pPr>
          </w:p>
        </w:tc>
        <w:tc>
          <w:tcPr>
            <w:tcW w:w="955" w:type="dxa"/>
            <w:gridSpan w:val="2"/>
            <w:vMerge/>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snapToGrid w:val="0"/>
              <w:rPr>
                <w:rFonts w:ascii="Arial" w:hAnsi="Arial" w:cs="Arial"/>
              </w:rPr>
            </w:pPr>
          </w:p>
        </w:tc>
        <w:tc>
          <w:tcPr>
            <w:tcW w:w="1313" w:type="dxa"/>
            <w:gridSpan w:val="2"/>
            <w:vMerge/>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snapToGrid w:val="0"/>
              <w:rPr>
                <w:rFonts w:ascii="Arial" w:hAnsi="Arial" w:cs="Arial"/>
              </w:rPr>
            </w:pPr>
          </w:p>
        </w:tc>
        <w:tc>
          <w:tcPr>
            <w:tcW w:w="1276" w:type="dxa"/>
            <w:gridSpan w:val="2"/>
            <w:vMerge/>
            <w:tcBorders>
              <w:top w:val="single" w:sz="4" w:space="0" w:color="000080"/>
              <w:left w:val="single" w:sz="4" w:space="0" w:color="000080"/>
              <w:bottom w:val="single" w:sz="4" w:space="0" w:color="000080"/>
            </w:tcBorders>
            <w:shd w:val="clear" w:color="auto" w:fill="DBE5F1"/>
            <w:vAlign w:val="center"/>
          </w:tcPr>
          <w:p w:rsidR="00DB2005" w:rsidRPr="009E2610" w:rsidRDefault="00DB2005" w:rsidP="004C5B6E">
            <w:pPr>
              <w:snapToGrid w:val="0"/>
              <w:rPr>
                <w:rFonts w:ascii="Arial" w:hAnsi="Arial" w:cs="Arial"/>
              </w:rPr>
            </w:pPr>
          </w:p>
        </w:tc>
        <w:tc>
          <w:tcPr>
            <w:tcW w:w="1275" w:type="dxa"/>
            <w:gridSpan w:val="3"/>
            <w:vMerge/>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snapToGrid w:val="0"/>
              <w:rPr>
                <w:rFonts w:ascii="Arial" w:hAnsi="Arial" w:cs="Arial"/>
              </w:rPr>
            </w:pPr>
          </w:p>
        </w:tc>
        <w:tc>
          <w:tcPr>
            <w:tcW w:w="993" w:type="dxa"/>
            <w:gridSpan w:val="2"/>
            <w:vMerge/>
            <w:tcBorders>
              <w:top w:val="single" w:sz="4" w:space="0" w:color="000080"/>
              <w:left w:val="single" w:sz="4" w:space="0" w:color="000080"/>
              <w:bottom w:val="single" w:sz="4" w:space="0" w:color="000080"/>
            </w:tcBorders>
            <w:shd w:val="clear" w:color="auto" w:fill="8DB4E3"/>
            <w:vAlign w:val="center"/>
          </w:tcPr>
          <w:p w:rsidR="00DB2005" w:rsidRPr="009E2610" w:rsidRDefault="00DB2005" w:rsidP="004C5B6E">
            <w:pPr>
              <w:snapToGrid w:val="0"/>
              <w:rPr>
                <w:rFonts w:ascii="Arial" w:hAnsi="Arial" w:cs="Arial"/>
              </w:rPr>
            </w:pPr>
          </w:p>
        </w:tc>
        <w:tc>
          <w:tcPr>
            <w:tcW w:w="1684" w:type="dxa"/>
            <w:gridSpan w:val="3"/>
            <w:vMerge/>
            <w:tcBorders>
              <w:top w:val="single" w:sz="4" w:space="0" w:color="000080"/>
              <w:left w:val="single" w:sz="4" w:space="0" w:color="000080"/>
              <w:bottom w:val="single" w:sz="4" w:space="0" w:color="000080"/>
              <w:right w:val="single" w:sz="4" w:space="0" w:color="000080"/>
            </w:tcBorders>
            <w:shd w:val="clear" w:color="auto" w:fill="8DB4E3"/>
            <w:vAlign w:val="center"/>
          </w:tcPr>
          <w:p w:rsidR="00DB2005" w:rsidRPr="009E2610" w:rsidRDefault="00DB2005" w:rsidP="004C5B6E">
            <w:pPr>
              <w:snapToGrid w:val="0"/>
              <w:rPr>
                <w:rFonts w:ascii="Arial" w:hAnsi="Arial" w:cs="Arial"/>
              </w:rPr>
            </w:pPr>
          </w:p>
        </w:tc>
      </w:tr>
      <w:tr w:rsidR="00DB2005" w:rsidRPr="009E2610" w:rsidTr="00DB2005">
        <w:trPr>
          <w:trHeight w:val="375"/>
          <w:jc w:val="center"/>
        </w:trPr>
        <w:tc>
          <w:tcPr>
            <w:tcW w:w="12451" w:type="dxa"/>
            <w:gridSpan w:val="19"/>
            <w:tcBorders>
              <w:top w:val="single" w:sz="4" w:space="0" w:color="000080"/>
              <w:left w:val="single" w:sz="4" w:space="0" w:color="000080"/>
              <w:bottom w:val="single" w:sz="4" w:space="0" w:color="000080"/>
              <w:right w:val="single" w:sz="4" w:space="0" w:color="000080"/>
            </w:tcBorders>
            <w:shd w:val="clear" w:color="auto" w:fill="FFFFFF"/>
            <w:vAlign w:val="center"/>
          </w:tcPr>
          <w:p w:rsidR="00DB2005" w:rsidRPr="009E2610" w:rsidRDefault="00DB2005" w:rsidP="004C5B6E">
            <w:pPr>
              <w:jc w:val="center"/>
              <w:rPr>
                <w:rFonts w:ascii="Arial" w:hAnsi="Arial" w:cs="Arial"/>
              </w:rPr>
            </w:pPr>
            <w:r w:rsidRPr="009E2610">
              <w:rPr>
                <w:rFonts w:ascii="Arial" w:eastAsia="Times New Roman" w:hAnsi="Arial" w:cs="Arial"/>
                <w:b/>
                <w:bCs/>
              </w:rPr>
              <w:t>STRATEŠKI PROJEKTI I MJERE</w:t>
            </w:r>
          </w:p>
        </w:tc>
      </w:tr>
      <w:tr w:rsidR="00DB2005" w:rsidRPr="009E2610" w:rsidTr="00DB2005">
        <w:trPr>
          <w:trHeight w:val="675"/>
          <w:jc w:val="center"/>
        </w:trPr>
        <w:tc>
          <w:tcPr>
            <w:tcW w:w="844" w:type="dxa"/>
            <w:tcBorders>
              <w:top w:val="single" w:sz="4" w:space="0" w:color="000080"/>
              <w:left w:val="single" w:sz="4" w:space="0" w:color="000080"/>
              <w:bottom w:val="single" w:sz="4" w:space="0" w:color="000080"/>
            </w:tcBorders>
            <w:shd w:val="clear" w:color="auto" w:fill="FFFFFF"/>
            <w:vAlign w:val="center"/>
          </w:tcPr>
          <w:p w:rsidR="00DB2005" w:rsidRPr="009E2610" w:rsidRDefault="00DB2005" w:rsidP="004C5B6E">
            <w:pPr>
              <w:snapToGrid w:val="0"/>
              <w:jc w:val="center"/>
              <w:rPr>
                <w:rFonts w:ascii="Arial" w:eastAsia="Times New Roman" w:hAnsi="Arial" w:cs="Arial"/>
                <w:sz w:val="18"/>
                <w:szCs w:val="18"/>
              </w:rPr>
            </w:pPr>
          </w:p>
        </w:tc>
        <w:tc>
          <w:tcPr>
            <w:tcW w:w="1559" w:type="dxa"/>
            <w:gridSpan w:val="2"/>
            <w:tcBorders>
              <w:top w:val="single" w:sz="4" w:space="0" w:color="000080"/>
              <w:left w:val="single" w:sz="4" w:space="0" w:color="000080"/>
              <w:bottom w:val="single" w:sz="4" w:space="0" w:color="000080"/>
            </w:tcBorders>
            <w:shd w:val="clear" w:color="auto" w:fill="FFFFFF"/>
            <w:vAlign w:val="center"/>
          </w:tcPr>
          <w:p w:rsidR="00DB2005" w:rsidRPr="009E2610" w:rsidRDefault="00DB2005" w:rsidP="004C5B6E">
            <w:pPr>
              <w:rPr>
                <w:rFonts w:ascii="Arial" w:eastAsia="Times New Roman" w:hAnsi="Arial" w:cs="Arial"/>
                <w:sz w:val="18"/>
                <w:szCs w:val="18"/>
              </w:rPr>
            </w:pPr>
            <w:r w:rsidRPr="009E2610">
              <w:rPr>
                <w:rFonts w:ascii="Arial" w:eastAsia="Times New Roman" w:hAnsi="Arial" w:cs="Arial"/>
                <w:sz w:val="20"/>
                <w:szCs w:val="20"/>
              </w:rPr>
              <w:t>Unapr</w:t>
            </w:r>
            <w:r w:rsidR="004C5B6E" w:rsidRPr="009E2610">
              <w:rPr>
                <w:rFonts w:ascii="Arial" w:eastAsia="Times New Roman" w:hAnsi="Arial" w:cs="Arial"/>
                <w:sz w:val="20"/>
                <w:szCs w:val="20"/>
              </w:rPr>
              <w:t>i</w:t>
            </w:r>
            <w:r w:rsidRPr="009E2610">
              <w:rPr>
                <w:rFonts w:ascii="Arial" w:eastAsia="Times New Roman" w:hAnsi="Arial" w:cs="Arial"/>
                <w:sz w:val="20"/>
                <w:szCs w:val="20"/>
              </w:rPr>
              <w:t>jeđenje tehničkih i administrativnih kapaciteta Službe za finansije, trezor i zajedničke poslove (saniranje prostorija, nabavka namještaja.</w:t>
            </w:r>
          </w:p>
        </w:tc>
        <w:tc>
          <w:tcPr>
            <w:tcW w:w="1276" w:type="dxa"/>
            <w:tcBorders>
              <w:top w:val="single" w:sz="4" w:space="0" w:color="000080"/>
              <w:left w:val="single" w:sz="4" w:space="0" w:color="000080"/>
              <w:bottom w:val="single" w:sz="4" w:space="0" w:color="000080"/>
            </w:tcBorders>
            <w:shd w:val="clear" w:color="auto" w:fill="FFFFFF"/>
            <w:vAlign w:val="center"/>
          </w:tcPr>
          <w:p w:rsidR="00DB2005" w:rsidRPr="009E2610" w:rsidRDefault="00DB2005" w:rsidP="004C5B6E">
            <w:pPr>
              <w:snapToGrid w:val="0"/>
              <w:jc w:val="center"/>
              <w:rPr>
                <w:rFonts w:ascii="Arial" w:eastAsia="Times New Roman" w:hAnsi="Arial" w:cs="Arial"/>
                <w:sz w:val="18"/>
                <w:szCs w:val="18"/>
              </w:rPr>
            </w:pPr>
          </w:p>
        </w:tc>
        <w:tc>
          <w:tcPr>
            <w:tcW w:w="1276" w:type="dxa"/>
            <w:tcBorders>
              <w:top w:val="single" w:sz="4" w:space="0" w:color="000080"/>
              <w:left w:val="single" w:sz="4" w:space="0" w:color="000080"/>
              <w:bottom w:val="single" w:sz="4" w:space="0" w:color="000080"/>
            </w:tcBorders>
            <w:shd w:val="clear" w:color="auto" w:fill="FFFFFF"/>
            <w:vAlign w:val="center"/>
          </w:tcPr>
          <w:p w:rsidR="00DB2005" w:rsidRPr="009E2610" w:rsidRDefault="00DB2005" w:rsidP="004C5B6E">
            <w:pPr>
              <w:snapToGrid w:val="0"/>
              <w:jc w:val="center"/>
              <w:rPr>
                <w:rFonts w:ascii="Arial" w:eastAsia="Times New Roman" w:hAnsi="Arial" w:cs="Arial"/>
                <w:sz w:val="18"/>
                <w:szCs w:val="18"/>
              </w:rPr>
            </w:pPr>
          </w:p>
        </w:tc>
        <w:tc>
          <w:tcPr>
            <w:tcW w:w="955" w:type="dxa"/>
            <w:gridSpan w:val="2"/>
            <w:tcBorders>
              <w:top w:val="single" w:sz="4" w:space="0" w:color="000080"/>
              <w:left w:val="single" w:sz="4" w:space="0" w:color="000080"/>
              <w:bottom w:val="single" w:sz="4" w:space="0" w:color="000080"/>
            </w:tcBorders>
            <w:shd w:val="clear" w:color="auto" w:fill="FFFFFF"/>
            <w:vAlign w:val="center"/>
          </w:tcPr>
          <w:p w:rsidR="00DB2005" w:rsidRPr="009E2610" w:rsidRDefault="00DB2005" w:rsidP="004C5B6E">
            <w:pPr>
              <w:snapToGrid w:val="0"/>
              <w:rPr>
                <w:rFonts w:ascii="Arial" w:eastAsia="Times New Roman" w:hAnsi="Arial" w:cs="Arial"/>
                <w:sz w:val="18"/>
                <w:szCs w:val="18"/>
              </w:rPr>
            </w:pPr>
          </w:p>
        </w:tc>
        <w:tc>
          <w:tcPr>
            <w:tcW w:w="1313" w:type="dxa"/>
            <w:gridSpan w:val="2"/>
            <w:tcBorders>
              <w:top w:val="single" w:sz="4" w:space="0" w:color="000080"/>
              <w:left w:val="single" w:sz="4" w:space="0" w:color="000080"/>
              <w:bottom w:val="single" w:sz="4" w:space="0" w:color="000080"/>
            </w:tcBorders>
            <w:shd w:val="clear" w:color="auto" w:fill="FFFFFF"/>
            <w:vAlign w:val="center"/>
          </w:tcPr>
          <w:p w:rsidR="00DB2005" w:rsidRPr="009E2610" w:rsidRDefault="00DB2005" w:rsidP="004C5B6E">
            <w:pPr>
              <w:snapToGrid w:val="0"/>
              <w:jc w:val="right"/>
              <w:rPr>
                <w:rFonts w:ascii="Arial" w:eastAsia="Times New Roman" w:hAnsi="Arial" w:cs="Arial"/>
                <w:sz w:val="19"/>
                <w:szCs w:val="19"/>
              </w:rPr>
            </w:pPr>
          </w:p>
        </w:tc>
        <w:tc>
          <w:tcPr>
            <w:tcW w:w="1276" w:type="dxa"/>
            <w:gridSpan w:val="2"/>
            <w:tcBorders>
              <w:top w:val="single" w:sz="4" w:space="0" w:color="000080"/>
              <w:left w:val="single" w:sz="4" w:space="0" w:color="000080"/>
              <w:bottom w:val="single" w:sz="4" w:space="0" w:color="000080"/>
            </w:tcBorders>
            <w:shd w:val="clear" w:color="auto" w:fill="FFFFFF"/>
            <w:vAlign w:val="center"/>
          </w:tcPr>
          <w:p w:rsidR="00DB2005" w:rsidRPr="009E2610" w:rsidRDefault="00DB2005" w:rsidP="004C5B6E">
            <w:pPr>
              <w:snapToGrid w:val="0"/>
              <w:jc w:val="right"/>
              <w:rPr>
                <w:rFonts w:ascii="Arial" w:eastAsia="Times New Roman" w:hAnsi="Arial" w:cs="Arial"/>
                <w:sz w:val="19"/>
                <w:szCs w:val="19"/>
              </w:rPr>
            </w:pPr>
          </w:p>
        </w:tc>
        <w:tc>
          <w:tcPr>
            <w:tcW w:w="921" w:type="dxa"/>
            <w:gridSpan w:val="2"/>
            <w:tcBorders>
              <w:top w:val="single" w:sz="4" w:space="0" w:color="000080"/>
              <w:left w:val="single" w:sz="4" w:space="0" w:color="000080"/>
              <w:bottom w:val="single" w:sz="4" w:space="0" w:color="000080"/>
            </w:tcBorders>
            <w:shd w:val="clear" w:color="auto" w:fill="FFFFFF"/>
            <w:vAlign w:val="center"/>
          </w:tcPr>
          <w:p w:rsidR="00DB2005" w:rsidRPr="009E2610" w:rsidRDefault="00DB2005" w:rsidP="004C5B6E">
            <w:pPr>
              <w:snapToGrid w:val="0"/>
              <w:jc w:val="right"/>
              <w:rPr>
                <w:rFonts w:ascii="Arial" w:eastAsia="Times New Roman" w:hAnsi="Arial" w:cs="Arial"/>
                <w:sz w:val="19"/>
                <w:szCs w:val="19"/>
              </w:rPr>
            </w:pPr>
          </w:p>
        </w:tc>
        <w:tc>
          <w:tcPr>
            <w:tcW w:w="1023" w:type="dxa"/>
            <w:gridSpan w:val="2"/>
            <w:tcBorders>
              <w:top w:val="single" w:sz="4" w:space="0" w:color="000080"/>
              <w:left w:val="single" w:sz="4" w:space="0" w:color="000080"/>
              <w:bottom w:val="single" w:sz="4" w:space="0" w:color="000080"/>
            </w:tcBorders>
            <w:shd w:val="clear" w:color="auto" w:fill="FFFFFF"/>
            <w:vAlign w:val="center"/>
          </w:tcPr>
          <w:p w:rsidR="00DB2005" w:rsidRPr="009E2610" w:rsidRDefault="00DB2005" w:rsidP="004C5B6E">
            <w:pPr>
              <w:snapToGrid w:val="0"/>
              <w:jc w:val="center"/>
              <w:rPr>
                <w:rFonts w:ascii="Arial" w:hAnsi="Arial" w:cs="Arial"/>
              </w:rPr>
            </w:pPr>
          </w:p>
        </w:tc>
        <w:tc>
          <w:tcPr>
            <w:tcW w:w="706" w:type="dxa"/>
            <w:gridSpan w:val="2"/>
            <w:tcBorders>
              <w:top w:val="single" w:sz="4" w:space="0" w:color="000080"/>
              <w:left w:val="single" w:sz="4" w:space="0" w:color="000080"/>
              <w:bottom w:val="single" w:sz="4" w:space="0" w:color="000080"/>
            </w:tcBorders>
            <w:shd w:val="clear" w:color="auto" w:fill="FFFFFF"/>
            <w:vAlign w:val="center"/>
          </w:tcPr>
          <w:p w:rsidR="00DB2005" w:rsidRPr="009E2610" w:rsidRDefault="00DB2005" w:rsidP="004C5B6E">
            <w:pPr>
              <w:snapToGrid w:val="0"/>
              <w:jc w:val="center"/>
              <w:rPr>
                <w:rFonts w:ascii="Arial" w:eastAsia="Times New Roman" w:hAnsi="Arial" w:cs="Arial"/>
                <w:sz w:val="17"/>
                <w:szCs w:val="17"/>
              </w:rPr>
            </w:pPr>
          </w:p>
        </w:tc>
        <w:tc>
          <w:tcPr>
            <w:tcW w:w="1302"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rsidR="00DB2005" w:rsidRPr="009E2610" w:rsidRDefault="00DB2005" w:rsidP="004C5B6E">
            <w:pPr>
              <w:snapToGrid w:val="0"/>
              <w:jc w:val="center"/>
              <w:rPr>
                <w:rFonts w:ascii="Arial" w:eastAsia="Times New Roman" w:hAnsi="Arial" w:cs="Arial"/>
                <w:sz w:val="17"/>
                <w:szCs w:val="17"/>
              </w:rPr>
            </w:pPr>
          </w:p>
        </w:tc>
      </w:tr>
      <w:tr w:rsidR="00DB2005" w:rsidRPr="009E2610" w:rsidTr="00DB2005">
        <w:trPr>
          <w:trHeight w:val="432"/>
          <w:jc w:val="center"/>
        </w:trPr>
        <w:tc>
          <w:tcPr>
            <w:tcW w:w="12451" w:type="dxa"/>
            <w:gridSpan w:val="19"/>
            <w:tcBorders>
              <w:top w:val="single" w:sz="4" w:space="0" w:color="000080"/>
              <w:left w:val="single" w:sz="4" w:space="0" w:color="000080"/>
              <w:bottom w:val="single" w:sz="4" w:space="0" w:color="000080"/>
              <w:right w:val="single" w:sz="4" w:space="0" w:color="000080"/>
            </w:tcBorders>
            <w:shd w:val="clear" w:color="auto" w:fill="D8D8D8"/>
            <w:vAlign w:val="center"/>
          </w:tcPr>
          <w:p w:rsidR="00DB2005" w:rsidRPr="009E2610" w:rsidRDefault="00DB2005" w:rsidP="004C5B6E">
            <w:pPr>
              <w:jc w:val="center"/>
              <w:rPr>
                <w:rFonts w:ascii="Arial" w:hAnsi="Arial" w:cs="Arial"/>
              </w:rPr>
            </w:pPr>
            <w:r w:rsidRPr="009E2610">
              <w:rPr>
                <w:rFonts w:ascii="Arial" w:eastAsia="Times New Roman" w:hAnsi="Arial" w:cs="Arial"/>
                <w:b/>
                <w:bCs/>
              </w:rPr>
              <w:t>REDOVNI POSLOVI</w:t>
            </w:r>
          </w:p>
        </w:tc>
      </w:tr>
      <w:tr w:rsidR="00DB2005" w:rsidRPr="009E2610" w:rsidTr="00DB2005">
        <w:trPr>
          <w:trHeight w:val="288"/>
          <w:jc w:val="center"/>
        </w:trPr>
        <w:tc>
          <w:tcPr>
            <w:tcW w:w="12451" w:type="dxa"/>
            <w:gridSpan w:val="19"/>
            <w:tcBorders>
              <w:top w:val="single" w:sz="4" w:space="0" w:color="000080"/>
              <w:left w:val="single" w:sz="4" w:space="0" w:color="000080"/>
              <w:bottom w:val="single" w:sz="4" w:space="0" w:color="000080"/>
              <w:right w:val="single" w:sz="4" w:space="0" w:color="000080"/>
            </w:tcBorders>
            <w:shd w:val="clear" w:color="auto" w:fill="8DB3E2"/>
            <w:vAlign w:val="center"/>
          </w:tcPr>
          <w:p w:rsidR="00DB2005" w:rsidRPr="009E2610" w:rsidRDefault="00DB2005" w:rsidP="004C5B6E">
            <w:pPr>
              <w:snapToGrid w:val="0"/>
              <w:jc w:val="center"/>
              <w:rPr>
                <w:rFonts w:ascii="Arial" w:eastAsia="Times New Roman" w:hAnsi="Arial" w:cs="Arial"/>
                <w:b/>
                <w:bCs/>
                <w:sz w:val="26"/>
                <w:szCs w:val="26"/>
              </w:rPr>
            </w:pPr>
          </w:p>
        </w:tc>
      </w:tr>
      <w:tr w:rsidR="00DB2005" w:rsidRPr="009E2610" w:rsidTr="00DB2005">
        <w:trPr>
          <w:trHeight w:val="288"/>
          <w:jc w:val="center"/>
        </w:trPr>
        <w:tc>
          <w:tcPr>
            <w:tcW w:w="2355" w:type="dxa"/>
            <w:gridSpan w:val="2"/>
            <w:tcBorders>
              <w:top w:val="single" w:sz="4" w:space="0" w:color="000080"/>
              <w:left w:val="single" w:sz="4" w:space="0" w:color="000080"/>
              <w:bottom w:val="single" w:sz="4" w:space="0" w:color="000080"/>
            </w:tcBorders>
            <w:shd w:val="clear" w:color="auto" w:fill="DBE5F1"/>
            <w:vAlign w:val="center"/>
          </w:tcPr>
          <w:p w:rsidR="00DB2005" w:rsidRPr="009E2610" w:rsidRDefault="00DB2005" w:rsidP="004C5B6E">
            <w:pPr>
              <w:rPr>
                <w:rFonts w:ascii="Arial" w:eastAsia="Times New Roman" w:hAnsi="Arial" w:cs="Arial"/>
                <w:sz w:val="19"/>
                <w:szCs w:val="19"/>
              </w:rPr>
            </w:pPr>
            <w:r w:rsidRPr="009E2610">
              <w:rPr>
                <w:rFonts w:ascii="Arial" w:eastAsia="Times New Roman" w:hAnsi="Arial" w:cs="Arial"/>
                <w:b/>
                <w:bCs/>
                <w:sz w:val="20"/>
                <w:szCs w:val="20"/>
              </w:rPr>
              <w:t>A. Ukupno strateško programski prioriteti</w:t>
            </w:r>
          </w:p>
        </w:tc>
        <w:tc>
          <w:tcPr>
            <w:tcW w:w="3511" w:type="dxa"/>
            <w:gridSpan w:val="4"/>
            <w:tcBorders>
              <w:top w:val="single" w:sz="4" w:space="0" w:color="000080"/>
              <w:left w:val="single" w:sz="4" w:space="0" w:color="000080"/>
              <w:bottom w:val="single" w:sz="4" w:space="0" w:color="000080"/>
            </w:tcBorders>
            <w:shd w:val="clear" w:color="auto" w:fill="DBE5F1"/>
            <w:vAlign w:val="center"/>
          </w:tcPr>
          <w:p w:rsidR="00DB2005" w:rsidRPr="009E2610" w:rsidRDefault="00DB2005" w:rsidP="004C5B6E">
            <w:pPr>
              <w:jc w:val="right"/>
              <w:rPr>
                <w:rFonts w:ascii="Arial" w:eastAsia="Times New Roman" w:hAnsi="Arial" w:cs="Arial"/>
                <w:sz w:val="19"/>
                <w:szCs w:val="19"/>
              </w:rPr>
            </w:pPr>
            <w:r w:rsidRPr="009E2610">
              <w:rPr>
                <w:rFonts w:ascii="Arial" w:eastAsia="Times New Roman" w:hAnsi="Arial" w:cs="Arial"/>
                <w:sz w:val="19"/>
                <w:szCs w:val="19"/>
              </w:rPr>
              <w:t>0,00</w:t>
            </w:r>
          </w:p>
        </w:tc>
        <w:tc>
          <w:tcPr>
            <w:tcW w:w="1276" w:type="dxa"/>
            <w:gridSpan w:val="2"/>
            <w:tcBorders>
              <w:top w:val="single" w:sz="4" w:space="0" w:color="000080"/>
              <w:left w:val="single" w:sz="4" w:space="0" w:color="000080"/>
              <w:bottom w:val="single" w:sz="4" w:space="0" w:color="000080"/>
            </w:tcBorders>
            <w:shd w:val="clear" w:color="auto" w:fill="DBE5F1"/>
            <w:vAlign w:val="center"/>
          </w:tcPr>
          <w:p w:rsidR="00DB2005" w:rsidRPr="009E2610" w:rsidRDefault="00DB2005" w:rsidP="004C5B6E">
            <w:pPr>
              <w:jc w:val="right"/>
              <w:rPr>
                <w:rFonts w:ascii="Arial" w:eastAsia="Times New Roman" w:hAnsi="Arial" w:cs="Arial"/>
                <w:sz w:val="19"/>
                <w:szCs w:val="19"/>
              </w:rPr>
            </w:pPr>
            <w:r w:rsidRPr="009E2610">
              <w:rPr>
                <w:rFonts w:ascii="Arial" w:eastAsia="Times New Roman" w:hAnsi="Arial" w:cs="Arial"/>
                <w:sz w:val="19"/>
                <w:szCs w:val="19"/>
              </w:rPr>
              <w:t>0,00</w:t>
            </w:r>
          </w:p>
        </w:tc>
        <w:tc>
          <w:tcPr>
            <w:tcW w:w="1308" w:type="dxa"/>
            <w:gridSpan w:val="2"/>
            <w:tcBorders>
              <w:top w:val="single" w:sz="4" w:space="0" w:color="000080"/>
              <w:left w:val="single" w:sz="4" w:space="0" w:color="000080"/>
              <w:bottom w:val="single" w:sz="4" w:space="0" w:color="000080"/>
            </w:tcBorders>
            <w:shd w:val="clear" w:color="auto" w:fill="DBE5F1"/>
            <w:vAlign w:val="center"/>
          </w:tcPr>
          <w:p w:rsidR="00DB2005" w:rsidRPr="009E2610" w:rsidRDefault="00DB2005" w:rsidP="004C5B6E">
            <w:pPr>
              <w:jc w:val="right"/>
              <w:rPr>
                <w:rFonts w:ascii="Arial" w:eastAsia="Times New Roman" w:hAnsi="Arial" w:cs="Arial"/>
                <w:sz w:val="17"/>
                <w:szCs w:val="17"/>
              </w:rPr>
            </w:pPr>
            <w:r w:rsidRPr="009E2610">
              <w:rPr>
                <w:rFonts w:ascii="Arial" w:eastAsia="Times New Roman" w:hAnsi="Arial" w:cs="Arial"/>
                <w:sz w:val="19"/>
                <w:szCs w:val="19"/>
              </w:rPr>
              <w:t>0,00</w:t>
            </w:r>
          </w:p>
        </w:tc>
        <w:tc>
          <w:tcPr>
            <w:tcW w:w="4001" w:type="dxa"/>
            <w:gridSpan w:val="9"/>
            <w:tcBorders>
              <w:top w:val="single" w:sz="4" w:space="0" w:color="000080"/>
              <w:left w:val="single" w:sz="4" w:space="0" w:color="000080"/>
              <w:bottom w:val="single" w:sz="4" w:space="0" w:color="000080"/>
              <w:right w:val="single" w:sz="4" w:space="0" w:color="000080"/>
            </w:tcBorders>
            <w:shd w:val="clear" w:color="auto" w:fill="DBE5F1"/>
            <w:vAlign w:val="center"/>
          </w:tcPr>
          <w:p w:rsidR="00DB2005" w:rsidRPr="009E2610" w:rsidRDefault="00DB2005" w:rsidP="004C5B6E">
            <w:pPr>
              <w:rPr>
                <w:rFonts w:ascii="Arial" w:hAnsi="Arial" w:cs="Arial"/>
              </w:rPr>
            </w:pPr>
            <w:r w:rsidRPr="009E2610">
              <w:rPr>
                <w:rFonts w:ascii="Arial" w:eastAsia="Times New Roman" w:hAnsi="Arial" w:cs="Arial"/>
                <w:sz w:val="17"/>
                <w:szCs w:val="17"/>
              </w:rPr>
              <w:t> </w:t>
            </w:r>
          </w:p>
        </w:tc>
      </w:tr>
      <w:tr w:rsidR="00DB2005" w:rsidRPr="009E2610" w:rsidTr="00DB2005">
        <w:trPr>
          <w:trHeight w:val="288"/>
          <w:jc w:val="center"/>
        </w:trPr>
        <w:tc>
          <w:tcPr>
            <w:tcW w:w="2355" w:type="dxa"/>
            <w:gridSpan w:val="2"/>
            <w:tcBorders>
              <w:top w:val="single" w:sz="4" w:space="0" w:color="000080"/>
              <w:left w:val="single" w:sz="4" w:space="0" w:color="000080"/>
              <w:bottom w:val="single" w:sz="4" w:space="0" w:color="000080"/>
            </w:tcBorders>
            <w:shd w:val="clear" w:color="auto" w:fill="DBE5F1"/>
            <w:vAlign w:val="center"/>
          </w:tcPr>
          <w:p w:rsidR="00DB2005" w:rsidRPr="009E2610" w:rsidRDefault="00DB2005" w:rsidP="004C5B6E">
            <w:pPr>
              <w:rPr>
                <w:rFonts w:ascii="Arial" w:eastAsia="Times New Roman" w:hAnsi="Arial" w:cs="Arial"/>
                <w:color w:val="FF0000"/>
                <w:sz w:val="19"/>
                <w:szCs w:val="19"/>
              </w:rPr>
            </w:pPr>
            <w:r w:rsidRPr="009E2610">
              <w:rPr>
                <w:rFonts w:ascii="Arial" w:eastAsia="Times New Roman" w:hAnsi="Arial" w:cs="Arial"/>
                <w:b/>
                <w:bCs/>
                <w:sz w:val="20"/>
                <w:szCs w:val="20"/>
              </w:rPr>
              <w:lastRenderedPageBreak/>
              <w:t>B. Ukupno redovni poslovi</w:t>
            </w:r>
          </w:p>
        </w:tc>
        <w:tc>
          <w:tcPr>
            <w:tcW w:w="3511" w:type="dxa"/>
            <w:gridSpan w:val="4"/>
            <w:tcBorders>
              <w:top w:val="single" w:sz="4" w:space="0" w:color="000080"/>
              <w:left w:val="single" w:sz="4" w:space="0" w:color="000080"/>
              <w:bottom w:val="single" w:sz="4" w:space="0" w:color="000080"/>
            </w:tcBorders>
            <w:shd w:val="clear" w:color="auto" w:fill="DBE5F1"/>
            <w:vAlign w:val="center"/>
          </w:tcPr>
          <w:p w:rsidR="00DB2005" w:rsidRPr="009E2610" w:rsidRDefault="00DB2005" w:rsidP="004C5B6E">
            <w:pPr>
              <w:snapToGrid w:val="0"/>
              <w:jc w:val="right"/>
              <w:rPr>
                <w:rFonts w:ascii="Arial" w:eastAsia="Times New Roman" w:hAnsi="Arial" w:cs="Arial"/>
                <w:color w:val="FF0000"/>
                <w:sz w:val="19"/>
                <w:szCs w:val="19"/>
              </w:rPr>
            </w:pPr>
          </w:p>
        </w:tc>
        <w:tc>
          <w:tcPr>
            <w:tcW w:w="1276" w:type="dxa"/>
            <w:gridSpan w:val="2"/>
            <w:tcBorders>
              <w:top w:val="single" w:sz="4" w:space="0" w:color="000080"/>
              <w:left w:val="single" w:sz="4" w:space="0" w:color="000080"/>
              <w:bottom w:val="single" w:sz="4" w:space="0" w:color="000080"/>
            </w:tcBorders>
            <w:shd w:val="clear" w:color="auto" w:fill="DBE5F1"/>
            <w:vAlign w:val="center"/>
          </w:tcPr>
          <w:p w:rsidR="00DB2005" w:rsidRPr="009E2610" w:rsidRDefault="00DB2005" w:rsidP="004C5B6E">
            <w:pPr>
              <w:snapToGrid w:val="0"/>
              <w:jc w:val="right"/>
              <w:rPr>
                <w:rFonts w:ascii="Arial" w:eastAsia="Times New Roman" w:hAnsi="Arial" w:cs="Arial"/>
                <w:color w:val="FF0000"/>
                <w:sz w:val="19"/>
                <w:szCs w:val="19"/>
              </w:rPr>
            </w:pPr>
          </w:p>
        </w:tc>
        <w:tc>
          <w:tcPr>
            <w:tcW w:w="1308" w:type="dxa"/>
            <w:gridSpan w:val="2"/>
            <w:tcBorders>
              <w:top w:val="single" w:sz="4" w:space="0" w:color="000080"/>
              <w:left w:val="single" w:sz="4" w:space="0" w:color="000080"/>
              <w:bottom w:val="single" w:sz="4" w:space="0" w:color="000080"/>
            </w:tcBorders>
            <w:shd w:val="clear" w:color="auto" w:fill="DBE5F1"/>
            <w:vAlign w:val="center"/>
          </w:tcPr>
          <w:p w:rsidR="00DB2005" w:rsidRPr="009E2610" w:rsidRDefault="00DB2005" w:rsidP="004C5B6E">
            <w:pPr>
              <w:snapToGrid w:val="0"/>
              <w:jc w:val="right"/>
              <w:rPr>
                <w:rFonts w:ascii="Arial" w:eastAsia="Times New Roman" w:hAnsi="Arial" w:cs="Arial"/>
                <w:color w:val="FF0000"/>
                <w:sz w:val="19"/>
                <w:szCs w:val="19"/>
              </w:rPr>
            </w:pPr>
          </w:p>
        </w:tc>
        <w:tc>
          <w:tcPr>
            <w:tcW w:w="4001" w:type="dxa"/>
            <w:gridSpan w:val="9"/>
            <w:tcBorders>
              <w:top w:val="single" w:sz="4" w:space="0" w:color="000080"/>
              <w:left w:val="single" w:sz="4" w:space="0" w:color="000080"/>
              <w:bottom w:val="single" w:sz="4" w:space="0" w:color="000080"/>
              <w:right w:val="single" w:sz="4" w:space="0" w:color="000080"/>
            </w:tcBorders>
            <w:shd w:val="clear" w:color="auto" w:fill="DBE5F1"/>
            <w:vAlign w:val="center"/>
          </w:tcPr>
          <w:p w:rsidR="00DB2005" w:rsidRPr="009E2610" w:rsidRDefault="00DB2005" w:rsidP="004C5B6E">
            <w:pPr>
              <w:rPr>
                <w:rFonts w:ascii="Arial" w:hAnsi="Arial" w:cs="Arial"/>
              </w:rPr>
            </w:pPr>
            <w:r w:rsidRPr="009E2610">
              <w:rPr>
                <w:rFonts w:ascii="Arial" w:eastAsia="Times New Roman" w:hAnsi="Arial" w:cs="Arial"/>
                <w:sz w:val="17"/>
                <w:szCs w:val="17"/>
              </w:rPr>
              <w:t>  </w:t>
            </w:r>
          </w:p>
        </w:tc>
      </w:tr>
      <w:tr w:rsidR="00DB2005" w:rsidRPr="009E2610" w:rsidTr="00DB2005">
        <w:trPr>
          <w:gridAfter w:val="1"/>
          <w:wAfter w:w="65" w:type="dxa"/>
          <w:trHeight w:val="288"/>
          <w:jc w:val="center"/>
        </w:trPr>
        <w:tc>
          <w:tcPr>
            <w:tcW w:w="2355" w:type="dxa"/>
            <w:gridSpan w:val="2"/>
            <w:tcBorders>
              <w:top w:val="single" w:sz="4" w:space="0" w:color="000080"/>
              <w:left w:val="single" w:sz="4" w:space="0" w:color="000080"/>
              <w:bottom w:val="single" w:sz="4" w:space="0" w:color="000080"/>
            </w:tcBorders>
            <w:shd w:val="clear" w:color="auto" w:fill="8DB3E2"/>
            <w:vAlign w:val="center"/>
          </w:tcPr>
          <w:p w:rsidR="00DB2005" w:rsidRPr="009E2610" w:rsidRDefault="00DB2005" w:rsidP="00DB2005">
            <w:pPr>
              <w:pStyle w:val="Bezproreda"/>
              <w:rPr>
                <w:rFonts w:ascii="Arial" w:hAnsi="Arial" w:cs="Arial"/>
                <w:b/>
              </w:rPr>
            </w:pPr>
            <w:r w:rsidRPr="009E2610">
              <w:rPr>
                <w:rFonts w:ascii="Arial" w:hAnsi="Arial" w:cs="Arial"/>
                <w:b/>
              </w:rPr>
              <w:t xml:space="preserve">U K U P N O </w:t>
            </w:r>
          </w:p>
          <w:p w:rsidR="00DB2005" w:rsidRPr="009E2610" w:rsidRDefault="00DB2005" w:rsidP="00DB2005">
            <w:pPr>
              <w:pStyle w:val="Bezproreda"/>
              <w:rPr>
                <w:rFonts w:ascii="Arial" w:hAnsi="Arial" w:cs="Arial"/>
                <w:b/>
              </w:rPr>
            </w:pPr>
            <w:r w:rsidRPr="009E2610">
              <w:rPr>
                <w:rFonts w:ascii="Arial" w:hAnsi="Arial" w:cs="Arial"/>
                <w:b/>
              </w:rPr>
              <w:t xml:space="preserve">S R E D S T A V A  </w:t>
            </w:r>
          </w:p>
          <w:p w:rsidR="00DB2005" w:rsidRPr="009E2610" w:rsidRDefault="00DB2005" w:rsidP="00DB2005">
            <w:pPr>
              <w:pStyle w:val="Bezproreda"/>
              <w:rPr>
                <w:rFonts w:ascii="Arial" w:hAnsi="Arial" w:cs="Arial"/>
              </w:rPr>
            </w:pPr>
            <w:r w:rsidRPr="009E2610">
              <w:rPr>
                <w:rFonts w:ascii="Arial" w:hAnsi="Arial" w:cs="Arial"/>
                <w:b/>
              </w:rPr>
              <w:t>(A + B):</w:t>
            </w:r>
          </w:p>
        </w:tc>
        <w:tc>
          <w:tcPr>
            <w:tcW w:w="3511" w:type="dxa"/>
            <w:gridSpan w:val="4"/>
            <w:tcBorders>
              <w:top w:val="single" w:sz="4" w:space="0" w:color="000080"/>
              <w:left w:val="single" w:sz="4" w:space="0" w:color="000080"/>
              <w:bottom w:val="single" w:sz="4" w:space="0" w:color="000080"/>
            </w:tcBorders>
            <w:shd w:val="clear" w:color="auto" w:fill="8DB3E2"/>
            <w:vAlign w:val="center"/>
          </w:tcPr>
          <w:p w:rsidR="00DB2005" w:rsidRPr="009E2610" w:rsidRDefault="00DB2005" w:rsidP="004C5B6E">
            <w:pPr>
              <w:snapToGrid w:val="0"/>
              <w:jc w:val="right"/>
              <w:rPr>
                <w:rFonts w:ascii="Arial" w:hAnsi="Arial" w:cs="Arial"/>
              </w:rPr>
            </w:pPr>
          </w:p>
        </w:tc>
        <w:tc>
          <w:tcPr>
            <w:tcW w:w="1276" w:type="dxa"/>
            <w:gridSpan w:val="2"/>
            <w:tcBorders>
              <w:top w:val="single" w:sz="4" w:space="0" w:color="000080"/>
              <w:left w:val="single" w:sz="4" w:space="0" w:color="000080"/>
              <w:bottom w:val="single" w:sz="4" w:space="0" w:color="000080"/>
            </w:tcBorders>
            <w:shd w:val="clear" w:color="auto" w:fill="8DB3E2"/>
            <w:vAlign w:val="center"/>
          </w:tcPr>
          <w:p w:rsidR="00DB2005" w:rsidRPr="009E2610" w:rsidRDefault="00DB2005" w:rsidP="004C5B6E">
            <w:pPr>
              <w:snapToGrid w:val="0"/>
              <w:jc w:val="right"/>
              <w:rPr>
                <w:rFonts w:ascii="Arial" w:eastAsia="Times New Roman" w:hAnsi="Arial" w:cs="Arial"/>
                <w:b/>
                <w:bCs/>
                <w:color w:val="FF0000"/>
                <w:sz w:val="19"/>
                <w:szCs w:val="19"/>
              </w:rPr>
            </w:pPr>
          </w:p>
        </w:tc>
        <w:tc>
          <w:tcPr>
            <w:tcW w:w="1308" w:type="dxa"/>
            <w:gridSpan w:val="2"/>
            <w:tcBorders>
              <w:top w:val="single" w:sz="4" w:space="0" w:color="000080"/>
              <w:left w:val="single" w:sz="4" w:space="0" w:color="000080"/>
              <w:bottom w:val="single" w:sz="4" w:space="0" w:color="000080"/>
            </w:tcBorders>
            <w:shd w:val="clear" w:color="auto" w:fill="8DB3E2"/>
            <w:vAlign w:val="center"/>
          </w:tcPr>
          <w:p w:rsidR="00DB2005" w:rsidRPr="009E2610" w:rsidRDefault="00DB2005" w:rsidP="004C5B6E">
            <w:pPr>
              <w:snapToGrid w:val="0"/>
              <w:jc w:val="right"/>
              <w:rPr>
                <w:rFonts w:ascii="Arial" w:hAnsi="Arial" w:cs="Arial"/>
              </w:rPr>
            </w:pPr>
          </w:p>
        </w:tc>
        <w:tc>
          <w:tcPr>
            <w:tcW w:w="231" w:type="dxa"/>
            <w:gridSpan w:val="2"/>
            <w:tcBorders>
              <w:top w:val="single" w:sz="4" w:space="0" w:color="000080"/>
              <w:left w:val="single" w:sz="4" w:space="0" w:color="000080"/>
              <w:bottom w:val="single" w:sz="4" w:space="0" w:color="000080"/>
            </w:tcBorders>
            <w:shd w:val="clear" w:color="auto" w:fill="8DB3E2"/>
          </w:tcPr>
          <w:p w:rsidR="00DB2005" w:rsidRPr="009E2610" w:rsidRDefault="00DB2005" w:rsidP="004C5B6E">
            <w:pPr>
              <w:jc w:val="center"/>
              <w:rPr>
                <w:rFonts w:ascii="Arial" w:eastAsia="Times New Roman" w:hAnsi="Arial" w:cs="Arial"/>
                <w:color w:val="FFFF00"/>
                <w:sz w:val="18"/>
                <w:szCs w:val="18"/>
              </w:rPr>
            </w:pPr>
            <w:r w:rsidRPr="009E2610">
              <w:rPr>
                <w:rFonts w:ascii="Arial" w:eastAsia="Times New Roman" w:hAnsi="Arial" w:cs="Arial"/>
                <w:color w:val="FFFF00"/>
                <w:sz w:val="18"/>
                <w:szCs w:val="18"/>
              </w:rPr>
              <w:t> </w:t>
            </w:r>
          </w:p>
        </w:tc>
        <w:tc>
          <w:tcPr>
            <w:tcW w:w="3705" w:type="dxa"/>
            <w:gridSpan w:val="6"/>
            <w:tcBorders>
              <w:top w:val="single" w:sz="4" w:space="0" w:color="000080"/>
              <w:bottom w:val="single" w:sz="4" w:space="0" w:color="000080"/>
              <w:right w:val="single" w:sz="4" w:space="0" w:color="000080"/>
            </w:tcBorders>
            <w:shd w:val="clear" w:color="auto" w:fill="8DB3E2"/>
          </w:tcPr>
          <w:p w:rsidR="00DB2005" w:rsidRPr="009E2610" w:rsidRDefault="00DB2005" w:rsidP="004C5B6E">
            <w:pPr>
              <w:jc w:val="center"/>
              <w:rPr>
                <w:rFonts w:ascii="Arial" w:hAnsi="Arial" w:cs="Arial"/>
              </w:rPr>
            </w:pPr>
            <w:r w:rsidRPr="009E2610">
              <w:rPr>
                <w:rFonts w:ascii="Arial" w:eastAsia="Times New Roman" w:hAnsi="Arial" w:cs="Arial"/>
                <w:color w:val="FFFF00"/>
                <w:sz w:val="18"/>
                <w:szCs w:val="18"/>
              </w:rPr>
              <w:t> </w:t>
            </w:r>
          </w:p>
        </w:tc>
      </w:tr>
    </w:tbl>
    <w:p w:rsidR="00DB2005" w:rsidRPr="009E2610" w:rsidRDefault="00DB2005" w:rsidP="00DB2005">
      <w:pPr>
        <w:spacing w:before="60" w:after="0" w:line="240" w:lineRule="auto"/>
        <w:jc w:val="both"/>
        <w:rPr>
          <w:rFonts w:ascii="Arial" w:hAnsi="Arial" w:cs="Arial"/>
          <w:b/>
        </w:rPr>
      </w:pPr>
    </w:p>
    <w:p w:rsidR="00DB2005" w:rsidRPr="009E2610" w:rsidRDefault="00DB2005" w:rsidP="00DB2005">
      <w:pPr>
        <w:spacing w:before="60" w:after="0" w:line="240" w:lineRule="auto"/>
        <w:jc w:val="both"/>
        <w:rPr>
          <w:rFonts w:ascii="Arial" w:hAnsi="Arial" w:cs="Arial"/>
          <w:b/>
        </w:rPr>
      </w:pPr>
    </w:p>
    <w:tbl>
      <w:tblPr>
        <w:tblW w:w="13597" w:type="dxa"/>
        <w:jc w:val="center"/>
        <w:tblInd w:w="-103" w:type="dxa"/>
        <w:tblLayout w:type="fixed"/>
        <w:tblCellMar>
          <w:left w:w="10" w:type="dxa"/>
          <w:right w:w="10" w:type="dxa"/>
        </w:tblCellMar>
        <w:tblLook w:val="04A0" w:firstRow="1" w:lastRow="0" w:firstColumn="1" w:lastColumn="0" w:noHBand="0" w:noVBand="1"/>
      </w:tblPr>
      <w:tblGrid>
        <w:gridCol w:w="567"/>
        <w:gridCol w:w="2197"/>
        <w:gridCol w:w="355"/>
        <w:gridCol w:w="736"/>
        <w:gridCol w:w="1667"/>
        <w:gridCol w:w="1700"/>
        <w:gridCol w:w="264"/>
        <w:gridCol w:w="1019"/>
        <w:gridCol w:w="1276"/>
        <w:gridCol w:w="634"/>
        <w:gridCol w:w="585"/>
        <w:gridCol w:w="482"/>
        <w:gridCol w:w="1085"/>
        <w:gridCol w:w="1030"/>
      </w:tblGrid>
      <w:tr w:rsidR="00DB2005" w:rsidRPr="009E2610" w:rsidTr="00DB2005">
        <w:trPr>
          <w:trHeight w:val="432"/>
          <w:jc w:val="center"/>
        </w:trPr>
        <w:tc>
          <w:tcPr>
            <w:tcW w:w="13597" w:type="dxa"/>
            <w:gridSpan w:val="14"/>
            <w:tcBorders>
              <w:top w:val="single" w:sz="4" w:space="0" w:color="00000A"/>
              <w:left w:val="single" w:sz="4" w:space="0" w:color="00000A"/>
              <w:bottom w:val="single" w:sz="4" w:space="0" w:color="00000A"/>
              <w:right w:val="single" w:sz="4" w:space="0" w:color="000001"/>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eastAsia="Times New Roman" w:hAnsi="Arial" w:cs="Arial"/>
                <w:b/>
                <w:bCs/>
                <w:sz w:val="26"/>
                <w:szCs w:val="26"/>
              </w:rPr>
            </w:pPr>
            <w:r w:rsidRPr="009E2610">
              <w:rPr>
                <w:rFonts w:ascii="Arial" w:eastAsia="Times New Roman" w:hAnsi="Arial" w:cs="Arial"/>
                <w:b/>
                <w:bCs/>
                <w:sz w:val="26"/>
                <w:szCs w:val="26"/>
              </w:rPr>
              <w:t>REDOVNI POSLOVI</w:t>
            </w:r>
          </w:p>
        </w:tc>
      </w:tr>
      <w:tr w:rsidR="00DB2005" w:rsidRPr="009E2610" w:rsidTr="00EE32CE">
        <w:trPr>
          <w:trHeight w:val="4213"/>
          <w:jc w:val="center"/>
        </w:trPr>
        <w:tc>
          <w:tcPr>
            <w:tcW w:w="567" w:type="dxa"/>
            <w:tcBorders>
              <w:top w:val="single" w:sz="4" w:space="0" w:color="000001"/>
              <w:left w:val="single" w:sz="4" w:space="0" w:color="00000A"/>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eastAsia="Times New Roman" w:hAnsi="Arial" w:cs="Arial"/>
                <w:sz w:val="18"/>
                <w:szCs w:val="18"/>
              </w:rPr>
            </w:pPr>
            <w:r w:rsidRPr="009E2610">
              <w:rPr>
                <w:rFonts w:ascii="Arial" w:eastAsia="Times New Roman" w:hAnsi="Arial" w:cs="Arial"/>
                <w:sz w:val="18"/>
                <w:szCs w:val="18"/>
              </w:rPr>
              <w:t>1.</w:t>
            </w:r>
          </w:p>
        </w:tc>
        <w:tc>
          <w:tcPr>
            <w:tcW w:w="2552" w:type="dxa"/>
            <w:gridSpan w:val="2"/>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rPr>
                <w:rFonts w:ascii="Arial" w:eastAsia="Times New Roman" w:hAnsi="Arial" w:cs="Arial"/>
                <w:sz w:val="20"/>
                <w:szCs w:val="20"/>
              </w:rPr>
            </w:pPr>
            <w:r w:rsidRPr="009E2610">
              <w:rPr>
                <w:rFonts w:ascii="Arial" w:eastAsia="Times New Roman" w:hAnsi="Arial" w:cs="Arial"/>
                <w:sz w:val="20"/>
                <w:szCs w:val="20"/>
              </w:rPr>
              <w:t>Izrada konačnih odluka, analiza, izvještaja, stručnih materijala. Sprovedba I izvršavanje svih zakonskih I podzakonskih akata Federacije, USK, Općinskog vijeća I drugih odluka iz  nadležnosti Službe.</w:t>
            </w:r>
          </w:p>
          <w:p w:rsidR="00DB2005" w:rsidRPr="009E2610" w:rsidRDefault="00DB2005" w:rsidP="00665DD1">
            <w:pPr>
              <w:pStyle w:val="Standard"/>
              <w:rPr>
                <w:rFonts w:ascii="Arial" w:eastAsia="Times New Roman" w:hAnsi="Arial" w:cs="Arial"/>
                <w:sz w:val="20"/>
                <w:szCs w:val="20"/>
              </w:rPr>
            </w:pPr>
            <w:r w:rsidRPr="009E2610">
              <w:rPr>
                <w:rFonts w:ascii="Arial" w:eastAsia="Times New Roman" w:hAnsi="Arial" w:cs="Arial"/>
                <w:sz w:val="20"/>
                <w:szCs w:val="20"/>
              </w:rPr>
              <w:t>Izrada nacrta I prijedloga Općinskog budžeta I realizacija istog.</w:t>
            </w:r>
          </w:p>
        </w:tc>
        <w:tc>
          <w:tcPr>
            <w:tcW w:w="2403" w:type="dxa"/>
            <w:gridSpan w:val="2"/>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4C5B6E" w:rsidP="00665DD1">
            <w:pPr>
              <w:pStyle w:val="Standard"/>
              <w:suppressAutoHyphens w:val="0"/>
              <w:rPr>
                <w:rFonts w:ascii="Arial" w:hAnsi="Arial" w:cs="Arial"/>
                <w:color w:val="00000A"/>
                <w:sz w:val="20"/>
                <w:szCs w:val="20"/>
              </w:rPr>
            </w:pPr>
            <w:r w:rsidRPr="009E2610">
              <w:rPr>
                <w:rFonts w:ascii="Arial" w:hAnsi="Arial" w:cs="Arial"/>
                <w:color w:val="00000A"/>
                <w:sz w:val="20"/>
                <w:szCs w:val="20"/>
              </w:rPr>
              <w:t>Do 2021</w:t>
            </w:r>
            <w:r w:rsidR="00DB2005" w:rsidRPr="009E2610">
              <w:rPr>
                <w:rFonts w:ascii="Arial" w:hAnsi="Arial" w:cs="Arial"/>
                <w:color w:val="00000A"/>
                <w:sz w:val="20"/>
                <w:szCs w:val="20"/>
              </w:rPr>
              <w:t>. God. kreiran povoljan poslovni ambijent u skladu s nadležnostima lokalne samouprave kroz unapređenje i prilagođavanje administrativnih postupaka</w:t>
            </w:r>
          </w:p>
          <w:p w:rsidR="00DB2005" w:rsidRPr="009E2610" w:rsidRDefault="00DB2005" w:rsidP="00665DD1">
            <w:pPr>
              <w:pStyle w:val="Standard"/>
              <w:suppressAutoHyphens w:val="0"/>
              <w:rPr>
                <w:rFonts w:ascii="Arial" w:hAnsi="Arial" w:cs="Arial"/>
                <w:sz w:val="20"/>
                <w:szCs w:val="20"/>
              </w:rPr>
            </w:pPr>
          </w:p>
          <w:p w:rsidR="00DB2005" w:rsidRPr="009E2610" w:rsidRDefault="004C5B6E" w:rsidP="00665DD1">
            <w:pPr>
              <w:pStyle w:val="Standard"/>
              <w:suppressAutoHyphens w:val="0"/>
              <w:rPr>
                <w:rFonts w:ascii="Arial" w:hAnsi="Arial" w:cs="Arial"/>
              </w:rPr>
            </w:pPr>
            <w:r w:rsidRPr="009E2610">
              <w:rPr>
                <w:rFonts w:ascii="Arial" w:hAnsi="Arial" w:cs="Arial"/>
                <w:sz w:val="20"/>
                <w:szCs w:val="20"/>
              </w:rPr>
              <w:t>Do 2021</w:t>
            </w:r>
            <w:r w:rsidR="00DB2005" w:rsidRPr="009E2610">
              <w:rPr>
                <w:rFonts w:ascii="Arial" w:hAnsi="Arial" w:cs="Arial"/>
                <w:sz w:val="20"/>
                <w:szCs w:val="20"/>
              </w:rPr>
              <w:t>.</w:t>
            </w:r>
            <w:r w:rsidR="00DB2005" w:rsidRPr="009E2610">
              <w:rPr>
                <w:rFonts w:ascii="Arial" w:hAnsi="Arial" w:cs="Arial"/>
                <w:bCs/>
                <w:color w:val="00000A"/>
                <w:sz w:val="20"/>
                <w:szCs w:val="20"/>
              </w:rPr>
              <w:t xml:space="preserve"> God. izgrađeni kapaciteti subjekata javnog i nevladinog sektora s ciljem poboljšanja dostupnosti</w:t>
            </w:r>
          </w:p>
          <w:p w:rsidR="00DB2005" w:rsidRPr="009E2610" w:rsidRDefault="00DB2005" w:rsidP="00665DD1">
            <w:pPr>
              <w:pStyle w:val="Standard"/>
              <w:suppressAutoHyphens w:val="0"/>
              <w:rPr>
                <w:rFonts w:ascii="Arial" w:hAnsi="Arial" w:cs="Arial"/>
                <w:bCs/>
                <w:color w:val="00000A"/>
                <w:sz w:val="20"/>
                <w:szCs w:val="20"/>
              </w:rPr>
            </w:pPr>
            <w:r w:rsidRPr="009E2610">
              <w:rPr>
                <w:rFonts w:ascii="Arial" w:hAnsi="Arial" w:cs="Arial"/>
                <w:bCs/>
                <w:color w:val="00000A"/>
                <w:sz w:val="20"/>
                <w:szCs w:val="20"/>
              </w:rPr>
              <w:t>postojećih i izgradnje</w:t>
            </w:r>
          </w:p>
          <w:p w:rsidR="00DB2005" w:rsidRPr="009E2610" w:rsidRDefault="00DB2005" w:rsidP="00665DD1">
            <w:pPr>
              <w:pStyle w:val="Standard"/>
              <w:suppressAutoHyphens w:val="0"/>
              <w:rPr>
                <w:rFonts w:ascii="Arial" w:hAnsi="Arial" w:cs="Arial"/>
                <w:bCs/>
                <w:color w:val="00000A"/>
                <w:sz w:val="20"/>
                <w:szCs w:val="20"/>
              </w:rPr>
            </w:pPr>
            <w:r w:rsidRPr="009E2610">
              <w:rPr>
                <w:rFonts w:ascii="Arial" w:hAnsi="Arial" w:cs="Arial"/>
                <w:bCs/>
                <w:color w:val="00000A"/>
                <w:sz w:val="20"/>
                <w:szCs w:val="20"/>
              </w:rPr>
              <w:t>novih javnih usluga u okviru zdravstva,</w:t>
            </w:r>
          </w:p>
          <w:p w:rsidR="00DB2005" w:rsidRPr="009E2610" w:rsidRDefault="00DB2005" w:rsidP="00665DD1">
            <w:pPr>
              <w:pStyle w:val="Standard"/>
              <w:suppressAutoHyphens w:val="0"/>
              <w:rPr>
                <w:rFonts w:ascii="Arial" w:hAnsi="Arial" w:cs="Arial"/>
                <w:bCs/>
                <w:color w:val="00000A"/>
                <w:sz w:val="20"/>
                <w:szCs w:val="20"/>
              </w:rPr>
            </w:pPr>
            <w:r w:rsidRPr="009E2610">
              <w:rPr>
                <w:rFonts w:ascii="Arial" w:hAnsi="Arial" w:cs="Arial"/>
                <w:bCs/>
                <w:color w:val="00000A"/>
                <w:sz w:val="20"/>
                <w:szCs w:val="20"/>
              </w:rPr>
              <w:t>obrazovanja i socijalne      zaštite</w:t>
            </w:r>
          </w:p>
        </w:tc>
        <w:tc>
          <w:tcPr>
            <w:tcW w:w="1700"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rPr>
                <w:rFonts w:ascii="Arial" w:hAnsi="Arial" w:cs="Arial"/>
                <w:sz w:val="20"/>
                <w:szCs w:val="20"/>
              </w:rPr>
            </w:pPr>
            <w:r w:rsidRPr="009E2610">
              <w:rPr>
                <w:rFonts w:ascii="Arial" w:hAnsi="Arial" w:cs="Arial"/>
                <w:sz w:val="20"/>
                <w:szCs w:val="20"/>
              </w:rPr>
              <w:t>Osiguranje transparentnosti u radu organa uprave</w:t>
            </w:r>
          </w:p>
          <w:p w:rsidR="00DB2005" w:rsidRPr="009E2610" w:rsidRDefault="00DB2005" w:rsidP="00665DD1">
            <w:pPr>
              <w:pStyle w:val="Standard"/>
              <w:rPr>
                <w:rFonts w:ascii="Arial" w:hAnsi="Arial" w:cs="Arial"/>
                <w:sz w:val="20"/>
                <w:szCs w:val="20"/>
              </w:rPr>
            </w:pPr>
          </w:p>
          <w:p w:rsidR="00DB2005" w:rsidRPr="009E2610" w:rsidRDefault="00DB2005" w:rsidP="00665DD1">
            <w:pPr>
              <w:pStyle w:val="Standard"/>
              <w:rPr>
                <w:rFonts w:ascii="Arial" w:hAnsi="Arial" w:cs="Arial"/>
                <w:sz w:val="20"/>
                <w:szCs w:val="20"/>
              </w:rPr>
            </w:pPr>
            <w:r w:rsidRPr="009E2610">
              <w:rPr>
                <w:rFonts w:ascii="Arial" w:hAnsi="Arial" w:cs="Arial"/>
                <w:sz w:val="20"/>
                <w:szCs w:val="20"/>
              </w:rPr>
              <w:t>Jul efikasnosti administrativnih službi u poslovima upravnog postupka za oblast budžeta I javnih finansija</w:t>
            </w:r>
          </w:p>
          <w:p w:rsidR="00DB2005" w:rsidRPr="009E2610" w:rsidRDefault="00DB2005" w:rsidP="00665DD1">
            <w:pPr>
              <w:pStyle w:val="Standard"/>
              <w:rPr>
                <w:rFonts w:ascii="Arial" w:hAnsi="Arial" w:cs="Arial"/>
                <w:sz w:val="20"/>
                <w:szCs w:val="20"/>
              </w:rPr>
            </w:pPr>
          </w:p>
          <w:p w:rsidR="00DB2005" w:rsidRPr="009E2610" w:rsidRDefault="00DB2005" w:rsidP="00665DD1">
            <w:pPr>
              <w:pStyle w:val="Standard"/>
              <w:rPr>
                <w:rFonts w:ascii="Arial" w:hAnsi="Arial" w:cs="Arial"/>
                <w:sz w:val="20"/>
                <w:szCs w:val="20"/>
              </w:rPr>
            </w:pPr>
            <w:r w:rsidRPr="009E2610">
              <w:rPr>
                <w:rFonts w:ascii="Arial" w:hAnsi="Arial" w:cs="Arial"/>
                <w:sz w:val="20"/>
                <w:szCs w:val="20"/>
              </w:rPr>
              <w:t>Smanjenje javnog duga po osnovu kreditne zaduženosti</w:t>
            </w:r>
          </w:p>
          <w:p w:rsidR="00DB2005" w:rsidRPr="009E2610" w:rsidRDefault="00DB2005" w:rsidP="00665DD1">
            <w:pPr>
              <w:pStyle w:val="Standard"/>
              <w:rPr>
                <w:rFonts w:ascii="Arial" w:hAnsi="Arial" w:cs="Arial"/>
                <w:sz w:val="20"/>
                <w:szCs w:val="20"/>
              </w:rPr>
            </w:pPr>
          </w:p>
          <w:p w:rsidR="00DB2005" w:rsidRPr="009E2610" w:rsidRDefault="00DB2005" w:rsidP="00665DD1">
            <w:pPr>
              <w:pStyle w:val="Standard"/>
              <w:rPr>
                <w:rFonts w:ascii="Arial" w:hAnsi="Arial" w:cs="Arial"/>
                <w:sz w:val="20"/>
                <w:szCs w:val="20"/>
              </w:rPr>
            </w:pPr>
            <w:r w:rsidRPr="009E2610">
              <w:rPr>
                <w:rFonts w:ascii="Arial" w:hAnsi="Arial" w:cs="Arial"/>
                <w:sz w:val="20"/>
                <w:szCs w:val="20"/>
              </w:rPr>
              <w:t>Osigurati maksimalnu transparentnost u procesu provođenja javnih nabavki</w:t>
            </w:r>
          </w:p>
        </w:tc>
        <w:tc>
          <w:tcPr>
            <w:tcW w:w="1283" w:type="dxa"/>
            <w:gridSpan w:val="2"/>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rPr>
                <w:rFonts w:ascii="Arial" w:hAnsi="Arial" w:cs="Arial"/>
              </w:rPr>
            </w:pPr>
            <w:r w:rsidRPr="009E2610">
              <w:rPr>
                <w:rFonts w:ascii="Arial" w:eastAsia="Times New Roman" w:hAnsi="Arial" w:cs="Arial"/>
                <w:sz w:val="18"/>
                <w:szCs w:val="18"/>
              </w:rPr>
              <w:t>Svi dokumenti, izvješatji, planovi, odluke I ostali materijali uarađeni I poslani Općinskom vijeću na usvajanje u skladu sa Poslovnikom o radu Općinskog vijeća</w:t>
            </w:r>
          </w:p>
        </w:tc>
        <w:tc>
          <w:tcPr>
            <w:tcW w:w="1276" w:type="dxa"/>
            <w:tcBorders>
              <w:top w:val="single" w:sz="4" w:space="0" w:color="000001"/>
              <w:bottom w:val="single" w:sz="4" w:space="0" w:color="00000A"/>
              <w:right w:val="single" w:sz="4" w:space="0" w:color="00000A"/>
            </w:tcBorders>
            <w:shd w:val="clear" w:color="auto" w:fill="A6A6A6"/>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9"/>
                <w:szCs w:val="19"/>
              </w:rPr>
            </w:pPr>
          </w:p>
        </w:tc>
        <w:tc>
          <w:tcPr>
            <w:tcW w:w="634" w:type="dxa"/>
            <w:tcBorders>
              <w:top w:val="single" w:sz="4" w:space="0" w:color="000001"/>
              <w:bottom w:val="single" w:sz="4" w:space="0" w:color="00000A"/>
              <w:right w:val="single" w:sz="4" w:space="0" w:color="00000A"/>
            </w:tcBorders>
            <w:shd w:val="clear" w:color="auto" w:fill="A6A6A6"/>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9"/>
                <w:szCs w:val="19"/>
              </w:rPr>
            </w:pPr>
          </w:p>
        </w:tc>
        <w:tc>
          <w:tcPr>
            <w:tcW w:w="585" w:type="dxa"/>
            <w:tcBorders>
              <w:top w:val="single" w:sz="4" w:space="0" w:color="000001"/>
              <w:bottom w:val="single" w:sz="4" w:space="0" w:color="00000A"/>
              <w:right w:val="single" w:sz="4" w:space="0" w:color="00000A"/>
            </w:tcBorders>
            <w:shd w:val="clear" w:color="auto" w:fill="A6A6A6"/>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9"/>
                <w:szCs w:val="19"/>
              </w:rPr>
            </w:pPr>
          </w:p>
        </w:tc>
        <w:tc>
          <w:tcPr>
            <w:tcW w:w="482"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eastAsia="Times New Roman" w:hAnsi="Arial" w:cs="Arial"/>
                <w:sz w:val="17"/>
                <w:szCs w:val="17"/>
              </w:rPr>
            </w:pPr>
          </w:p>
        </w:tc>
        <w:tc>
          <w:tcPr>
            <w:tcW w:w="1085"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eastAsia="Times New Roman" w:hAnsi="Arial" w:cs="Arial"/>
                <w:sz w:val="17"/>
                <w:szCs w:val="17"/>
              </w:rPr>
            </w:pPr>
            <w:r w:rsidRPr="009E2610">
              <w:rPr>
                <w:rFonts w:ascii="Arial" w:eastAsia="Times New Roman" w:hAnsi="Arial" w:cs="Arial"/>
                <w:sz w:val="17"/>
                <w:szCs w:val="17"/>
              </w:rPr>
              <w:t>Kontinuirano</w:t>
            </w:r>
          </w:p>
        </w:tc>
        <w:tc>
          <w:tcPr>
            <w:tcW w:w="1030"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eastAsia="Times New Roman" w:hAnsi="Arial" w:cs="Arial"/>
                <w:sz w:val="17"/>
                <w:szCs w:val="17"/>
              </w:rPr>
            </w:pPr>
            <w:r w:rsidRPr="009E2610">
              <w:rPr>
                <w:rFonts w:ascii="Arial" w:eastAsia="Times New Roman" w:hAnsi="Arial" w:cs="Arial"/>
                <w:sz w:val="17"/>
                <w:szCs w:val="17"/>
              </w:rPr>
              <w:t>Ermina Hrnčić Šef/ Načelnik Službe</w:t>
            </w:r>
          </w:p>
        </w:tc>
      </w:tr>
      <w:tr w:rsidR="00DB2005" w:rsidRPr="009E2610" w:rsidTr="00EE32CE">
        <w:trPr>
          <w:trHeight w:val="4213"/>
          <w:jc w:val="center"/>
        </w:trPr>
        <w:tc>
          <w:tcPr>
            <w:tcW w:w="567" w:type="dxa"/>
            <w:tcBorders>
              <w:top w:val="single" w:sz="4" w:space="0" w:color="000001"/>
              <w:left w:val="single" w:sz="4" w:space="0" w:color="00000A"/>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rPr>
            </w:pPr>
            <w:r w:rsidRPr="009E2610">
              <w:rPr>
                <w:rFonts w:ascii="Arial" w:hAnsi="Arial" w:cs="Arial"/>
              </w:rPr>
              <w:lastRenderedPageBreak/>
              <w:t>2</w:t>
            </w:r>
          </w:p>
        </w:tc>
        <w:tc>
          <w:tcPr>
            <w:tcW w:w="2552" w:type="dxa"/>
            <w:gridSpan w:val="2"/>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rPr>
                <w:rFonts w:ascii="Arial" w:hAnsi="Arial" w:cs="Arial"/>
                <w:sz w:val="18"/>
                <w:szCs w:val="18"/>
              </w:rPr>
            </w:pPr>
            <w:r w:rsidRPr="009E2610">
              <w:rPr>
                <w:rFonts w:ascii="Arial" w:hAnsi="Arial" w:cs="Arial"/>
                <w:sz w:val="18"/>
                <w:szCs w:val="18"/>
              </w:rPr>
              <w:t>Poslovi sistema trezora sa ovlaštenjima u modulu  unosa zakonskog budžeta, unos rebalansa, nos I održavanje šifrarnika banaka, održavanje informacija o budžetu, unos I održavanje bankovnih računa, unos I održavanje šifrarnika dobavljača I kupaca.</w:t>
            </w:r>
          </w:p>
        </w:tc>
        <w:tc>
          <w:tcPr>
            <w:tcW w:w="2403" w:type="dxa"/>
            <w:gridSpan w:val="2"/>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4C5B6E" w:rsidP="00665DD1">
            <w:pPr>
              <w:pStyle w:val="Standard"/>
              <w:suppressAutoHyphens w:val="0"/>
              <w:rPr>
                <w:rFonts w:ascii="Arial" w:hAnsi="Arial" w:cs="Arial"/>
                <w:color w:val="00000A"/>
                <w:sz w:val="20"/>
                <w:szCs w:val="20"/>
              </w:rPr>
            </w:pPr>
            <w:r w:rsidRPr="009E2610">
              <w:rPr>
                <w:rFonts w:ascii="Arial" w:hAnsi="Arial" w:cs="Arial"/>
                <w:color w:val="00000A"/>
                <w:sz w:val="20"/>
                <w:szCs w:val="20"/>
              </w:rPr>
              <w:t>Do 2021</w:t>
            </w:r>
            <w:r w:rsidR="00DB2005" w:rsidRPr="009E2610">
              <w:rPr>
                <w:rFonts w:ascii="Arial" w:hAnsi="Arial" w:cs="Arial"/>
                <w:color w:val="00000A"/>
                <w:sz w:val="20"/>
                <w:szCs w:val="20"/>
              </w:rPr>
              <w:t>. God. kreiran povoljan poslovni ambijent u skladu s nadležnostima lokalne samouprave kroz unapređenje i prilagođavanje administrativnih postupaka</w:t>
            </w:r>
          </w:p>
          <w:p w:rsidR="00DB2005" w:rsidRPr="009E2610" w:rsidRDefault="00DB2005" w:rsidP="00665DD1">
            <w:pPr>
              <w:pStyle w:val="Standard"/>
              <w:suppressAutoHyphens w:val="0"/>
              <w:rPr>
                <w:rFonts w:ascii="Arial" w:hAnsi="Arial" w:cs="Arial"/>
                <w:color w:val="00000A"/>
                <w:sz w:val="20"/>
                <w:szCs w:val="20"/>
              </w:rPr>
            </w:pPr>
          </w:p>
          <w:p w:rsidR="00DB2005" w:rsidRPr="009E2610" w:rsidRDefault="004C5B6E" w:rsidP="00665DD1">
            <w:pPr>
              <w:pStyle w:val="Standard"/>
              <w:suppressAutoHyphens w:val="0"/>
              <w:rPr>
                <w:rFonts w:ascii="Arial" w:hAnsi="Arial" w:cs="Arial"/>
                <w:bCs/>
                <w:color w:val="00000A"/>
                <w:sz w:val="20"/>
                <w:szCs w:val="20"/>
              </w:rPr>
            </w:pPr>
            <w:r w:rsidRPr="009E2610">
              <w:rPr>
                <w:rFonts w:ascii="Arial" w:hAnsi="Arial" w:cs="Arial"/>
                <w:bCs/>
                <w:color w:val="00000A"/>
                <w:sz w:val="20"/>
                <w:szCs w:val="20"/>
              </w:rPr>
              <w:t>Do 2021</w:t>
            </w:r>
            <w:r w:rsidR="00DB2005" w:rsidRPr="009E2610">
              <w:rPr>
                <w:rFonts w:ascii="Arial" w:hAnsi="Arial" w:cs="Arial"/>
                <w:bCs/>
                <w:color w:val="00000A"/>
                <w:sz w:val="20"/>
                <w:szCs w:val="20"/>
              </w:rPr>
              <w:t>. God. izgrađen i promoviran europski imidž općine Sanski Most kroz lokaliziranje EU institucionalnu saradnju sa dijasporom</w:t>
            </w:r>
          </w:p>
          <w:p w:rsidR="00DB2005" w:rsidRPr="009E2610" w:rsidRDefault="00DB2005" w:rsidP="00665DD1">
            <w:pPr>
              <w:pStyle w:val="Standard"/>
              <w:suppressAutoHyphens w:val="0"/>
              <w:rPr>
                <w:rFonts w:ascii="Arial" w:hAnsi="Arial" w:cs="Arial"/>
                <w:color w:val="00000A"/>
                <w:sz w:val="20"/>
                <w:szCs w:val="20"/>
              </w:rPr>
            </w:pPr>
          </w:p>
          <w:p w:rsidR="00DB2005" w:rsidRPr="009E2610" w:rsidRDefault="00DB2005" w:rsidP="00665DD1">
            <w:pPr>
              <w:pStyle w:val="Standard"/>
              <w:suppressAutoHyphens w:val="0"/>
              <w:rPr>
                <w:rFonts w:ascii="Arial" w:hAnsi="Arial" w:cs="Arial"/>
                <w:color w:val="00000A"/>
                <w:sz w:val="20"/>
                <w:szCs w:val="20"/>
              </w:rPr>
            </w:pPr>
          </w:p>
          <w:p w:rsidR="00DB2005" w:rsidRPr="009E2610" w:rsidRDefault="00DB2005" w:rsidP="00665DD1">
            <w:pPr>
              <w:pStyle w:val="Standard"/>
              <w:jc w:val="center"/>
              <w:rPr>
                <w:rFonts w:ascii="Arial" w:hAnsi="Arial" w:cs="Arial"/>
                <w:sz w:val="18"/>
                <w:szCs w:val="18"/>
              </w:rPr>
            </w:pPr>
          </w:p>
        </w:tc>
        <w:tc>
          <w:tcPr>
            <w:tcW w:w="1700"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rPr>
                <w:rFonts w:ascii="Arial" w:hAnsi="Arial" w:cs="Arial"/>
                <w:sz w:val="20"/>
                <w:szCs w:val="20"/>
              </w:rPr>
            </w:pPr>
            <w:r w:rsidRPr="009E2610">
              <w:rPr>
                <w:rFonts w:ascii="Arial" w:hAnsi="Arial" w:cs="Arial"/>
                <w:sz w:val="20"/>
                <w:szCs w:val="20"/>
              </w:rPr>
              <w:t>Unaprijediti kontrolu prihoda I utroška javnih sredstava</w:t>
            </w:r>
          </w:p>
          <w:p w:rsidR="00DB2005" w:rsidRPr="009E2610" w:rsidRDefault="00DB2005" w:rsidP="00665DD1">
            <w:pPr>
              <w:pStyle w:val="Standard"/>
              <w:jc w:val="center"/>
              <w:rPr>
                <w:rFonts w:ascii="Arial" w:hAnsi="Arial" w:cs="Arial"/>
                <w:sz w:val="20"/>
                <w:szCs w:val="20"/>
              </w:rPr>
            </w:pPr>
          </w:p>
          <w:p w:rsidR="00DB2005" w:rsidRPr="009E2610" w:rsidRDefault="00DB2005" w:rsidP="00665DD1">
            <w:pPr>
              <w:pStyle w:val="Standard"/>
              <w:rPr>
                <w:rFonts w:ascii="Arial" w:hAnsi="Arial" w:cs="Arial"/>
                <w:sz w:val="20"/>
                <w:szCs w:val="20"/>
              </w:rPr>
            </w:pPr>
            <w:r w:rsidRPr="009E2610">
              <w:rPr>
                <w:rFonts w:ascii="Arial" w:hAnsi="Arial" w:cs="Arial"/>
                <w:sz w:val="20"/>
                <w:szCs w:val="20"/>
              </w:rPr>
              <w:t>Optimizirati tekuće troškove organa uprave I budžetskih korisnika</w:t>
            </w:r>
          </w:p>
          <w:p w:rsidR="00DB2005" w:rsidRPr="009E2610" w:rsidRDefault="00DB2005" w:rsidP="00665DD1">
            <w:pPr>
              <w:pStyle w:val="Standard"/>
              <w:rPr>
                <w:rFonts w:ascii="Arial" w:hAnsi="Arial" w:cs="Arial"/>
                <w:sz w:val="20"/>
                <w:szCs w:val="20"/>
              </w:rPr>
            </w:pPr>
          </w:p>
          <w:p w:rsidR="00DB2005" w:rsidRPr="009E2610" w:rsidRDefault="00DB2005" w:rsidP="00665DD1">
            <w:pPr>
              <w:pStyle w:val="Standard"/>
              <w:rPr>
                <w:rFonts w:ascii="Arial" w:hAnsi="Arial" w:cs="Arial"/>
                <w:sz w:val="20"/>
                <w:szCs w:val="20"/>
              </w:rPr>
            </w:pPr>
            <w:r w:rsidRPr="009E2610">
              <w:rPr>
                <w:rFonts w:ascii="Arial" w:hAnsi="Arial" w:cs="Arial"/>
                <w:sz w:val="20"/>
                <w:szCs w:val="20"/>
              </w:rPr>
              <w:t>Smanjenje javnog duga po osnovu kreditne zaduženosti</w:t>
            </w:r>
          </w:p>
          <w:p w:rsidR="00DB2005" w:rsidRPr="009E2610" w:rsidRDefault="00DB2005" w:rsidP="00665DD1">
            <w:pPr>
              <w:pStyle w:val="Standard"/>
              <w:rPr>
                <w:rFonts w:ascii="Arial" w:eastAsia="Times New Roman" w:hAnsi="Arial" w:cs="Arial"/>
                <w:sz w:val="18"/>
                <w:szCs w:val="18"/>
              </w:rPr>
            </w:pPr>
          </w:p>
        </w:tc>
        <w:tc>
          <w:tcPr>
            <w:tcW w:w="1283" w:type="dxa"/>
            <w:gridSpan w:val="2"/>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rPr>
                <w:rFonts w:ascii="Arial" w:hAnsi="Arial" w:cs="Arial"/>
              </w:rPr>
            </w:pPr>
            <w:r w:rsidRPr="009E2610">
              <w:rPr>
                <w:rFonts w:ascii="Arial" w:hAnsi="Arial" w:cs="Arial"/>
                <w:sz w:val="18"/>
                <w:szCs w:val="18"/>
              </w:rPr>
              <w:t>Ispunjeni ljudski I tehnički kapaciteti za uspostavu trezorskog poslovanja</w:t>
            </w:r>
          </w:p>
        </w:tc>
        <w:tc>
          <w:tcPr>
            <w:tcW w:w="1276" w:type="dxa"/>
            <w:tcBorders>
              <w:top w:val="single" w:sz="4" w:space="0" w:color="000001"/>
              <w:bottom w:val="single" w:sz="4" w:space="0" w:color="00000A"/>
              <w:right w:val="single" w:sz="4" w:space="0" w:color="00000A"/>
            </w:tcBorders>
            <w:shd w:val="clear" w:color="auto" w:fill="A6A6A6"/>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8"/>
                <w:szCs w:val="18"/>
              </w:rPr>
            </w:pPr>
          </w:p>
        </w:tc>
        <w:tc>
          <w:tcPr>
            <w:tcW w:w="634" w:type="dxa"/>
            <w:tcBorders>
              <w:top w:val="single" w:sz="4" w:space="0" w:color="000001"/>
              <w:bottom w:val="single" w:sz="4" w:space="0" w:color="00000A"/>
              <w:right w:val="single" w:sz="4" w:space="0" w:color="00000A"/>
            </w:tcBorders>
            <w:shd w:val="clear" w:color="auto" w:fill="A6A6A6"/>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8"/>
                <w:szCs w:val="18"/>
              </w:rPr>
            </w:pPr>
          </w:p>
        </w:tc>
        <w:tc>
          <w:tcPr>
            <w:tcW w:w="585" w:type="dxa"/>
            <w:tcBorders>
              <w:top w:val="single" w:sz="4" w:space="0" w:color="000001"/>
              <w:bottom w:val="single" w:sz="4" w:space="0" w:color="00000A"/>
              <w:right w:val="single" w:sz="4" w:space="0" w:color="00000A"/>
            </w:tcBorders>
            <w:shd w:val="clear" w:color="auto" w:fill="A6A6A6"/>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8"/>
                <w:szCs w:val="18"/>
              </w:rPr>
            </w:pPr>
          </w:p>
        </w:tc>
        <w:tc>
          <w:tcPr>
            <w:tcW w:w="482"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sz w:val="18"/>
                <w:szCs w:val="18"/>
              </w:rPr>
            </w:pPr>
            <w:r w:rsidRPr="009E2610">
              <w:rPr>
                <w:rFonts w:ascii="Arial" w:hAnsi="Arial" w:cs="Arial"/>
                <w:sz w:val="18"/>
                <w:szCs w:val="18"/>
              </w:rPr>
              <w:t>---</w:t>
            </w:r>
          </w:p>
        </w:tc>
        <w:tc>
          <w:tcPr>
            <w:tcW w:w="1085"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sz w:val="16"/>
                <w:szCs w:val="16"/>
              </w:rPr>
            </w:pPr>
            <w:r w:rsidRPr="009E2610">
              <w:rPr>
                <w:rFonts w:ascii="Arial" w:hAnsi="Arial" w:cs="Arial"/>
                <w:sz w:val="16"/>
                <w:szCs w:val="16"/>
              </w:rPr>
              <w:t>Kontinuirano</w:t>
            </w:r>
          </w:p>
        </w:tc>
        <w:tc>
          <w:tcPr>
            <w:tcW w:w="1030"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sz w:val="18"/>
                <w:szCs w:val="18"/>
              </w:rPr>
            </w:pPr>
            <w:r w:rsidRPr="009E2610">
              <w:rPr>
                <w:rFonts w:ascii="Arial" w:hAnsi="Arial" w:cs="Arial"/>
                <w:sz w:val="18"/>
                <w:szCs w:val="18"/>
              </w:rPr>
              <w:t>Erna Huseinović,</w:t>
            </w:r>
          </w:p>
          <w:p w:rsidR="00DB2005" w:rsidRPr="009E2610" w:rsidRDefault="006D6B29" w:rsidP="00665DD1">
            <w:pPr>
              <w:pStyle w:val="Standard"/>
              <w:jc w:val="center"/>
              <w:rPr>
                <w:rFonts w:ascii="Arial" w:hAnsi="Arial" w:cs="Arial"/>
                <w:sz w:val="18"/>
                <w:szCs w:val="18"/>
              </w:rPr>
            </w:pPr>
            <w:r>
              <w:rPr>
                <w:rFonts w:ascii="Arial" w:hAnsi="Arial" w:cs="Arial"/>
                <w:sz w:val="18"/>
                <w:szCs w:val="18"/>
              </w:rPr>
              <w:t>Saudin Bilajbegović</w:t>
            </w:r>
          </w:p>
        </w:tc>
      </w:tr>
      <w:tr w:rsidR="00DB2005" w:rsidRPr="009E2610" w:rsidTr="00EE32CE">
        <w:trPr>
          <w:trHeight w:val="4213"/>
          <w:jc w:val="center"/>
        </w:trPr>
        <w:tc>
          <w:tcPr>
            <w:tcW w:w="567" w:type="dxa"/>
            <w:tcBorders>
              <w:top w:val="single" w:sz="4" w:space="0" w:color="000001"/>
              <w:left w:val="single" w:sz="4" w:space="0" w:color="00000A"/>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rPr>
            </w:pPr>
            <w:r w:rsidRPr="009E2610">
              <w:rPr>
                <w:rFonts w:ascii="Arial" w:hAnsi="Arial" w:cs="Arial"/>
              </w:rPr>
              <w:t>3</w:t>
            </w:r>
          </w:p>
        </w:tc>
        <w:tc>
          <w:tcPr>
            <w:tcW w:w="2552" w:type="dxa"/>
            <w:gridSpan w:val="2"/>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rPr>
                <w:rFonts w:ascii="Arial" w:hAnsi="Arial" w:cs="Arial"/>
                <w:sz w:val="18"/>
                <w:szCs w:val="18"/>
              </w:rPr>
            </w:pPr>
            <w:r w:rsidRPr="009E2610">
              <w:rPr>
                <w:rFonts w:ascii="Arial" w:hAnsi="Arial" w:cs="Arial"/>
                <w:sz w:val="18"/>
                <w:szCs w:val="18"/>
              </w:rPr>
              <w:t>Poslovi javnih nabavki – priprema prijedloga procedura za provođenje postupka, koordinacija  stručnih poslova Komisije za javne nabavke</w:t>
            </w:r>
          </w:p>
        </w:tc>
        <w:tc>
          <w:tcPr>
            <w:tcW w:w="2403" w:type="dxa"/>
            <w:gridSpan w:val="2"/>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4C5B6E" w:rsidP="00665DD1">
            <w:pPr>
              <w:pStyle w:val="Standard"/>
              <w:suppressAutoHyphens w:val="0"/>
              <w:rPr>
                <w:rFonts w:ascii="Arial" w:hAnsi="Arial" w:cs="Arial"/>
                <w:color w:val="00000A"/>
                <w:sz w:val="20"/>
                <w:szCs w:val="20"/>
              </w:rPr>
            </w:pPr>
            <w:r w:rsidRPr="009E2610">
              <w:rPr>
                <w:rFonts w:ascii="Arial" w:hAnsi="Arial" w:cs="Arial"/>
                <w:color w:val="00000A"/>
                <w:sz w:val="20"/>
                <w:szCs w:val="20"/>
              </w:rPr>
              <w:t>Do 2021</w:t>
            </w:r>
            <w:r w:rsidR="00DB2005" w:rsidRPr="009E2610">
              <w:rPr>
                <w:rFonts w:ascii="Arial" w:hAnsi="Arial" w:cs="Arial"/>
                <w:color w:val="00000A"/>
                <w:sz w:val="20"/>
                <w:szCs w:val="20"/>
              </w:rPr>
              <w:t>. God. kreiran povoljan poslovni ambijent u skladu s nadležnostima lokalne samouprave kroz unapređenje i prilagođavanje administrativnih postupaka</w:t>
            </w:r>
          </w:p>
          <w:p w:rsidR="00DB2005" w:rsidRPr="009E2610" w:rsidRDefault="00DB2005" w:rsidP="00665DD1">
            <w:pPr>
              <w:pStyle w:val="Standard"/>
              <w:suppressAutoHyphens w:val="0"/>
              <w:rPr>
                <w:rFonts w:ascii="Arial" w:hAnsi="Arial" w:cs="Arial"/>
                <w:sz w:val="20"/>
                <w:szCs w:val="20"/>
              </w:rPr>
            </w:pPr>
          </w:p>
          <w:p w:rsidR="00DB2005" w:rsidRPr="009E2610" w:rsidRDefault="004C5B6E" w:rsidP="00665DD1">
            <w:pPr>
              <w:pStyle w:val="Standard"/>
              <w:suppressAutoHyphens w:val="0"/>
              <w:rPr>
                <w:rFonts w:ascii="Arial" w:hAnsi="Arial" w:cs="Arial"/>
              </w:rPr>
            </w:pPr>
            <w:r w:rsidRPr="009E2610">
              <w:rPr>
                <w:rFonts w:ascii="Arial" w:hAnsi="Arial" w:cs="Arial"/>
                <w:sz w:val="20"/>
                <w:szCs w:val="20"/>
              </w:rPr>
              <w:t>Do 2021</w:t>
            </w:r>
            <w:r w:rsidR="00DB2005" w:rsidRPr="009E2610">
              <w:rPr>
                <w:rFonts w:ascii="Arial" w:hAnsi="Arial" w:cs="Arial"/>
                <w:sz w:val="20"/>
                <w:szCs w:val="20"/>
              </w:rPr>
              <w:t>.</w:t>
            </w:r>
            <w:r w:rsidR="00DB2005" w:rsidRPr="009E2610">
              <w:rPr>
                <w:rFonts w:ascii="Arial" w:hAnsi="Arial" w:cs="Arial"/>
                <w:bCs/>
                <w:color w:val="00000A"/>
                <w:sz w:val="20"/>
                <w:szCs w:val="20"/>
              </w:rPr>
              <w:t xml:space="preserve"> God. izgrađeni kapaciteti subjekata javnog i nevladinog sektora s ciljem poboljšanja dostupnosti</w:t>
            </w:r>
          </w:p>
          <w:p w:rsidR="00DB2005" w:rsidRPr="009E2610" w:rsidRDefault="00DB2005" w:rsidP="00665DD1">
            <w:pPr>
              <w:pStyle w:val="Standard"/>
              <w:suppressAutoHyphens w:val="0"/>
              <w:rPr>
                <w:rFonts w:ascii="Arial" w:hAnsi="Arial" w:cs="Arial"/>
                <w:bCs/>
                <w:color w:val="00000A"/>
                <w:sz w:val="20"/>
                <w:szCs w:val="20"/>
              </w:rPr>
            </w:pPr>
            <w:r w:rsidRPr="009E2610">
              <w:rPr>
                <w:rFonts w:ascii="Arial" w:hAnsi="Arial" w:cs="Arial"/>
                <w:bCs/>
                <w:color w:val="00000A"/>
                <w:sz w:val="20"/>
                <w:szCs w:val="20"/>
              </w:rPr>
              <w:t>postojećih i izgradnje</w:t>
            </w:r>
          </w:p>
          <w:p w:rsidR="00DB2005" w:rsidRPr="009E2610" w:rsidRDefault="00DB2005" w:rsidP="00665DD1">
            <w:pPr>
              <w:pStyle w:val="Standard"/>
              <w:suppressAutoHyphens w:val="0"/>
              <w:rPr>
                <w:rFonts w:ascii="Arial" w:hAnsi="Arial" w:cs="Arial"/>
                <w:bCs/>
                <w:color w:val="00000A"/>
                <w:sz w:val="20"/>
                <w:szCs w:val="20"/>
              </w:rPr>
            </w:pPr>
            <w:r w:rsidRPr="009E2610">
              <w:rPr>
                <w:rFonts w:ascii="Arial" w:hAnsi="Arial" w:cs="Arial"/>
                <w:bCs/>
                <w:color w:val="00000A"/>
                <w:sz w:val="20"/>
                <w:szCs w:val="20"/>
              </w:rPr>
              <w:t>novih javnih usluga u okviru zdravstva,</w:t>
            </w:r>
          </w:p>
          <w:p w:rsidR="00DB2005" w:rsidRPr="009E2610" w:rsidRDefault="00DB2005" w:rsidP="00665DD1">
            <w:pPr>
              <w:pStyle w:val="Standard"/>
              <w:suppressAutoHyphens w:val="0"/>
              <w:rPr>
                <w:rFonts w:ascii="Arial" w:hAnsi="Arial" w:cs="Arial"/>
                <w:bCs/>
                <w:color w:val="00000A"/>
                <w:sz w:val="20"/>
                <w:szCs w:val="20"/>
              </w:rPr>
            </w:pPr>
            <w:r w:rsidRPr="009E2610">
              <w:rPr>
                <w:rFonts w:ascii="Arial" w:hAnsi="Arial" w:cs="Arial"/>
                <w:bCs/>
                <w:color w:val="00000A"/>
                <w:sz w:val="20"/>
                <w:szCs w:val="20"/>
              </w:rPr>
              <w:t>obrazovanja i socijalne      zaštite</w:t>
            </w:r>
          </w:p>
        </w:tc>
        <w:tc>
          <w:tcPr>
            <w:tcW w:w="1700"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rPr>
                <w:rFonts w:ascii="Arial" w:hAnsi="Arial" w:cs="Arial"/>
                <w:sz w:val="20"/>
                <w:szCs w:val="20"/>
              </w:rPr>
            </w:pPr>
            <w:r w:rsidRPr="009E2610">
              <w:rPr>
                <w:rFonts w:ascii="Arial" w:hAnsi="Arial" w:cs="Arial"/>
                <w:sz w:val="20"/>
                <w:szCs w:val="20"/>
              </w:rPr>
              <w:t>Osiguranje transparentnosti u radu organa uprave</w:t>
            </w:r>
          </w:p>
          <w:p w:rsidR="00DB2005" w:rsidRPr="009E2610" w:rsidRDefault="00DB2005" w:rsidP="00665DD1">
            <w:pPr>
              <w:pStyle w:val="Standard"/>
              <w:rPr>
                <w:rFonts w:ascii="Arial" w:hAnsi="Arial" w:cs="Arial"/>
                <w:sz w:val="20"/>
                <w:szCs w:val="20"/>
              </w:rPr>
            </w:pPr>
          </w:p>
          <w:p w:rsidR="00DB2005" w:rsidRPr="009E2610" w:rsidRDefault="00DB2005" w:rsidP="00665DD1">
            <w:pPr>
              <w:pStyle w:val="Standard"/>
              <w:rPr>
                <w:rFonts w:ascii="Arial" w:hAnsi="Arial" w:cs="Arial"/>
                <w:sz w:val="20"/>
                <w:szCs w:val="20"/>
              </w:rPr>
            </w:pPr>
            <w:r w:rsidRPr="009E2610">
              <w:rPr>
                <w:rFonts w:ascii="Arial" w:hAnsi="Arial" w:cs="Arial"/>
                <w:sz w:val="20"/>
                <w:szCs w:val="20"/>
              </w:rPr>
              <w:t>Jul efikasnosti administrativnih službi u poslovima upravnog postupka za oblast budžeta I javnih finansija</w:t>
            </w:r>
          </w:p>
          <w:p w:rsidR="00DB2005" w:rsidRPr="009E2610" w:rsidRDefault="00DB2005" w:rsidP="00665DD1">
            <w:pPr>
              <w:pStyle w:val="Standard"/>
              <w:rPr>
                <w:rFonts w:ascii="Arial" w:hAnsi="Arial" w:cs="Arial"/>
                <w:sz w:val="20"/>
                <w:szCs w:val="20"/>
              </w:rPr>
            </w:pPr>
          </w:p>
          <w:p w:rsidR="00DB2005" w:rsidRPr="009E2610" w:rsidRDefault="00DB2005" w:rsidP="00665DD1">
            <w:pPr>
              <w:pStyle w:val="Standard"/>
              <w:rPr>
                <w:rFonts w:ascii="Arial" w:hAnsi="Arial" w:cs="Arial"/>
                <w:sz w:val="20"/>
                <w:szCs w:val="20"/>
              </w:rPr>
            </w:pPr>
            <w:r w:rsidRPr="009E2610">
              <w:rPr>
                <w:rFonts w:ascii="Arial" w:hAnsi="Arial" w:cs="Arial"/>
                <w:sz w:val="20"/>
                <w:szCs w:val="20"/>
              </w:rPr>
              <w:t>Smanjenje javnog duga po osnovu kreditne zaduženosti</w:t>
            </w:r>
          </w:p>
          <w:p w:rsidR="00DB2005" w:rsidRPr="009E2610" w:rsidRDefault="00DB2005" w:rsidP="00665DD1">
            <w:pPr>
              <w:pStyle w:val="Standard"/>
              <w:rPr>
                <w:rFonts w:ascii="Arial" w:hAnsi="Arial" w:cs="Arial"/>
                <w:sz w:val="20"/>
                <w:szCs w:val="20"/>
              </w:rPr>
            </w:pPr>
          </w:p>
          <w:p w:rsidR="00DB2005" w:rsidRPr="009E2610" w:rsidRDefault="00DB2005" w:rsidP="00665DD1">
            <w:pPr>
              <w:pStyle w:val="Standard"/>
              <w:rPr>
                <w:rFonts w:ascii="Arial" w:hAnsi="Arial" w:cs="Arial"/>
                <w:sz w:val="20"/>
                <w:szCs w:val="20"/>
              </w:rPr>
            </w:pPr>
            <w:r w:rsidRPr="009E2610">
              <w:rPr>
                <w:rFonts w:ascii="Arial" w:hAnsi="Arial" w:cs="Arial"/>
                <w:sz w:val="20"/>
                <w:szCs w:val="20"/>
              </w:rPr>
              <w:t xml:space="preserve">Osigurati </w:t>
            </w:r>
            <w:r w:rsidRPr="009E2610">
              <w:rPr>
                <w:rFonts w:ascii="Arial" w:hAnsi="Arial" w:cs="Arial"/>
                <w:sz w:val="20"/>
                <w:szCs w:val="20"/>
              </w:rPr>
              <w:lastRenderedPageBreak/>
              <w:t>maksimalnu transparentnost u procesu provođenja javnih nabavki</w:t>
            </w:r>
          </w:p>
        </w:tc>
        <w:tc>
          <w:tcPr>
            <w:tcW w:w="1283" w:type="dxa"/>
            <w:gridSpan w:val="2"/>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rPr>
                <w:rFonts w:ascii="Arial" w:hAnsi="Arial" w:cs="Arial"/>
              </w:rPr>
            </w:pPr>
            <w:r w:rsidRPr="009E2610">
              <w:rPr>
                <w:rFonts w:ascii="Arial" w:hAnsi="Arial" w:cs="Arial"/>
                <w:sz w:val="18"/>
                <w:szCs w:val="18"/>
              </w:rPr>
              <w:lastRenderedPageBreak/>
              <w:t>Plan javnih nabavki za 2017 Godinu donesen najkasnije 60 dana od usvajanja budžeta općine</w:t>
            </w:r>
          </w:p>
          <w:p w:rsidR="00DB2005" w:rsidRPr="009E2610" w:rsidRDefault="00DB2005" w:rsidP="00665DD1">
            <w:pPr>
              <w:pStyle w:val="Standard"/>
              <w:rPr>
                <w:rFonts w:ascii="Arial" w:hAnsi="Arial" w:cs="Arial"/>
                <w:sz w:val="18"/>
                <w:szCs w:val="18"/>
              </w:rPr>
            </w:pPr>
          </w:p>
          <w:p w:rsidR="00DB2005" w:rsidRPr="009E2610" w:rsidRDefault="00DB2005" w:rsidP="00665DD1">
            <w:pPr>
              <w:pStyle w:val="Standard"/>
              <w:rPr>
                <w:rFonts w:ascii="Arial" w:hAnsi="Arial" w:cs="Arial"/>
              </w:rPr>
            </w:pPr>
            <w:r w:rsidRPr="009E2610">
              <w:rPr>
                <w:rFonts w:ascii="Arial" w:hAnsi="Arial" w:cs="Arial"/>
                <w:sz w:val="18"/>
                <w:szCs w:val="18"/>
              </w:rPr>
              <w:t>Svi poslovi javnih nabavki izvršeni u skladu sa Planom Javnih nabavki I Zakonom o javnim nabavkama BIH.</w:t>
            </w:r>
          </w:p>
          <w:p w:rsidR="00DB2005" w:rsidRPr="009E2610" w:rsidRDefault="00DB2005" w:rsidP="00665DD1">
            <w:pPr>
              <w:pStyle w:val="Standard"/>
              <w:rPr>
                <w:rFonts w:ascii="Arial" w:hAnsi="Arial" w:cs="Arial"/>
                <w:sz w:val="18"/>
                <w:szCs w:val="18"/>
              </w:rPr>
            </w:pPr>
          </w:p>
        </w:tc>
        <w:tc>
          <w:tcPr>
            <w:tcW w:w="1276" w:type="dxa"/>
            <w:tcBorders>
              <w:top w:val="single" w:sz="4" w:space="0" w:color="000001"/>
              <w:bottom w:val="single" w:sz="4" w:space="0" w:color="00000A"/>
              <w:right w:val="single" w:sz="4" w:space="0" w:color="00000A"/>
            </w:tcBorders>
            <w:shd w:val="clear" w:color="auto" w:fill="A6A6A6"/>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8"/>
                <w:szCs w:val="18"/>
              </w:rPr>
            </w:pPr>
          </w:p>
        </w:tc>
        <w:tc>
          <w:tcPr>
            <w:tcW w:w="634" w:type="dxa"/>
            <w:tcBorders>
              <w:top w:val="single" w:sz="4" w:space="0" w:color="000001"/>
              <w:bottom w:val="single" w:sz="4" w:space="0" w:color="00000A"/>
              <w:right w:val="single" w:sz="4" w:space="0" w:color="00000A"/>
            </w:tcBorders>
            <w:shd w:val="clear" w:color="auto" w:fill="A6A6A6"/>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8"/>
                <w:szCs w:val="18"/>
              </w:rPr>
            </w:pPr>
          </w:p>
        </w:tc>
        <w:tc>
          <w:tcPr>
            <w:tcW w:w="585" w:type="dxa"/>
            <w:tcBorders>
              <w:top w:val="single" w:sz="4" w:space="0" w:color="000001"/>
              <w:bottom w:val="single" w:sz="4" w:space="0" w:color="00000A"/>
              <w:right w:val="single" w:sz="4" w:space="0" w:color="00000A"/>
            </w:tcBorders>
            <w:shd w:val="clear" w:color="auto" w:fill="A6A6A6"/>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8"/>
                <w:szCs w:val="18"/>
              </w:rPr>
            </w:pPr>
          </w:p>
        </w:tc>
        <w:tc>
          <w:tcPr>
            <w:tcW w:w="482"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sz w:val="18"/>
                <w:szCs w:val="18"/>
              </w:rPr>
            </w:pPr>
            <w:r w:rsidRPr="009E2610">
              <w:rPr>
                <w:rFonts w:ascii="Arial" w:hAnsi="Arial" w:cs="Arial"/>
                <w:sz w:val="18"/>
                <w:szCs w:val="18"/>
              </w:rPr>
              <w:t>---</w:t>
            </w:r>
          </w:p>
        </w:tc>
        <w:tc>
          <w:tcPr>
            <w:tcW w:w="1085"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sz w:val="16"/>
                <w:szCs w:val="16"/>
              </w:rPr>
            </w:pPr>
            <w:r w:rsidRPr="009E2610">
              <w:rPr>
                <w:rFonts w:ascii="Arial" w:hAnsi="Arial" w:cs="Arial"/>
                <w:sz w:val="16"/>
                <w:szCs w:val="16"/>
              </w:rPr>
              <w:t>Kontinuirano</w:t>
            </w:r>
          </w:p>
        </w:tc>
        <w:tc>
          <w:tcPr>
            <w:tcW w:w="1030"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sz w:val="18"/>
                <w:szCs w:val="18"/>
              </w:rPr>
            </w:pPr>
            <w:r w:rsidRPr="009E2610">
              <w:rPr>
                <w:rFonts w:ascii="Arial" w:hAnsi="Arial" w:cs="Arial"/>
                <w:sz w:val="18"/>
                <w:szCs w:val="18"/>
              </w:rPr>
              <w:t>Višnja Jolić</w:t>
            </w:r>
          </w:p>
        </w:tc>
      </w:tr>
      <w:tr w:rsidR="00DB2005" w:rsidRPr="009E2610" w:rsidTr="00EE32CE">
        <w:trPr>
          <w:trHeight w:val="4213"/>
          <w:jc w:val="center"/>
        </w:trPr>
        <w:tc>
          <w:tcPr>
            <w:tcW w:w="567" w:type="dxa"/>
            <w:tcBorders>
              <w:top w:val="single" w:sz="4" w:space="0" w:color="000001"/>
              <w:left w:val="single" w:sz="4" w:space="0" w:color="00000A"/>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rPr>
            </w:pPr>
            <w:r w:rsidRPr="009E2610">
              <w:rPr>
                <w:rFonts w:ascii="Arial" w:hAnsi="Arial" w:cs="Arial"/>
              </w:rPr>
              <w:lastRenderedPageBreak/>
              <w:t>4</w:t>
            </w:r>
          </w:p>
        </w:tc>
        <w:tc>
          <w:tcPr>
            <w:tcW w:w="2552" w:type="dxa"/>
            <w:gridSpan w:val="2"/>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rPr>
                <w:rFonts w:ascii="Arial" w:hAnsi="Arial" w:cs="Arial"/>
                <w:sz w:val="18"/>
                <w:szCs w:val="18"/>
              </w:rPr>
            </w:pPr>
            <w:r w:rsidRPr="009E2610">
              <w:rPr>
                <w:rFonts w:ascii="Arial" w:hAnsi="Arial" w:cs="Arial"/>
                <w:sz w:val="18"/>
                <w:szCs w:val="18"/>
              </w:rPr>
              <w:t>Poslovi tekućeg I investicionog održavanja imovine u vlasništvu organa uprave, nabavka I monitoring potrošnog materijala, servisiranje I održavanje tehničkih kapaciteta organa uprave.</w:t>
            </w:r>
          </w:p>
        </w:tc>
        <w:tc>
          <w:tcPr>
            <w:tcW w:w="2403" w:type="dxa"/>
            <w:gridSpan w:val="2"/>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4C5B6E" w:rsidP="00665DD1">
            <w:pPr>
              <w:pStyle w:val="Standard"/>
              <w:suppressAutoHyphens w:val="0"/>
              <w:rPr>
                <w:rFonts w:ascii="Arial" w:hAnsi="Arial" w:cs="Arial"/>
              </w:rPr>
            </w:pPr>
            <w:r w:rsidRPr="009E2610">
              <w:rPr>
                <w:rFonts w:ascii="Arial" w:hAnsi="Arial" w:cs="Arial"/>
                <w:sz w:val="20"/>
                <w:szCs w:val="20"/>
              </w:rPr>
              <w:t>Do 2021</w:t>
            </w:r>
            <w:r w:rsidR="00DB2005" w:rsidRPr="009E2610">
              <w:rPr>
                <w:rFonts w:ascii="Arial" w:hAnsi="Arial" w:cs="Arial"/>
                <w:sz w:val="20"/>
                <w:szCs w:val="20"/>
              </w:rPr>
              <w:t>.</w:t>
            </w:r>
            <w:r w:rsidR="00DB2005" w:rsidRPr="009E2610">
              <w:rPr>
                <w:rFonts w:ascii="Arial" w:hAnsi="Arial" w:cs="Arial"/>
                <w:bCs/>
                <w:color w:val="00000A"/>
                <w:sz w:val="20"/>
                <w:szCs w:val="20"/>
              </w:rPr>
              <w:t xml:space="preserve"> God. izgrađeni kapaciteti subjekata javnog i nevladinog sektora s ciljem poboljšanja dostupnosti</w:t>
            </w:r>
          </w:p>
          <w:p w:rsidR="00DB2005" w:rsidRPr="009E2610" w:rsidRDefault="00DB2005" w:rsidP="00665DD1">
            <w:pPr>
              <w:pStyle w:val="Standard"/>
              <w:suppressAutoHyphens w:val="0"/>
              <w:rPr>
                <w:rFonts w:ascii="Arial" w:hAnsi="Arial" w:cs="Arial"/>
                <w:bCs/>
                <w:color w:val="00000A"/>
                <w:sz w:val="20"/>
                <w:szCs w:val="20"/>
              </w:rPr>
            </w:pPr>
            <w:r w:rsidRPr="009E2610">
              <w:rPr>
                <w:rFonts w:ascii="Arial" w:hAnsi="Arial" w:cs="Arial"/>
                <w:bCs/>
                <w:color w:val="00000A"/>
                <w:sz w:val="20"/>
                <w:szCs w:val="20"/>
              </w:rPr>
              <w:t>postojećih i izgradnje</w:t>
            </w:r>
          </w:p>
          <w:p w:rsidR="00DB2005" w:rsidRPr="009E2610" w:rsidRDefault="00DB2005" w:rsidP="00665DD1">
            <w:pPr>
              <w:pStyle w:val="Standard"/>
              <w:suppressAutoHyphens w:val="0"/>
              <w:rPr>
                <w:rFonts w:ascii="Arial" w:hAnsi="Arial" w:cs="Arial"/>
                <w:bCs/>
                <w:color w:val="00000A"/>
                <w:sz w:val="20"/>
                <w:szCs w:val="20"/>
              </w:rPr>
            </w:pPr>
            <w:r w:rsidRPr="009E2610">
              <w:rPr>
                <w:rFonts w:ascii="Arial" w:hAnsi="Arial" w:cs="Arial"/>
                <w:bCs/>
                <w:color w:val="00000A"/>
                <w:sz w:val="20"/>
                <w:szCs w:val="20"/>
              </w:rPr>
              <w:t>novih javnih usluga u okviru zdravstva,</w:t>
            </w:r>
          </w:p>
          <w:p w:rsidR="00DB2005" w:rsidRPr="009E2610" w:rsidRDefault="00DB2005" w:rsidP="00665DD1">
            <w:pPr>
              <w:pStyle w:val="Standard"/>
              <w:suppressAutoHyphens w:val="0"/>
              <w:rPr>
                <w:rFonts w:ascii="Arial" w:hAnsi="Arial" w:cs="Arial"/>
                <w:bCs/>
                <w:color w:val="00000A"/>
                <w:sz w:val="20"/>
                <w:szCs w:val="20"/>
              </w:rPr>
            </w:pPr>
            <w:r w:rsidRPr="009E2610">
              <w:rPr>
                <w:rFonts w:ascii="Arial" w:hAnsi="Arial" w:cs="Arial"/>
                <w:bCs/>
                <w:color w:val="00000A"/>
                <w:sz w:val="20"/>
                <w:szCs w:val="20"/>
              </w:rPr>
              <w:t xml:space="preserve">obrazovanja i socijalne            </w:t>
            </w:r>
          </w:p>
          <w:p w:rsidR="00DB2005" w:rsidRPr="009E2610" w:rsidRDefault="00DB2005" w:rsidP="00665DD1">
            <w:pPr>
              <w:pStyle w:val="Standard"/>
              <w:suppressAutoHyphens w:val="0"/>
              <w:rPr>
                <w:rFonts w:ascii="Arial" w:hAnsi="Arial" w:cs="Arial"/>
                <w:bCs/>
                <w:color w:val="00000A"/>
                <w:sz w:val="20"/>
                <w:szCs w:val="20"/>
              </w:rPr>
            </w:pPr>
            <w:r w:rsidRPr="009E2610">
              <w:rPr>
                <w:rFonts w:ascii="Arial" w:hAnsi="Arial" w:cs="Arial"/>
                <w:bCs/>
                <w:color w:val="00000A"/>
                <w:sz w:val="20"/>
                <w:szCs w:val="20"/>
              </w:rPr>
              <w:t>zaštite</w:t>
            </w:r>
          </w:p>
          <w:p w:rsidR="00DB2005" w:rsidRPr="009E2610" w:rsidRDefault="00DB2005" w:rsidP="00665DD1">
            <w:pPr>
              <w:pStyle w:val="Standard"/>
              <w:jc w:val="center"/>
              <w:rPr>
                <w:rFonts w:ascii="Arial" w:hAnsi="Arial" w:cs="Arial"/>
                <w:color w:val="00000A"/>
                <w:sz w:val="20"/>
                <w:szCs w:val="20"/>
              </w:rPr>
            </w:pPr>
          </w:p>
          <w:p w:rsidR="00DB2005" w:rsidRPr="009E2610" w:rsidRDefault="004C5B6E" w:rsidP="00665DD1">
            <w:pPr>
              <w:pStyle w:val="Standard"/>
              <w:rPr>
                <w:rFonts w:ascii="Arial" w:hAnsi="Arial" w:cs="Arial"/>
              </w:rPr>
            </w:pPr>
            <w:r w:rsidRPr="009E2610">
              <w:rPr>
                <w:rFonts w:ascii="Arial" w:hAnsi="Arial" w:cs="Arial"/>
                <w:color w:val="00000A"/>
                <w:sz w:val="20"/>
                <w:szCs w:val="20"/>
              </w:rPr>
              <w:t>Do 2021</w:t>
            </w:r>
            <w:r w:rsidR="00DB2005" w:rsidRPr="009E2610">
              <w:rPr>
                <w:rFonts w:ascii="Arial" w:hAnsi="Arial" w:cs="Arial"/>
                <w:color w:val="00000A"/>
                <w:sz w:val="20"/>
                <w:szCs w:val="20"/>
              </w:rPr>
              <w:t>. God. uspostavljen sistem energetske učinkovitosti objekata javnih ustanova i preduzeća uz smanjenje trenutnih troškova za 20%</w:t>
            </w:r>
          </w:p>
        </w:tc>
        <w:tc>
          <w:tcPr>
            <w:tcW w:w="1700"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rPr>
                <w:rFonts w:ascii="Arial" w:hAnsi="Arial" w:cs="Arial"/>
                <w:sz w:val="20"/>
                <w:szCs w:val="20"/>
              </w:rPr>
            </w:pPr>
            <w:r w:rsidRPr="009E2610">
              <w:rPr>
                <w:rFonts w:ascii="Arial" w:hAnsi="Arial" w:cs="Arial"/>
                <w:sz w:val="20"/>
                <w:szCs w:val="20"/>
              </w:rPr>
              <w:t>Smanjiti troškove energenata kroz sprovođenje mjera energetske efikasnosti</w:t>
            </w:r>
          </w:p>
          <w:p w:rsidR="00DB2005" w:rsidRPr="009E2610" w:rsidRDefault="00DB2005" w:rsidP="00665DD1">
            <w:pPr>
              <w:pStyle w:val="Standard"/>
              <w:rPr>
                <w:rFonts w:ascii="Arial" w:hAnsi="Arial" w:cs="Arial"/>
                <w:sz w:val="20"/>
                <w:szCs w:val="20"/>
              </w:rPr>
            </w:pPr>
          </w:p>
          <w:p w:rsidR="00DB2005" w:rsidRPr="009E2610" w:rsidRDefault="00DB2005" w:rsidP="00665DD1">
            <w:pPr>
              <w:pStyle w:val="Standard"/>
              <w:rPr>
                <w:rFonts w:ascii="Arial" w:hAnsi="Arial" w:cs="Arial"/>
                <w:sz w:val="20"/>
                <w:szCs w:val="20"/>
              </w:rPr>
            </w:pPr>
            <w:r w:rsidRPr="009E2610">
              <w:rPr>
                <w:rFonts w:ascii="Arial" w:hAnsi="Arial" w:cs="Arial"/>
                <w:sz w:val="20"/>
                <w:szCs w:val="20"/>
              </w:rPr>
              <w:t>Unaprijediti sektor e-uprave s ciljem racionalizacije tekućih troškova</w:t>
            </w:r>
          </w:p>
          <w:p w:rsidR="00DB2005" w:rsidRPr="009E2610" w:rsidRDefault="00DB2005" w:rsidP="00665DD1">
            <w:pPr>
              <w:pStyle w:val="Standard"/>
              <w:jc w:val="center"/>
              <w:rPr>
                <w:rFonts w:ascii="Arial" w:eastAsia="Times New Roman" w:hAnsi="Arial" w:cs="Arial"/>
                <w:sz w:val="18"/>
                <w:szCs w:val="18"/>
              </w:rPr>
            </w:pPr>
          </w:p>
        </w:tc>
        <w:tc>
          <w:tcPr>
            <w:tcW w:w="1283" w:type="dxa"/>
            <w:gridSpan w:val="2"/>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rPr>
                <w:rFonts w:ascii="Arial" w:hAnsi="Arial" w:cs="Arial"/>
              </w:rPr>
            </w:pPr>
            <w:r w:rsidRPr="009E2610">
              <w:rPr>
                <w:rFonts w:ascii="Arial" w:hAnsi="Arial" w:cs="Arial"/>
                <w:sz w:val="18"/>
                <w:szCs w:val="18"/>
              </w:rPr>
              <w:t>Tehnički kapaciteti funkcionalni I nesmetan rad službi organa uprave.</w:t>
            </w:r>
          </w:p>
          <w:p w:rsidR="00DB2005" w:rsidRPr="009E2610" w:rsidRDefault="00DB2005" w:rsidP="00665DD1">
            <w:pPr>
              <w:pStyle w:val="Standard"/>
              <w:rPr>
                <w:rFonts w:ascii="Arial" w:hAnsi="Arial" w:cs="Arial"/>
                <w:sz w:val="18"/>
                <w:szCs w:val="18"/>
              </w:rPr>
            </w:pPr>
          </w:p>
          <w:p w:rsidR="00DB2005" w:rsidRPr="009E2610" w:rsidRDefault="00DB2005" w:rsidP="00665DD1">
            <w:pPr>
              <w:pStyle w:val="Standard"/>
              <w:rPr>
                <w:rFonts w:ascii="Arial" w:hAnsi="Arial" w:cs="Arial"/>
              </w:rPr>
            </w:pPr>
            <w:r w:rsidRPr="009E2610">
              <w:rPr>
                <w:rFonts w:ascii="Arial" w:hAnsi="Arial" w:cs="Arial"/>
                <w:sz w:val="18"/>
                <w:szCs w:val="18"/>
              </w:rPr>
              <w:t>Smanjeni troškovi energenata I tekućeg održavanja.</w:t>
            </w:r>
          </w:p>
        </w:tc>
        <w:tc>
          <w:tcPr>
            <w:tcW w:w="1276" w:type="dxa"/>
            <w:tcBorders>
              <w:top w:val="single" w:sz="4" w:space="0" w:color="000001"/>
              <w:bottom w:val="single" w:sz="4" w:space="0" w:color="00000A"/>
              <w:right w:val="single" w:sz="4" w:space="0" w:color="00000A"/>
            </w:tcBorders>
            <w:shd w:val="clear" w:color="auto" w:fill="A6A6A6"/>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8"/>
                <w:szCs w:val="18"/>
              </w:rPr>
            </w:pPr>
          </w:p>
        </w:tc>
        <w:tc>
          <w:tcPr>
            <w:tcW w:w="634" w:type="dxa"/>
            <w:tcBorders>
              <w:top w:val="single" w:sz="4" w:space="0" w:color="000001"/>
              <w:bottom w:val="single" w:sz="4" w:space="0" w:color="00000A"/>
              <w:right w:val="single" w:sz="4" w:space="0" w:color="00000A"/>
            </w:tcBorders>
            <w:shd w:val="clear" w:color="auto" w:fill="A6A6A6"/>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8"/>
                <w:szCs w:val="18"/>
              </w:rPr>
            </w:pPr>
          </w:p>
        </w:tc>
        <w:tc>
          <w:tcPr>
            <w:tcW w:w="585" w:type="dxa"/>
            <w:tcBorders>
              <w:top w:val="single" w:sz="4" w:space="0" w:color="000001"/>
              <w:bottom w:val="single" w:sz="4" w:space="0" w:color="00000A"/>
              <w:right w:val="single" w:sz="4" w:space="0" w:color="00000A"/>
            </w:tcBorders>
            <w:shd w:val="clear" w:color="auto" w:fill="A6A6A6"/>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8"/>
                <w:szCs w:val="18"/>
              </w:rPr>
            </w:pPr>
          </w:p>
        </w:tc>
        <w:tc>
          <w:tcPr>
            <w:tcW w:w="482"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sz w:val="18"/>
                <w:szCs w:val="18"/>
              </w:rPr>
            </w:pPr>
            <w:r w:rsidRPr="009E2610">
              <w:rPr>
                <w:rFonts w:ascii="Arial" w:hAnsi="Arial" w:cs="Arial"/>
                <w:sz w:val="18"/>
                <w:szCs w:val="18"/>
              </w:rPr>
              <w:t>---</w:t>
            </w:r>
          </w:p>
        </w:tc>
        <w:tc>
          <w:tcPr>
            <w:tcW w:w="1085"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sz w:val="16"/>
                <w:szCs w:val="16"/>
              </w:rPr>
            </w:pPr>
            <w:r w:rsidRPr="009E2610">
              <w:rPr>
                <w:rFonts w:ascii="Arial" w:hAnsi="Arial" w:cs="Arial"/>
                <w:sz w:val="16"/>
                <w:szCs w:val="16"/>
              </w:rPr>
              <w:t>Kontinuirano</w:t>
            </w:r>
          </w:p>
        </w:tc>
        <w:tc>
          <w:tcPr>
            <w:tcW w:w="1030"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sz w:val="18"/>
                <w:szCs w:val="18"/>
              </w:rPr>
            </w:pPr>
            <w:r w:rsidRPr="009E2610">
              <w:rPr>
                <w:rFonts w:ascii="Arial" w:hAnsi="Arial" w:cs="Arial"/>
                <w:sz w:val="18"/>
                <w:szCs w:val="18"/>
              </w:rPr>
              <w:t>Esad Kurbegović</w:t>
            </w:r>
          </w:p>
        </w:tc>
      </w:tr>
      <w:tr w:rsidR="00DB2005" w:rsidRPr="009E2610" w:rsidTr="00EE32CE">
        <w:trPr>
          <w:trHeight w:val="4213"/>
          <w:jc w:val="center"/>
        </w:trPr>
        <w:tc>
          <w:tcPr>
            <w:tcW w:w="567" w:type="dxa"/>
            <w:tcBorders>
              <w:top w:val="single" w:sz="4" w:space="0" w:color="000001"/>
              <w:left w:val="single" w:sz="4" w:space="0" w:color="00000A"/>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rPr>
            </w:pPr>
            <w:r w:rsidRPr="009E2610">
              <w:rPr>
                <w:rFonts w:ascii="Arial" w:hAnsi="Arial" w:cs="Arial"/>
              </w:rPr>
              <w:lastRenderedPageBreak/>
              <w:t>5</w:t>
            </w:r>
          </w:p>
        </w:tc>
        <w:tc>
          <w:tcPr>
            <w:tcW w:w="2552" w:type="dxa"/>
            <w:gridSpan w:val="2"/>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rPr>
                <w:rFonts w:ascii="Arial" w:hAnsi="Arial" w:cs="Arial"/>
                <w:sz w:val="18"/>
                <w:szCs w:val="18"/>
              </w:rPr>
            </w:pPr>
            <w:r w:rsidRPr="009E2610">
              <w:rPr>
                <w:rFonts w:ascii="Arial" w:hAnsi="Arial" w:cs="Arial"/>
                <w:sz w:val="18"/>
                <w:szCs w:val="18"/>
              </w:rPr>
              <w:t>Poslovi unaprijeđenja I održavanja mreže informacionih sistema, provođenje sigurnosnih mjera na zaštiti informacionih sistema.</w:t>
            </w:r>
          </w:p>
        </w:tc>
        <w:tc>
          <w:tcPr>
            <w:tcW w:w="2403" w:type="dxa"/>
            <w:gridSpan w:val="2"/>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4C5B6E" w:rsidP="00665DD1">
            <w:pPr>
              <w:pStyle w:val="Standard"/>
              <w:suppressAutoHyphens w:val="0"/>
              <w:rPr>
                <w:rFonts w:ascii="Arial" w:hAnsi="Arial" w:cs="Arial"/>
                <w:color w:val="00000A"/>
                <w:sz w:val="20"/>
                <w:szCs w:val="20"/>
              </w:rPr>
            </w:pPr>
            <w:r w:rsidRPr="009E2610">
              <w:rPr>
                <w:rFonts w:ascii="Arial" w:hAnsi="Arial" w:cs="Arial"/>
                <w:color w:val="00000A"/>
                <w:sz w:val="20"/>
                <w:szCs w:val="20"/>
              </w:rPr>
              <w:t>Do 2021</w:t>
            </w:r>
            <w:r w:rsidR="00DB2005" w:rsidRPr="009E2610">
              <w:rPr>
                <w:rFonts w:ascii="Arial" w:hAnsi="Arial" w:cs="Arial"/>
                <w:color w:val="00000A"/>
                <w:sz w:val="20"/>
                <w:szCs w:val="20"/>
              </w:rPr>
              <w:t>. God. kreiran povoljan poslovni ambijent u skladu s nadležnostima lokalne samouprave kroz unapređenje i prilagođavanje administrativnih postupaka</w:t>
            </w:r>
          </w:p>
          <w:p w:rsidR="00DB2005" w:rsidRPr="009E2610" w:rsidRDefault="00DB2005" w:rsidP="00665DD1">
            <w:pPr>
              <w:pStyle w:val="Standard"/>
              <w:suppressAutoHyphens w:val="0"/>
              <w:rPr>
                <w:rFonts w:ascii="Arial" w:hAnsi="Arial" w:cs="Arial"/>
                <w:sz w:val="20"/>
                <w:szCs w:val="20"/>
              </w:rPr>
            </w:pPr>
          </w:p>
          <w:p w:rsidR="00DB2005" w:rsidRPr="009E2610" w:rsidRDefault="004C5B6E" w:rsidP="00665DD1">
            <w:pPr>
              <w:pStyle w:val="Standard"/>
              <w:suppressAutoHyphens w:val="0"/>
              <w:rPr>
                <w:rFonts w:ascii="Arial" w:hAnsi="Arial" w:cs="Arial"/>
              </w:rPr>
            </w:pPr>
            <w:r w:rsidRPr="009E2610">
              <w:rPr>
                <w:rFonts w:ascii="Arial" w:hAnsi="Arial" w:cs="Arial"/>
                <w:sz w:val="20"/>
                <w:szCs w:val="20"/>
              </w:rPr>
              <w:t>Do 2021</w:t>
            </w:r>
            <w:r w:rsidR="00DB2005" w:rsidRPr="009E2610">
              <w:rPr>
                <w:rFonts w:ascii="Arial" w:hAnsi="Arial" w:cs="Arial"/>
                <w:sz w:val="20"/>
                <w:szCs w:val="20"/>
              </w:rPr>
              <w:t>.</w:t>
            </w:r>
            <w:r w:rsidR="00DB2005" w:rsidRPr="009E2610">
              <w:rPr>
                <w:rFonts w:ascii="Arial" w:hAnsi="Arial" w:cs="Arial"/>
                <w:bCs/>
                <w:color w:val="00000A"/>
                <w:sz w:val="20"/>
                <w:szCs w:val="20"/>
              </w:rPr>
              <w:t xml:space="preserve"> God. izgrađeni kapaciteti subjekata javnog i nevladinog sektora s ciljem poboljšanja dostupnosti</w:t>
            </w:r>
          </w:p>
          <w:p w:rsidR="00DB2005" w:rsidRPr="009E2610" w:rsidRDefault="00DB2005" w:rsidP="00665DD1">
            <w:pPr>
              <w:pStyle w:val="Standard"/>
              <w:suppressAutoHyphens w:val="0"/>
              <w:rPr>
                <w:rFonts w:ascii="Arial" w:hAnsi="Arial" w:cs="Arial"/>
                <w:bCs/>
                <w:color w:val="00000A"/>
                <w:sz w:val="20"/>
                <w:szCs w:val="20"/>
              </w:rPr>
            </w:pPr>
            <w:r w:rsidRPr="009E2610">
              <w:rPr>
                <w:rFonts w:ascii="Arial" w:hAnsi="Arial" w:cs="Arial"/>
                <w:bCs/>
                <w:color w:val="00000A"/>
                <w:sz w:val="20"/>
                <w:szCs w:val="20"/>
              </w:rPr>
              <w:t>postojećih i izgradnje novih javnih usluga u okviru zdravstva, obrazovanja i socijalne zaštite</w:t>
            </w:r>
          </w:p>
        </w:tc>
        <w:tc>
          <w:tcPr>
            <w:tcW w:w="1700"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rPr>
                <w:rFonts w:ascii="Arial" w:hAnsi="Arial" w:cs="Arial"/>
                <w:sz w:val="20"/>
                <w:szCs w:val="20"/>
              </w:rPr>
            </w:pPr>
            <w:r w:rsidRPr="009E2610">
              <w:rPr>
                <w:rFonts w:ascii="Arial" w:hAnsi="Arial" w:cs="Arial"/>
                <w:sz w:val="20"/>
                <w:szCs w:val="20"/>
              </w:rPr>
              <w:t>Smanjiti troškove energenata kroz sprovođenje mjera energetske efikasnosti</w:t>
            </w:r>
          </w:p>
          <w:p w:rsidR="00DB2005" w:rsidRPr="009E2610" w:rsidRDefault="00DB2005" w:rsidP="00665DD1">
            <w:pPr>
              <w:pStyle w:val="Standard"/>
              <w:rPr>
                <w:rFonts w:ascii="Arial" w:hAnsi="Arial" w:cs="Arial"/>
                <w:sz w:val="20"/>
                <w:szCs w:val="20"/>
              </w:rPr>
            </w:pPr>
          </w:p>
          <w:p w:rsidR="00DB2005" w:rsidRPr="009E2610" w:rsidRDefault="00DB2005" w:rsidP="00665DD1">
            <w:pPr>
              <w:pStyle w:val="Standard"/>
              <w:rPr>
                <w:rFonts w:ascii="Arial" w:hAnsi="Arial" w:cs="Arial"/>
                <w:sz w:val="20"/>
                <w:szCs w:val="20"/>
              </w:rPr>
            </w:pPr>
            <w:r w:rsidRPr="009E2610">
              <w:rPr>
                <w:rFonts w:ascii="Arial" w:hAnsi="Arial" w:cs="Arial"/>
                <w:sz w:val="20"/>
                <w:szCs w:val="20"/>
              </w:rPr>
              <w:t>Unaprijediti sektor e-uprave s ciljem racionalizacije tekućih troškova</w:t>
            </w:r>
          </w:p>
          <w:p w:rsidR="00DB2005" w:rsidRPr="009E2610" w:rsidRDefault="00DB2005" w:rsidP="00665DD1">
            <w:pPr>
              <w:pStyle w:val="Standard"/>
              <w:jc w:val="center"/>
              <w:rPr>
                <w:rFonts w:ascii="Arial" w:eastAsia="Times New Roman" w:hAnsi="Arial" w:cs="Arial"/>
                <w:sz w:val="18"/>
                <w:szCs w:val="18"/>
              </w:rPr>
            </w:pPr>
          </w:p>
        </w:tc>
        <w:tc>
          <w:tcPr>
            <w:tcW w:w="1283" w:type="dxa"/>
            <w:gridSpan w:val="2"/>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rPr>
                <w:rFonts w:ascii="Arial" w:hAnsi="Arial" w:cs="Arial"/>
              </w:rPr>
            </w:pPr>
            <w:r w:rsidRPr="009E2610">
              <w:rPr>
                <w:rFonts w:ascii="Arial" w:hAnsi="Arial" w:cs="Arial"/>
                <w:sz w:val="18"/>
                <w:szCs w:val="18"/>
              </w:rPr>
              <w:t>Svi nformacioni sistemi redovno ažurirani.</w:t>
            </w:r>
          </w:p>
          <w:p w:rsidR="00DB2005" w:rsidRPr="009E2610" w:rsidRDefault="00DB2005" w:rsidP="00665DD1">
            <w:pPr>
              <w:pStyle w:val="Standard"/>
              <w:rPr>
                <w:rFonts w:ascii="Arial" w:hAnsi="Arial" w:cs="Arial"/>
                <w:sz w:val="18"/>
                <w:szCs w:val="18"/>
              </w:rPr>
            </w:pPr>
          </w:p>
          <w:p w:rsidR="00DB2005" w:rsidRPr="009E2610" w:rsidRDefault="00DB2005" w:rsidP="00665DD1">
            <w:pPr>
              <w:pStyle w:val="Standard"/>
              <w:rPr>
                <w:rFonts w:ascii="Arial" w:hAnsi="Arial" w:cs="Arial"/>
              </w:rPr>
            </w:pPr>
            <w:r w:rsidRPr="009E2610">
              <w:rPr>
                <w:rFonts w:ascii="Arial" w:hAnsi="Arial" w:cs="Arial"/>
                <w:sz w:val="18"/>
                <w:szCs w:val="18"/>
              </w:rPr>
              <w:t>Službeni podaci zaštićeni na bazi sprovedbe redovnih sigurnosnih mjera.</w:t>
            </w:r>
          </w:p>
          <w:p w:rsidR="00DB2005" w:rsidRPr="009E2610" w:rsidRDefault="00DB2005" w:rsidP="00665DD1">
            <w:pPr>
              <w:pStyle w:val="Standard"/>
              <w:rPr>
                <w:rFonts w:ascii="Arial" w:hAnsi="Arial" w:cs="Arial"/>
                <w:sz w:val="18"/>
                <w:szCs w:val="18"/>
              </w:rPr>
            </w:pPr>
          </w:p>
          <w:p w:rsidR="00DB2005" w:rsidRPr="009E2610" w:rsidRDefault="00DB2005" w:rsidP="00665DD1">
            <w:pPr>
              <w:pStyle w:val="Standard"/>
              <w:rPr>
                <w:rFonts w:ascii="Arial" w:hAnsi="Arial" w:cs="Arial"/>
                <w:sz w:val="18"/>
                <w:szCs w:val="18"/>
              </w:rPr>
            </w:pPr>
          </w:p>
        </w:tc>
        <w:tc>
          <w:tcPr>
            <w:tcW w:w="1276" w:type="dxa"/>
            <w:tcBorders>
              <w:top w:val="single" w:sz="4" w:space="0" w:color="000001"/>
              <w:bottom w:val="single" w:sz="4" w:space="0" w:color="00000A"/>
              <w:right w:val="single" w:sz="4" w:space="0" w:color="00000A"/>
            </w:tcBorders>
            <w:shd w:val="clear" w:color="auto" w:fill="A6A6A6"/>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8"/>
                <w:szCs w:val="18"/>
              </w:rPr>
            </w:pPr>
          </w:p>
        </w:tc>
        <w:tc>
          <w:tcPr>
            <w:tcW w:w="634" w:type="dxa"/>
            <w:tcBorders>
              <w:top w:val="single" w:sz="4" w:space="0" w:color="000001"/>
              <w:bottom w:val="single" w:sz="4" w:space="0" w:color="00000A"/>
              <w:right w:val="single" w:sz="4" w:space="0" w:color="00000A"/>
            </w:tcBorders>
            <w:shd w:val="clear" w:color="auto" w:fill="A6A6A6"/>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8"/>
                <w:szCs w:val="18"/>
              </w:rPr>
            </w:pPr>
          </w:p>
        </w:tc>
        <w:tc>
          <w:tcPr>
            <w:tcW w:w="585" w:type="dxa"/>
            <w:tcBorders>
              <w:top w:val="single" w:sz="4" w:space="0" w:color="000001"/>
              <w:bottom w:val="single" w:sz="4" w:space="0" w:color="00000A"/>
              <w:right w:val="single" w:sz="4" w:space="0" w:color="00000A"/>
            </w:tcBorders>
            <w:shd w:val="clear" w:color="auto" w:fill="A6A6A6"/>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8"/>
                <w:szCs w:val="18"/>
              </w:rPr>
            </w:pPr>
          </w:p>
        </w:tc>
        <w:tc>
          <w:tcPr>
            <w:tcW w:w="482"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sz w:val="18"/>
                <w:szCs w:val="18"/>
              </w:rPr>
            </w:pPr>
            <w:r w:rsidRPr="009E2610">
              <w:rPr>
                <w:rFonts w:ascii="Arial" w:hAnsi="Arial" w:cs="Arial"/>
                <w:sz w:val="18"/>
                <w:szCs w:val="18"/>
              </w:rPr>
              <w:t>---</w:t>
            </w:r>
          </w:p>
        </w:tc>
        <w:tc>
          <w:tcPr>
            <w:tcW w:w="1085"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sz w:val="16"/>
                <w:szCs w:val="16"/>
              </w:rPr>
            </w:pPr>
            <w:r w:rsidRPr="009E2610">
              <w:rPr>
                <w:rFonts w:ascii="Arial" w:hAnsi="Arial" w:cs="Arial"/>
                <w:sz w:val="16"/>
                <w:szCs w:val="16"/>
              </w:rPr>
              <w:t>Kontinuirano</w:t>
            </w:r>
          </w:p>
        </w:tc>
        <w:tc>
          <w:tcPr>
            <w:tcW w:w="1030"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sz w:val="18"/>
                <w:szCs w:val="18"/>
              </w:rPr>
            </w:pPr>
            <w:r w:rsidRPr="009E2610">
              <w:rPr>
                <w:rFonts w:ascii="Arial" w:hAnsi="Arial" w:cs="Arial"/>
                <w:sz w:val="18"/>
                <w:szCs w:val="18"/>
              </w:rPr>
              <w:t>Senudin Kapetanović</w:t>
            </w:r>
          </w:p>
        </w:tc>
      </w:tr>
      <w:tr w:rsidR="00DB2005" w:rsidRPr="009E2610" w:rsidTr="00EE32CE">
        <w:trPr>
          <w:trHeight w:val="4213"/>
          <w:jc w:val="center"/>
        </w:trPr>
        <w:tc>
          <w:tcPr>
            <w:tcW w:w="567" w:type="dxa"/>
            <w:tcBorders>
              <w:top w:val="single" w:sz="4" w:space="0" w:color="000001"/>
              <w:left w:val="single" w:sz="4" w:space="0" w:color="00000A"/>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rPr>
            </w:pPr>
            <w:r w:rsidRPr="009E2610">
              <w:rPr>
                <w:rFonts w:ascii="Arial" w:hAnsi="Arial" w:cs="Arial"/>
              </w:rPr>
              <w:t>6</w:t>
            </w:r>
          </w:p>
        </w:tc>
        <w:tc>
          <w:tcPr>
            <w:tcW w:w="2552" w:type="dxa"/>
            <w:gridSpan w:val="2"/>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rPr>
                <w:rFonts w:ascii="Arial" w:hAnsi="Arial" w:cs="Arial"/>
              </w:rPr>
            </w:pPr>
            <w:r w:rsidRPr="009E2610">
              <w:rPr>
                <w:rFonts w:ascii="Arial" w:hAnsi="Arial" w:cs="Arial"/>
                <w:sz w:val="18"/>
                <w:szCs w:val="18"/>
              </w:rPr>
              <w:t>Poslovi obračuna I kontrole prihoda I rashoda, te praćenje finansijske promjene budžeta putem izvoda transakcijskih računa.Izvršavanje ugovora o investicionim ulaganjima I usklađivanje obaveza Općine prema dobavljačima</w:t>
            </w:r>
            <w:r w:rsidR="00CE770D">
              <w:rPr>
                <w:rFonts w:ascii="Arial" w:hAnsi="Arial" w:cs="Arial"/>
                <w:sz w:val="18"/>
                <w:szCs w:val="18"/>
              </w:rPr>
              <w:t>,</w:t>
            </w:r>
            <w:r w:rsidR="00CE770D">
              <w:t xml:space="preserve"> </w:t>
            </w:r>
            <w:r w:rsidR="00CE770D" w:rsidRPr="00CE770D">
              <w:rPr>
                <w:rFonts w:ascii="Arial" w:hAnsi="Arial" w:cs="Arial"/>
                <w:sz w:val="18"/>
                <w:szCs w:val="18"/>
              </w:rPr>
              <w:t>kontira i evidentira obaveze i potraživanje općine</w:t>
            </w:r>
          </w:p>
        </w:tc>
        <w:tc>
          <w:tcPr>
            <w:tcW w:w="2403" w:type="dxa"/>
            <w:gridSpan w:val="2"/>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4C5B6E" w:rsidP="00665DD1">
            <w:pPr>
              <w:pStyle w:val="Standard"/>
              <w:suppressAutoHyphens w:val="0"/>
              <w:rPr>
                <w:rFonts w:ascii="Arial" w:hAnsi="Arial" w:cs="Arial"/>
              </w:rPr>
            </w:pPr>
            <w:r w:rsidRPr="009E2610">
              <w:rPr>
                <w:rFonts w:ascii="Arial" w:hAnsi="Arial" w:cs="Arial"/>
                <w:sz w:val="20"/>
                <w:szCs w:val="20"/>
              </w:rPr>
              <w:t>Do 2021</w:t>
            </w:r>
            <w:r w:rsidR="00DB2005" w:rsidRPr="009E2610">
              <w:rPr>
                <w:rFonts w:ascii="Arial" w:hAnsi="Arial" w:cs="Arial"/>
                <w:sz w:val="20"/>
                <w:szCs w:val="20"/>
              </w:rPr>
              <w:t>.</w:t>
            </w:r>
            <w:r w:rsidR="00DB2005" w:rsidRPr="009E2610">
              <w:rPr>
                <w:rFonts w:ascii="Arial" w:hAnsi="Arial" w:cs="Arial"/>
                <w:bCs/>
                <w:color w:val="00000A"/>
                <w:sz w:val="20"/>
                <w:szCs w:val="20"/>
              </w:rPr>
              <w:t xml:space="preserve"> God. izgrađeni kapaciteti subjekata javnog i nevladinog sektora s ciljem poboljšanja dostupnosti</w:t>
            </w:r>
          </w:p>
          <w:p w:rsidR="00DB2005" w:rsidRPr="009E2610" w:rsidRDefault="00DB2005" w:rsidP="00665DD1">
            <w:pPr>
              <w:pStyle w:val="Standard"/>
              <w:suppressAutoHyphens w:val="0"/>
              <w:rPr>
                <w:rFonts w:ascii="Arial" w:hAnsi="Arial" w:cs="Arial"/>
                <w:bCs/>
                <w:color w:val="00000A"/>
                <w:sz w:val="20"/>
                <w:szCs w:val="20"/>
              </w:rPr>
            </w:pPr>
            <w:r w:rsidRPr="009E2610">
              <w:rPr>
                <w:rFonts w:ascii="Arial" w:hAnsi="Arial" w:cs="Arial"/>
                <w:bCs/>
                <w:color w:val="00000A"/>
                <w:sz w:val="20"/>
                <w:szCs w:val="20"/>
              </w:rPr>
              <w:t>postojećih i izgradnje</w:t>
            </w:r>
          </w:p>
          <w:p w:rsidR="00DB2005" w:rsidRPr="009E2610" w:rsidRDefault="00DB2005" w:rsidP="00665DD1">
            <w:pPr>
              <w:pStyle w:val="Standard"/>
              <w:suppressAutoHyphens w:val="0"/>
              <w:rPr>
                <w:rFonts w:ascii="Arial" w:hAnsi="Arial" w:cs="Arial"/>
                <w:bCs/>
                <w:color w:val="00000A"/>
                <w:sz w:val="20"/>
                <w:szCs w:val="20"/>
              </w:rPr>
            </w:pPr>
            <w:r w:rsidRPr="009E2610">
              <w:rPr>
                <w:rFonts w:ascii="Arial" w:hAnsi="Arial" w:cs="Arial"/>
                <w:bCs/>
                <w:color w:val="00000A"/>
                <w:sz w:val="20"/>
                <w:szCs w:val="20"/>
              </w:rPr>
              <w:t>novih javnih usluga u okviru zdravstva,</w:t>
            </w:r>
          </w:p>
          <w:p w:rsidR="00DB2005" w:rsidRPr="009E2610" w:rsidRDefault="00DB2005" w:rsidP="00665DD1">
            <w:pPr>
              <w:pStyle w:val="Standard"/>
              <w:suppressAutoHyphens w:val="0"/>
              <w:rPr>
                <w:rFonts w:ascii="Arial" w:hAnsi="Arial" w:cs="Arial"/>
                <w:bCs/>
                <w:color w:val="00000A"/>
                <w:sz w:val="20"/>
                <w:szCs w:val="20"/>
              </w:rPr>
            </w:pPr>
            <w:r w:rsidRPr="009E2610">
              <w:rPr>
                <w:rFonts w:ascii="Arial" w:hAnsi="Arial" w:cs="Arial"/>
                <w:bCs/>
                <w:color w:val="00000A"/>
                <w:sz w:val="20"/>
                <w:szCs w:val="20"/>
              </w:rPr>
              <w:t xml:space="preserve">obrazovanja i socijalne            </w:t>
            </w:r>
          </w:p>
          <w:p w:rsidR="00DB2005" w:rsidRPr="009E2610" w:rsidRDefault="00DB2005" w:rsidP="00665DD1">
            <w:pPr>
              <w:pStyle w:val="Standard"/>
              <w:suppressAutoHyphens w:val="0"/>
              <w:rPr>
                <w:rFonts w:ascii="Arial" w:hAnsi="Arial" w:cs="Arial"/>
                <w:bCs/>
                <w:color w:val="00000A"/>
                <w:sz w:val="20"/>
                <w:szCs w:val="20"/>
              </w:rPr>
            </w:pPr>
            <w:r w:rsidRPr="009E2610">
              <w:rPr>
                <w:rFonts w:ascii="Arial" w:hAnsi="Arial" w:cs="Arial"/>
                <w:bCs/>
                <w:color w:val="00000A"/>
                <w:sz w:val="20"/>
                <w:szCs w:val="20"/>
              </w:rPr>
              <w:t>zaštite</w:t>
            </w:r>
          </w:p>
          <w:p w:rsidR="00DB2005" w:rsidRPr="009E2610" w:rsidRDefault="00DB2005" w:rsidP="00665DD1">
            <w:pPr>
              <w:pStyle w:val="Standard"/>
              <w:jc w:val="center"/>
              <w:rPr>
                <w:rFonts w:ascii="Arial" w:hAnsi="Arial" w:cs="Arial"/>
                <w:color w:val="00000A"/>
                <w:sz w:val="20"/>
                <w:szCs w:val="20"/>
              </w:rPr>
            </w:pPr>
          </w:p>
          <w:p w:rsidR="00DB2005" w:rsidRPr="009E2610" w:rsidRDefault="004C5B6E" w:rsidP="00665DD1">
            <w:pPr>
              <w:pStyle w:val="Standard"/>
              <w:rPr>
                <w:rFonts w:ascii="Arial" w:hAnsi="Arial" w:cs="Arial"/>
              </w:rPr>
            </w:pPr>
            <w:r w:rsidRPr="009E2610">
              <w:rPr>
                <w:rFonts w:ascii="Arial" w:hAnsi="Arial" w:cs="Arial"/>
                <w:color w:val="00000A"/>
                <w:sz w:val="20"/>
                <w:szCs w:val="20"/>
              </w:rPr>
              <w:t>Do 2021</w:t>
            </w:r>
            <w:r w:rsidR="00DB2005" w:rsidRPr="009E2610">
              <w:rPr>
                <w:rFonts w:ascii="Arial" w:hAnsi="Arial" w:cs="Arial"/>
                <w:color w:val="00000A"/>
                <w:sz w:val="20"/>
                <w:szCs w:val="20"/>
              </w:rPr>
              <w:t>. God. uspostavljen sistem energetske učinkovitosti objekata javnih ustanova i preduzeća uz smanjenje trenutnih troškova za 20%</w:t>
            </w:r>
          </w:p>
        </w:tc>
        <w:tc>
          <w:tcPr>
            <w:tcW w:w="1700"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rPr>
                <w:rFonts w:ascii="Arial" w:hAnsi="Arial" w:cs="Arial"/>
                <w:sz w:val="20"/>
                <w:szCs w:val="20"/>
              </w:rPr>
            </w:pPr>
            <w:r w:rsidRPr="009E2610">
              <w:rPr>
                <w:rFonts w:ascii="Arial" w:hAnsi="Arial" w:cs="Arial"/>
                <w:sz w:val="20"/>
                <w:szCs w:val="20"/>
              </w:rPr>
              <w:t>Smanjiti troškove energenata kroz sprovođenje mjera energetske efikasnosti</w:t>
            </w:r>
          </w:p>
          <w:p w:rsidR="00DB2005" w:rsidRPr="009E2610" w:rsidRDefault="00DB2005" w:rsidP="00665DD1">
            <w:pPr>
              <w:pStyle w:val="Standard"/>
              <w:rPr>
                <w:rFonts w:ascii="Arial" w:hAnsi="Arial" w:cs="Arial"/>
                <w:sz w:val="20"/>
                <w:szCs w:val="20"/>
              </w:rPr>
            </w:pPr>
          </w:p>
          <w:p w:rsidR="00DB2005" w:rsidRPr="009E2610" w:rsidRDefault="00DB2005" w:rsidP="00665DD1">
            <w:pPr>
              <w:pStyle w:val="Standard"/>
              <w:rPr>
                <w:rFonts w:ascii="Arial" w:hAnsi="Arial" w:cs="Arial"/>
                <w:sz w:val="20"/>
                <w:szCs w:val="20"/>
              </w:rPr>
            </w:pPr>
            <w:r w:rsidRPr="009E2610">
              <w:rPr>
                <w:rFonts w:ascii="Arial" w:hAnsi="Arial" w:cs="Arial"/>
                <w:sz w:val="20"/>
                <w:szCs w:val="20"/>
              </w:rPr>
              <w:t>Unaprijediti sektor e-uprave s ciljem racionalizacije tekućih troškova</w:t>
            </w:r>
          </w:p>
          <w:p w:rsidR="00DB2005" w:rsidRPr="009E2610" w:rsidRDefault="00DB2005" w:rsidP="00665DD1">
            <w:pPr>
              <w:pStyle w:val="Standard"/>
              <w:jc w:val="center"/>
              <w:rPr>
                <w:rFonts w:ascii="Arial" w:eastAsia="Times New Roman" w:hAnsi="Arial" w:cs="Arial"/>
                <w:sz w:val="18"/>
                <w:szCs w:val="18"/>
              </w:rPr>
            </w:pPr>
          </w:p>
        </w:tc>
        <w:tc>
          <w:tcPr>
            <w:tcW w:w="1283" w:type="dxa"/>
            <w:gridSpan w:val="2"/>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rPr>
                <w:rFonts w:ascii="Arial" w:hAnsi="Arial" w:cs="Arial"/>
              </w:rPr>
            </w:pPr>
            <w:r w:rsidRPr="009E2610">
              <w:rPr>
                <w:rFonts w:ascii="Arial" w:hAnsi="Arial" w:cs="Arial"/>
                <w:sz w:val="18"/>
                <w:szCs w:val="18"/>
              </w:rPr>
              <w:t>Izvršavanje svih ugovornih obaveza Općine prema investitorima I dobavljačima</w:t>
            </w:r>
          </w:p>
        </w:tc>
        <w:tc>
          <w:tcPr>
            <w:tcW w:w="1276" w:type="dxa"/>
            <w:tcBorders>
              <w:top w:val="single" w:sz="4" w:space="0" w:color="000001"/>
              <w:bottom w:val="single" w:sz="4" w:space="0" w:color="00000A"/>
              <w:right w:val="single" w:sz="4" w:space="0" w:color="00000A"/>
            </w:tcBorders>
            <w:shd w:val="clear" w:color="auto" w:fill="A6A6A6"/>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8"/>
                <w:szCs w:val="18"/>
              </w:rPr>
            </w:pPr>
          </w:p>
        </w:tc>
        <w:tc>
          <w:tcPr>
            <w:tcW w:w="634" w:type="dxa"/>
            <w:tcBorders>
              <w:top w:val="single" w:sz="4" w:space="0" w:color="000001"/>
              <w:bottom w:val="single" w:sz="4" w:space="0" w:color="00000A"/>
              <w:right w:val="single" w:sz="4" w:space="0" w:color="00000A"/>
            </w:tcBorders>
            <w:shd w:val="clear" w:color="auto" w:fill="A6A6A6"/>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8"/>
                <w:szCs w:val="18"/>
              </w:rPr>
            </w:pPr>
          </w:p>
        </w:tc>
        <w:tc>
          <w:tcPr>
            <w:tcW w:w="585" w:type="dxa"/>
            <w:tcBorders>
              <w:top w:val="single" w:sz="4" w:space="0" w:color="000001"/>
              <w:bottom w:val="single" w:sz="4" w:space="0" w:color="00000A"/>
              <w:right w:val="single" w:sz="4" w:space="0" w:color="00000A"/>
            </w:tcBorders>
            <w:shd w:val="clear" w:color="auto" w:fill="A6A6A6"/>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8"/>
                <w:szCs w:val="18"/>
              </w:rPr>
            </w:pPr>
          </w:p>
        </w:tc>
        <w:tc>
          <w:tcPr>
            <w:tcW w:w="482"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sz w:val="18"/>
                <w:szCs w:val="18"/>
              </w:rPr>
            </w:pPr>
            <w:r w:rsidRPr="009E2610">
              <w:rPr>
                <w:rFonts w:ascii="Arial" w:hAnsi="Arial" w:cs="Arial"/>
                <w:sz w:val="18"/>
                <w:szCs w:val="18"/>
              </w:rPr>
              <w:t>---</w:t>
            </w:r>
          </w:p>
        </w:tc>
        <w:tc>
          <w:tcPr>
            <w:tcW w:w="1085"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sz w:val="16"/>
                <w:szCs w:val="16"/>
              </w:rPr>
            </w:pPr>
            <w:r w:rsidRPr="009E2610">
              <w:rPr>
                <w:rFonts w:ascii="Arial" w:hAnsi="Arial" w:cs="Arial"/>
                <w:sz w:val="16"/>
                <w:szCs w:val="16"/>
              </w:rPr>
              <w:t>Kontinuirano</w:t>
            </w:r>
          </w:p>
        </w:tc>
        <w:tc>
          <w:tcPr>
            <w:tcW w:w="1030"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CE770D" w:rsidP="00665DD1">
            <w:pPr>
              <w:pStyle w:val="Standard"/>
              <w:jc w:val="center"/>
              <w:rPr>
                <w:rFonts w:ascii="Arial" w:hAnsi="Arial" w:cs="Arial"/>
                <w:sz w:val="18"/>
                <w:szCs w:val="18"/>
              </w:rPr>
            </w:pPr>
            <w:r>
              <w:rPr>
                <w:rFonts w:ascii="Arial" w:hAnsi="Arial" w:cs="Arial"/>
                <w:sz w:val="18"/>
                <w:szCs w:val="18"/>
              </w:rPr>
              <w:t>Alen Šećerović</w:t>
            </w:r>
          </w:p>
        </w:tc>
      </w:tr>
      <w:tr w:rsidR="00DB2005" w:rsidRPr="009E2610" w:rsidTr="00EE32CE">
        <w:trPr>
          <w:trHeight w:val="4213"/>
          <w:jc w:val="center"/>
        </w:trPr>
        <w:tc>
          <w:tcPr>
            <w:tcW w:w="567" w:type="dxa"/>
            <w:tcBorders>
              <w:top w:val="single" w:sz="4" w:space="0" w:color="000001"/>
              <w:left w:val="single" w:sz="4" w:space="0" w:color="00000A"/>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rPr>
            </w:pPr>
            <w:r w:rsidRPr="009E2610">
              <w:rPr>
                <w:rFonts w:ascii="Arial" w:hAnsi="Arial" w:cs="Arial"/>
              </w:rPr>
              <w:lastRenderedPageBreak/>
              <w:t>7</w:t>
            </w:r>
          </w:p>
        </w:tc>
        <w:tc>
          <w:tcPr>
            <w:tcW w:w="2552" w:type="dxa"/>
            <w:gridSpan w:val="2"/>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rPr>
                <w:rFonts w:ascii="Arial" w:hAnsi="Arial" w:cs="Arial"/>
                <w:sz w:val="18"/>
                <w:szCs w:val="18"/>
              </w:rPr>
            </w:pPr>
            <w:r w:rsidRPr="009E2610">
              <w:rPr>
                <w:rFonts w:ascii="Arial" w:hAnsi="Arial" w:cs="Arial"/>
                <w:sz w:val="18"/>
                <w:szCs w:val="18"/>
              </w:rPr>
              <w:t>Poslovi likvidature – računska kontrola I  vođenje evidencije ulaznih I izlaznih faktura, vođenje PPM obrasca</w:t>
            </w:r>
            <w:r w:rsidR="00CE770D" w:rsidRPr="00CE770D">
              <w:rPr>
                <w:rFonts w:ascii="Arial" w:hAnsi="Arial" w:cs="Arial"/>
                <w:sz w:val="18"/>
                <w:szCs w:val="18"/>
              </w:rPr>
              <w:t>, pdv prijava, vrši obračun plaća, toplog obroka, vodi evidenciju za porezne kartice, izrađuje mjesečni i godišnji izvještaj za poreznu upravu i zzo, obavlja poslove blagajničkog poslovanja te vrši obračun vijećničkih naknada i poreza  članovima općinskih komisija kao i ostalih komisija organa uprave</w:t>
            </w:r>
          </w:p>
        </w:tc>
        <w:tc>
          <w:tcPr>
            <w:tcW w:w="2403" w:type="dxa"/>
            <w:gridSpan w:val="2"/>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4C5B6E" w:rsidP="00665DD1">
            <w:pPr>
              <w:pStyle w:val="Standard"/>
              <w:suppressAutoHyphens w:val="0"/>
              <w:rPr>
                <w:rFonts w:ascii="Arial" w:hAnsi="Arial" w:cs="Arial"/>
                <w:color w:val="00000A"/>
                <w:sz w:val="20"/>
                <w:szCs w:val="20"/>
              </w:rPr>
            </w:pPr>
            <w:r w:rsidRPr="009E2610">
              <w:rPr>
                <w:rFonts w:ascii="Arial" w:hAnsi="Arial" w:cs="Arial"/>
                <w:color w:val="00000A"/>
                <w:sz w:val="20"/>
                <w:szCs w:val="20"/>
              </w:rPr>
              <w:t>Do 2021</w:t>
            </w:r>
            <w:r w:rsidR="00DB2005" w:rsidRPr="009E2610">
              <w:rPr>
                <w:rFonts w:ascii="Arial" w:hAnsi="Arial" w:cs="Arial"/>
                <w:color w:val="00000A"/>
                <w:sz w:val="20"/>
                <w:szCs w:val="20"/>
              </w:rPr>
              <w:t>. God. kreiran povoljan poslovni ambijent u skladu s nadležnostima lokalne samouprave kroz unapređenje i prilagođavanje administrativnih postupaka</w:t>
            </w:r>
          </w:p>
          <w:p w:rsidR="00DB2005" w:rsidRPr="009E2610" w:rsidRDefault="00DB2005" w:rsidP="00665DD1">
            <w:pPr>
              <w:pStyle w:val="Standard"/>
              <w:suppressAutoHyphens w:val="0"/>
              <w:rPr>
                <w:rFonts w:ascii="Arial" w:hAnsi="Arial" w:cs="Arial"/>
                <w:sz w:val="20"/>
                <w:szCs w:val="20"/>
              </w:rPr>
            </w:pPr>
          </w:p>
          <w:p w:rsidR="00DB2005" w:rsidRPr="009E2610" w:rsidRDefault="004C5B6E" w:rsidP="00665DD1">
            <w:pPr>
              <w:pStyle w:val="Standard"/>
              <w:suppressAutoHyphens w:val="0"/>
              <w:rPr>
                <w:rFonts w:ascii="Arial" w:hAnsi="Arial" w:cs="Arial"/>
              </w:rPr>
            </w:pPr>
            <w:r w:rsidRPr="009E2610">
              <w:rPr>
                <w:rFonts w:ascii="Arial" w:hAnsi="Arial" w:cs="Arial"/>
                <w:sz w:val="20"/>
                <w:szCs w:val="20"/>
              </w:rPr>
              <w:t>Do 2021</w:t>
            </w:r>
            <w:r w:rsidR="00DB2005" w:rsidRPr="009E2610">
              <w:rPr>
                <w:rFonts w:ascii="Arial" w:hAnsi="Arial" w:cs="Arial"/>
                <w:sz w:val="20"/>
                <w:szCs w:val="20"/>
              </w:rPr>
              <w:t>.</w:t>
            </w:r>
            <w:r w:rsidR="00DB2005" w:rsidRPr="009E2610">
              <w:rPr>
                <w:rFonts w:ascii="Arial" w:hAnsi="Arial" w:cs="Arial"/>
                <w:bCs/>
                <w:color w:val="00000A"/>
                <w:sz w:val="20"/>
                <w:szCs w:val="20"/>
              </w:rPr>
              <w:t xml:space="preserve"> God. izgrađeni kapaciteti subjekata javnog i nevladinog sektora s ciljem poboljšanja dostupnosti</w:t>
            </w:r>
          </w:p>
          <w:p w:rsidR="00DB2005" w:rsidRPr="009E2610" w:rsidRDefault="00DB2005" w:rsidP="00665DD1">
            <w:pPr>
              <w:pStyle w:val="Standard"/>
              <w:suppressAutoHyphens w:val="0"/>
              <w:rPr>
                <w:rFonts w:ascii="Arial" w:hAnsi="Arial" w:cs="Arial"/>
                <w:bCs/>
                <w:color w:val="00000A"/>
                <w:sz w:val="20"/>
                <w:szCs w:val="20"/>
              </w:rPr>
            </w:pPr>
            <w:r w:rsidRPr="009E2610">
              <w:rPr>
                <w:rFonts w:ascii="Arial" w:hAnsi="Arial" w:cs="Arial"/>
                <w:bCs/>
                <w:color w:val="00000A"/>
                <w:sz w:val="20"/>
                <w:szCs w:val="20"/>
              </w:rPr>
              <w:t>postojećih i izgradnje</w:t>
            </w:r>
          </w:p>
          <w:p w:rsidR="00DB2005" w:rsidRPr="009E2610" w:rsidRDefault="00DB2005" w:rsidP="00665DD1">
            <w:pPr>
              <w:pStyle w:val="Standard"/>
              <w:suppressAutoHyphens w:val="0"/>
              <w:rPr>
                <w:rFonts w:ascii="Arial" w:hAnsi="Arial" w:cs="Arial"/>
                <w:bCs/>
                <w:color w:val="00000A"/>
                <w:sz w:val="20"/>
                <w:szCs w:val="20"/>
              </w:rPr>
            </w:pPr>
            <w:r w:rsidRPr="009E2610">
              <w:rPr>
                <w:rFonts w:ascii="Arial" w:hAnsi="Arial" w:cs="Arial"/>
                <w:bCs/>
                <w:color w:val="00000A"/>
                <w:sz w:val="20"/>
                <w:szCs w:val="20"/>
              </w:rPr>
              <w:t>novih javnih usluga u okviru zdravstva,</w:t>
            </w:r>
          </w:p>
          <w:p w:rsidR="00DB2005" w:rsidRPr="009E2610" w:rsidRDefault="00DB2005" w:rsidP="00665DD1">
            <w:pPr>
              <w:pStyle w:val="Standard"/>
              <w:rPr>
                <w:rFonts w:ascii="Arial" w:hAnsi="Arial" w:cs="Arial"/>
                <w:bCs/>
                <w:color w:val="00000A"/>
                <w:sz w:val="20"/>
                <w:szCs w:val="20"/>
              </w:rPr>
            </w:pPr>
            <w:r w:rsidRPr="009E2610">
              <w:rPr>
                <w:rFonts w:ascii="Arial" w:hAnsi="Arial" w:cs="Arial"/>
                <w:bCs/>
                <w:color w:val="00000A"/>
                <w:sz w:val="20"/>
                <w:szCs w:val="20"/>
              </w:rPr>
              <w:t>obrazovanja i socijalne      zaštite</w:t>
            </w:r>
          </w:p>
        </w:tc>
        <w:tc>
          <w:tcPr>
            <w:tcW w:w="1700"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rPr>
                <w:rFonts w:ascii="Arial" w:hAnsi="Arial" w:cs="Arial"/>
                <w:sz w:val="20"/>
                <w:szCs w:val="20"/>
              </w:rPr>
            </w:pPr>
            <w:r w:rsidRPr="009E2610">
              <w:rPr>
                <w:rFonts w:ascii="Arial" w:hAnsi="Arial" w:cs="Arial"/>
                <w:sz w:val="20"/>
                <w:szCs w:val="20"/>
              </w:rPr>
              <w:t>Jul efikasnosti administrativnih službi u poslovima upravnog postupka za oblast budžeta I javnih finansija</w:t>
            </w:r>
          </w:p>
          <w:p w:rsidR="00DB2005" w:rsidRPr="009E2610" w:rsidRDefault="00DB2005" w:rsidP="00665DD1">
            <w:pPr>
              <w:pStyle w:val="Standard"/>
              <w:rPr>
                <w:rFonts w:ascii="Arial" w:hAnsi="Arial" w:cs="Arial"/>
                <w:sz w:val="20"/>
                <w:szCs w:val="20"/>
              </w:rPr>
            </w:pPr>
          </w:p>
          <w:p w:rsidR="00DB2005" w:rsidRPr="009E2610" w:rsidRDefault="00DB2005" w:rsidP="00665DD1">
            <w:pPr>
              <w:pStyle w:val="Standard"/>
              <w:rPr>
                <w:rFonts w:ascii="Arial" w:hAnsi="Arial" w:cs="Arial"/>
                <w:sz w:val="20"/>
                <w:szCs w:val="20"/>
              </w:rPr>
            </w:pPr>
            <w:r w:rsidRPr="009E2610">
              <w:rPr>
                <w:rFonts w:ascii="Arial" w:hAnsi="Arial" w:cs="Arial"/>
                <w:sz w:val="20"/>
                <w:szCs w:val="20"/>
              </w:rPr>
              <w:t>Smanjenje javnog duga po osnovu kreditne zaduženosti</w:t>
            </w:r>
          </w:p>
          <w:p w:rsidR="00DB2005" w:rsidRPr="009E2610" w:rsidRDefault="00DB2005" w:rsidP="00665DD1">
            <w:pPr>
              <w:pStyle w:val="Standard"/>
              <w:rPr>
                <w:rFonts w:ascii="Arial" w:hAnsi="Arial" w:cs="Arial"/>
                <w:sz w:val="20"/>
                <w:szCs w:val="20"/>
              </w:rPr>
            </w:pPr>
          </w:p>
          <w:p w:rsidR="00DB2005" w:rsidRPr="009E2610" w:rsidRDefault="00DB2005" w:rsidP="00665DD1">
            <w:pPr>
              <w:pStyle w:val="Standard"/>
              <w:rPr>
                <w:rFonts w:ascii="Arial" w:hAnsi="Arial" w:cs="Arial"/>
                <w:sz w:val="20"/>
                <w:szCs w:val="20"/>
              </w:rPr>
            </w:pPr>
            <w:r w:rsidRPr="009E2610">
              <w:rPr>
                <w:rFonts w:ascii="Arial" w:hAnsi="Arial" w:cs="Arial"/>
                <w:sz w:val="20"/>
                <w:szCs w:val="20"/>
              </w:rPr>
              <w:t>Osigurati maksimalnu transparentnost u procesu provođenja javnih nabavki</w:t>
            </w:r>
          </w:p>
        </w:tc>
        <w:tc>
          <w:tcPr>
            <w:tcW w:w="1283" w:type="dxa"/>
            <w:gridSpan w:val="2"/>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rPr>
                <w:rFonts w:ascii="Arial" w:hAnsi="Arial" w:cs="Arial"/>
              </w:rPr>
            </w:pPr>
            <w:r w:rsidRPr="009E2610">
              <w:rPr>
                <w:rFonts w:ascii="Arial" w:hAnsi="Arial" w:cs="Arial"/>
                <w:sz w:val="18"/>
                <w:szCs w:val="18"/>
              </w:rPr>
              <w:t>Održana tekuća likvidnost organa uprave.</w:t>
            </w:r>
          </w:p>
        </w:tc>
        <w:tc>
          <w:tcPr>
            <w:tcW w:w="1276" w:type="dxa"/>
            <w:tcBorders>
              <w:top w:val="single" w:sz="4" w:space="0" w:color="000001"/>
              <w:bottom w:val="single" w:sz="4" w:space="0" w:color="00000A"/>
              <w:right w:val="single" w:sz="4" w:space="0" w:color="00000A"/>
            </w:tcBorders>
            <w:shd w:val="clear" w:color="auto" w:fill="A6A6A6"/>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8"/>
                <w:szCs w:val="18"/>
              </w:rPr>
            </w:pPr>
          </w:p>
        </w:tc>
        <w:tc>
          <w:tcPr>
            <w:tcW w:w="634" w:type="dxa"/>
            <w:tcBorders>
              <w:top w:val="single" w:sz="4" w:space="0" w:color="000001"/>
              <w:bottom w:val="single" w:sz="4" w:space="0" w:color="00000A"/>
              <w:right w:val="single" w:sz="4" w:space="0" w:color="00000A"/>
            </w:tcBorders>
            <w:shd w:val="clear" w:color="auto" w:fill="A6A6A6"/>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8"/>
                <w:szCs w:val="18"/>
              </w:rPr>
            </w:pPr>
          </w:p>
        </w:tc>
        <w:tc>
          <w:tcPr>
            <w:tcW w:w="585" w:type="dxa"/>
            <w:tcBorders>
              <w:top w:val="single" w:sz="4" w:space="0" w:color="000001"/>
              <w:bottom w:val="single" w:sz="4" w:space="0" w:color="00000A"/>
              <w:right w:val="single" w:sz="4" w:space="0" w:color="00000A"/>
            </w:tcBorders>
            <w:shd w:val="clear" w:color="auto" w:fill="A6A6A6"/>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8"/>
                <w:szCs w:val="18"/>
              </w:rPr>
            </w:pPr>
          </w:p>
        </w:tc>
        <w:tc>
          <w:tcPr>
            <w:tcW w:w="482"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sz w:val="18"/>
                <w:szCs w:val="18"/>
              </w:rPr>
            </w:pPr>
            <w:r w:rsidRPr="009E2610">
              <w:rPr>
                <w:rFonts w:ascii="Arial" w:hAnsi="Arial" w:cs="Arial"/>
                <w:sz w:val="18"/>
                <w:szCs w:val="18"/>
              </w:rPr>
              <w:t>---</w:t>
            </w:r>
          </w:p>
        </w:tc>
        <w:tc>
          <w:tcPr>
            <w:tcW w:w="1085"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sz w:val="16"/>
                <w:szCs w:val="16"/>
              </w:rPr>
            </w:pPr>
            <w:r w:rsidRPr="009E2610">
              <w:rPr>
                <w:rFonts w:ascii="Arial" w:hAnsi="Arial" w:cs="Arial"/>
                <w:sz w:val="16"/>
                <w:szCs w:val="16"/>
              </w:rPr>
              <w:t>Kontinuirano</w:t>
            </w:r>
          </w:p>
        </w:tc>
        <w:tc>
          <w:tcPr>
            <w:tcW w:w="1030" w:type="dxa"/>
            <w:tcBorders>
              <w:top w:val="single" w:sz="4" w:space="0" w:color="000001"/>
              <w:bottom w:val="single" w:sz="4" w:space="0" w:color="00000A"/>
              <w:right w:val="single" w:sz="4" w:space="0" w:color="00000A"/>
            </w:tcBorders>
            <w:shd w:val="clear" w:color="auto" w:fill="D8D8D8"/>
            <w:tcMar>
              <w:top w:w="0" w:type="dxa"/>
              <w:left w:w="103" w:type="dxa"/>
              <w:bottom w:w="0" w:type="dxa"/>
              <w:right w:w="108" w:type="dxa"/>
            </w:tcMar>
            <w:vAlign w:val="center"/>
          </w:tcPr>
          <w:p w:rsidR="00DB2005" w:rsidRPr="009E2610" w:rsidRDefault="00DB2005" w:rsidP="00665DD1">
            <w:pPr>
              <w:pStyle w:val="Standard"/>
              <w:jc w:val="center"/>
              <w:rPr>
                <w:rFonts w:ascii="Arial" w:hAnsi="Arial" w:cs="Arial"/>
                <w:sz w:val="18"/>
                <w:szCs w:val="18"/>
              </w:rPr>
            </w:pPr>
            <w:r w:rsidRPr="009E2610">
              <w:rPr>
                <w:rFonts w:ascii="Arial" w:hAnsi="Arial" w:cs="Arial"/>
                <w:sz w:val="18"/>
                <w:szCs w:val="18"/>
              </w:rPr>
              <w:t>Sadika Šipkar, Enisa Rekanović, Delić Fata</w:t>
            </w:r>
          </w:p>
        </w:tc>
      </w:tr>
      <w:tr w:rsidR="00DB2005" w:rsidRPr="009E2610" w:rsidTr="00DB2005">
        <w:trPr>
          <w:trHeight w:val="288"/>
          <w:jc w:val="center"/>
        </w:trPr>
        <w:tc>
          <w:tcPr>
            <w:tcW w:w="13597" w:type="dxa"/>
            <w:gridSpan w:val="14"/>
            <w:tcBorders>
              <w:top w:val="single" w:sz="4" w:space="0" w:color="00000A"/>
              <w:left w:val="single" w:sz="4" w:space="0" w:color="00000A"/>
              <w:bottom w:val="single" w:sz="4" w:space="0" w:color="00000A"/>
              <w:right w:val="single" w:sz="4" w:space="0" w:color="00000A"/>
            </w:tcBorders>
            <w:shd w:val="clear" w:color="auto" w:fill="8DB3E2"/>
            <w:tcMar>
              <w:top w:w="0" w:type="dxa"/>
              <w:left w:w="103" w:type="dxa"/>
              <w:bottom w:w="0" w:type="dxa"/>
              <w:right w:w="108" w:type="dxa"/>
            </w:tcMar>
            <w:vAlign w:val="center"/>
          </w:tcPr>
          <w:p w:rsidR="00DB2005" w:rsidRPr="009E2610" w:rsidRDefault="00DB2005" w:rsidP="00665DD1">
            <w:pPr>
              <w:pStyle w:val="Standard"/>
              <w:jc w:val="center"/>
              <w:rPr>
                <w:rFonts w:ascii="Arial" w:eastAsia="Times New Roman" w:hAnsi="Arial" w:cs="Arial"/>
                <w:b/>
                <w:bCs/>
                <w:sz w:val="26"/>
                <w:szCs w:val="26"/>
              </w:rPr>
            </w:pPr>
          </w:p>
        </w:tc>
      </w:tr>
      <w:tr w:rsidR="00DB2005" w:rsidRPr="009E2610" w:rsidTr="00DB2005">
        <w:trPr>
          <w:trHeight w:val="288"/>
          <w:jc w:val="center"/>
        </w:trPr>
        <w:tc>
          <w:tcPr>
            <w:tcW w:w="2764" w:type="dxa"/>
            <w:gridSpan w:val="2"/>
            <w:tcBorders>
              <w:top w:val="single" w:sz="4" w:space="0" w:color="00000A"/>
              <w:left w:val="single" w:sz="4" w:space="0" w:color="00000A"/>
              <w:bottom w:val="single" w:sz="4" w:space="0" w:color="00000A"/>
              <w:right w:val="single" w:sz="4" w:space="0" w:color="000001"/>
            </w:tcBorders>
            <w:shd w:val="clear" w:color="auto" w:fill="DBE5F1"/>
            <w:tcMar>
              <w:top w:w="0" w:type="dxa"/>
              <w:left w:w="103" w:type="dxa"/>
              <w:bottom w:w="0" w:type="dxa"/>
              <w:right w:w="108" w:type="dxa"/>
            </w:tcMar>
            <w:vAlign w:val="center"/>
          </w:tcPr>
          <w:p w:rsidR="00DB2005" w:rsidRPr="009E2610" w:rsidRDefault="00DB2005" w:rsidP="00665DD1">
            <w:pPr>
              <w:pStyle w:val="Standard"/>
              <w:rPr>
                <w:rFonts w:ascii="Arial" w:eastAsia="Times New Roman" w:hAnsi="Arial" w:cs="Arial"/>
                <w:b/>
                <w:bCs/>
                <w:sz w:val="20"/>
                <w:szCs w:val="20"/>
              </w:rPr>
            </w:pPr>
            <w:r w:rsidRPr="009E2610">
              <w:rPr>
                <w:rFonts w:ascii="Arial" w:eastAsia="Times New Roman" w:hAnsi="Arial" w:cs="Arial"/>
                <w:b/>
                <w:bCs/>
                <w:sz w:val="20"/>
                <w:szCs w:val="20"/>
              </w:rPr>
              <w:t>A. Ukupno strateško programski prioriteti</w:t>
            </w:r>
          </w:p>
        </w:tc>
        <w:tc>
          <w:tcPr>
            <w:tcW w:w="1091" w:type="dxa"/>
            <w:gridSpan w:val="2"/>
            <w:tcBorders>
              <w:top w:val="single" w:sz="4" w:space="0" w:color="00000A"/>
              <w:bottom w:val="single" w:sz="4" w:space="0" w:color="00000A"/>
              <w:right w:val="single" w:sz="4" w:space="0" w:color="00000A"/>
            </w:tcBorders>
            <w:shd w:val="clear" w:color="auto" w:fill="DBE5F1"/>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9"/>
                <w:szCs w:val="19"/>
              </w:rPr>
            </w:pPr>
            <w:r w:rsidRPr="009E2610">
              <w:rPr>
                <w:rFonts w:ascii="Arial" w:eastAsia="Times New Roman" w:hAnsi="Arial" w:cs="Arial"/>
                <w:sz w:val="19"/>
                <w:szCs w:val="19"/>
              </w:rPr>
              <w:t>0,00</w:t>
            </w:r>
          </w:p>
        </w:tc>
        <w:tc>
          <w:tcPr>
            <w:tcW w:w="1667" w:type="dxa"/>
            <w:tcBorders>
              <w:top w:val="single" w:sz="4" w:space="0" w:color="00000A"/>
              <w:bottom w:val="single" w:sz="4" w:space="0" w:color="00000A"/>
              <w:right w:val="single" w:sz="4" w:space="0" w:color="00000A"/>
            </w:tcBorders>
            <w:shd w:val="clear" w:color="auto" w:fill="DBE5F1"/>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9"/>
                <w:szCs w:val="19"/>
              </w:rPr>
            </w:pPr>
            <w:r w:rsidRPr="009E2610">
              <w:rPr>
                <w:rFonts w:ascii="Arial" w:eastAsia="Times New Roman" w:hAnsi="Arial" w:cs="Arial"/>
                <w:sz w:val="19"/>
                <w:szCs w:val="19"/>
              </w:rPr>
              <w:t>0,00</w:t>
            </w:r>
          </w:p>
        </w:tc>
        <w:tc>
          <w:tcPr>
            <w:tcW w:w="1700" w:type="dxa"/>
            <w:tcBorders>
              <w:top w:val="single" w:sz="4" w:space="0" w:color="00000A"/>
              <w:bottom w:val="single" w:sz="4" w:space="0" w:color="00000A"/>
              <w:right w:val="single" w:sz="4" w:space="0" w:color="00000A"/>
            </w:tcBorders>
            <w:shd w:val="clear" w:color="auto" w:fill="DBE5F1"/>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sz w:val="19"/>
                <w:szCs w:val="19"/>
              </w:rPr>
            </w:pPr>
            <w:r w:rsidRPr="009E2610">
              <w:rPr>
                <w:rFonts w:ascii="Arial" w:eastAsia="Times New Roman" w:hAnsi="Arial" w:cs="Arial"/>
                <w:sz w:val="19"/>
                <w:szCs w:val="19"/>
              </w:rPr>
              <w:t>0,00</w:t>
            </w:r>
          </w:p>
        </w:tc>
        <w:tc>
          <w:tcPr>
            <w:tcW w:w="6375" w:type="dxa"/>
            <w:gridSpan w:val="8"/>
            <w:tcBorders>
              <w:top w:val="single" w:sz="4" w:space="0" w:color="00000A"/>
              <w:bottom w:val="single" w:sz="4" w:space="0" w:color="00000A"/>
              <w:right w:val="single" w:sz="4" w:space="0" w:color="00000A"/>
            </w:tcBorders>
            <w:shd w:val="clear" w:color="auto" w:fill="DBE5F1"/>
            <w:tcMar>
              <w:top w:w="0" w:type="dxa"/>
              <w:left w:w="103" w:type="dxa"/>
              <w:bottom w:w="0" w:type="dxa"/>
              <w:right w:w="108" w:type="dxa"/>
            </w:tcMar>
            <w:vAlign w:val="center"/>
          </w:tcPr>
          <w:p w:rsidR="00DB2005" w:rsidRPr="009E2610" w:rsidRDefault="00DB2005" w:rsidP="00665DD1">
            <w:pPr>
              <w:pStyle w:val="Standard"/>
              <w:rPr>
                <w:rFonts w:ascii="Arial" w:eastAsia="Times New Roman" w:hAnsi="Arial" w:cs="Arial"/>
                <w:sz w:val="17"/>
                <w:szCs w:val="17"/>
              </w:rPr>
            </w:pPr>
            <w:r w:rsidRPr="009E2610">
              <w:rPr>
                <w:rFonts w:ascii="Arial" w:eastAsia="Times New Roman" w:hAnsi="Arial" w:cs="Arial"/>
                <w:sz w:val="17"/>
                <w:szCs w:val="17"/>
              </w:rPr>
              <w:t> </w:t>
            </w:r>
          </w:p>
        </w:tc>
      </w:tr>
      <w:tr w:rsidR="00DB2005" w:rsidRPr="009E2610" w:rsidTr="00DB2005">
        <w:trPr>
          <w:trHeight w:val="288"/>
          <w:jc w:val="center"/>
        </w:trPr>
        <w:tc>
          <w:tcPr>
            <w:tcW w:w="2764" w:type="dxa"/>
            <w:gridSpan w:val="2"/>
            <w:tcBorders>
              <w:top w:val="single" w:sz="4" w:space="0" w:color="00000A"/>
              <w:left w:val="single" w:sz="4" w:space="0" w:color="00000A"/>
              <w:bottom w:val="single" w:sz="4" w:space="0" w:color="00000A"/>
              <w:right w:val="single" w:sz="4" w:space="0" w:color="000001"/>
            </w:tcBorders>
            <w:shd w:val="clear" w:color="auto" w:fill="DBE5F1"/>
            <w:tcMar>
              <w:top w:w="0" w:type="dxa"/>
              <w:left w:w="103" w:type="dxa"/>
              <w:bottom w:w="0" w:type="dxa"/>
              <w:right w:w="108" w:type="dxa"/>
            </w:tcMar>
            <w:vAlign w:val="center"/>
          </w:tcPr>
          <w:p w:rsidR="00DB2005" w:rsidRPr="009E2610" w:rsidRDefault="00DB2005" w:rsidP="00665DD1">
            <w:pPr>
              <w:pStyle w:val="Standard"/>
              <w:rPr>
                <w:rFonts w:ascii="Arial" w:eastAsia="Times New Roman" w:hAnsi="Arial" w:cs="Arial"/>
                <w:b/>
                <w:bCs/>
                <w:sz w:val="20"/>
                <w:szCs w:val="20"/>
              </w:rPr>
            </w:pPr>
            <w:r w:rsidRPr="009E2610">
              <w:rPr>
                <w:rFonts w:ascii="Arial" w:eastAsia="Times New Roman" w:hAnsi="Arial" w:cs="Arial"/>
                <w:b/>
                <w:bCs/>
                <w:sz w:val="20"/>
                <w:szCs w:val="20"/>
              </w:rPr>
              <w:t>B. Ukupno redovni poslovi</w:t>
            </w:r>
          </w:p>
        </w:tc>
        <w:tc>
          <w:tcPr>
            <w:tcW w:w="1091" w:type="dxa"/>
            <w:gridSpan w:val="2"/>
            <w:tcBorders>
              <w:top w:val="single" w:sz="4" w:space="0" w:color="000001"/>
              <w:bottom w:val="single" w:sz="4" w:space="0" w:color="00000A"/>
              <w:right w:val="single" w:sz="4" w:space="0" w:color="00000A"/>
            </w:tcBorders>
            <w:shd w:val="clear" w:color="auto" w:fill="DBE5F1"/>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color w:val="FF0000"/>
                <w:sz w:val="19"/>
                <w:szCs w:val="19"/>
              </w:rPr>
            </w:pPr>
          </w:p>
        </w:tc>
        <w:tc>
          <w:tcPr>
            <w:tcW w:w="1667" w:type="dxa"/>
            <w:tcBorders>
              <w:top w:val="single" w:sz="4" w:space="0" w:color="000001"/>
              <w:bottom w:val="single" w:sz="4" w:space="0" w:color="00000A"/>
              <w:right w:val="single" w:sz="4" w:space="0" w:color="00000A"/>
            </w:tcBorders>
            <w:shd w:val="clear" w:color="auto" w:fill="DBE5F1"/>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color w:val="FF0000"/>
                <w:sz w:val="19"/>
                <w:szCs w:val="19"/>
              </w:rPr>
            </w:pPr>
          </w:p>
        </w:tc>
        <w:tc>
          <w:tcPr>
            <w:tcW w:w="1700" w:type="dxa"/>
            <w:tcBorders>
              <w:top w:val="single" w:sz="4" w:space="0" w:color="000001"/>
              <w:bottom w:val="single" w:sz="4" w:space="0" w:color="00000A"/>
              <w:right w:val="single" w:sz="4" w:space="0" w:color="00000A"/>
            </w:tcBorders>
            <w:shd w:val="clear" w:color="auto" w:fill="DBE5F1"/>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color w:val="FF0000"/>
                <w:sz w:val="19"/>
                <w:szCs w:val="19"/>
              </w:rPr>
            </w:pPr>
          </w:p>
        </w:tc>
        <w:tc>
          <w:tcPr>
            <w:tcW w:w="6375" w:type="dxa"/>
            <w:gridSpan w:val="8"/>
            <w:tcBorders>
              <w:top w:val="single" w:sz="4" w:space="0" w:color="00000A"/>
              <w:bottom w:val="single" w:sz="4" w:space="0" w:color="00000A"/>
              <w:right w:val="single" w:sz="4" w:space="0" w:color="00000A"/>
            </w:tcBorders>
            <w:shd w:val="clear" w:color="auto" w:fill="DBE5F1"/>
            <w:tcMar>
              <w:top w:w="0" w:type="dxa"/>
              <w:left w:w="103" w:type="dxa"/>
              <w:bottom w:w="0" w:type="dxa"/>
              <w:right w:w="108" w:type="dxa"/>
            </w:tcMar>
            <w:vAlign w:val="center"/>
          </w:tcPr>
          <w:p w:rsidR="00DB2005" w:rsidRPr="009E2610" w:rsidRDefault="00DB2005" w:rsidP="00665DD1">
            <w:pPr>
              <w:pStyle w:val="Standard"/>
              <w:rPr>
                <w:rFonts w:ascii="Arial" w:eastAsia="Times New Roman" w:hAnsi="Arial" w:cs="Arial"/>
                <w:sz w:val="17"/>
                <w:szCs w:val="17"/>
              </w:rPr>
            </w:pPr>
            <w:r w:rsidRPr="009E2610">
              <w:rPr>
                <w:rFonts w:ascii="Arial" w:eastAsia="Times New Roman" w:hAnsi="Arial" w:cs="Arial"/>
                <w:sz w:val="17"/>
                <w:szCs w:val="17"/>
              </w:rPr>
              <w:t>  </w:t>
            </w:r>
          </w:p>
        </w:tc>
      </w:tr>
      <w:tr w:rsidR="00DB2005" w:rsidRPr="009E2610" w:rsidTr="00DB2005">
        <w:trPr>
          <w:trHeight w:val="288"/>
          <w:jc w:val="center"/>
        </w:trPr>
        <w:tc>
          <w:tcPr>
            <w:tcW w:w="2764" w:type="dxa"/>
            <w:gridSpan w:val="2"/>
            <w:tcBorders>
              <w:top w:val="single" w:sz="4" w:space="0" w:color="00000A"/>
              <w:left w:val="single" w:sz="4" w:space="0" w:color="00000A"/>
              <w:bottom w:val="single" w:sz="4" w:space="0" w:color="00000A"/>
              <w:right w:val="single" w:sz="4" w:space="0" w:color="000001"/>
            </w:tcBorders>
            <w:shd w:val="clear" w:color="auto" w:fill="8DB3E2"/>
            <w:tcMar>
              <w:top w:w="0" w:type="dxa"/>
              <w:left w:w="103" w:type="dxa"/>
              <w:bottom w:w="0" w:type="dxa"/>
              <w:right w:w="108" w:type="dxa"/>
            </w:tcMar>
            <w:vAlign w:val="center"/>
          </w:tcPr>
          <w:p w:rsidR="00DB2005" w:rsidRPr="009E2610" w:rsidRDefault="00DB2005" w:rsidP="00665DD1">
            <w:pPr>
              <w:pStyle w:val="Standard"/>
              <w:rPr>
                <w:rFonts w:ascii="Arial" w:eastAsia="Times New Roman" w:hAnsi="Arial" w:cs="Arial"/>
                <w:b/>
                <w:bCs/>
                <w:sz w:val="22"/>
                <w:szCs w:val="22"/>
              </w:rPr>
            </w:pPr>
            <w:r w:rsidRPr="009E2610">
              <w:rPr>
                <w:rFonts w:ascii="Arial" w:eastAsia="Times New Roman" w:hAnsi="Arial" w:cs="Arial"/>
                <w:b/>
                <w:bCs/>
                <w:sz w:val="22"/>
                <w:szCs w:val="22"/>
              </w:rPr>
              <w:t>U K U P N O  S R E D S T A V A  (A + B):</w:t>
            </w:r>
          </w:p>
        </w:tc>
        <w:tc>
          <w:tcPr>
            <w:tcW w:w="1091" w:type="dxa"/>
            <w:gridSpan w:val="2"/>
            <w:tcBorders>
              <w:top w:val="single" w:sz="4" w:space="0" w:color="000001"/>
              <w:bottom w:val="single" w:sz="4" w:space="0" w:color="00000A"/>
              <w:right w:val="single" w:sz="4" w:space="0" w:color="00000A"/>
            </w:tcBorders>
            <w:shd w:val="clear" w:color="auto" w:fill="8DB3E2"/>
            <w:tcMar>
              <w:top w:w="0" w:type="dxa"/>
              <w:left w:w="103" w:type="dxa"/>
              <w:bottom w:w="0" w:type="dxa"/>
              <w:right w:w="108" w:type="dxa"/>
            </w:tcMar>
            <w:vAlign w:val="center"/>
          </w:tcPr>
          <w:p w:rsidR="00DB2005" w:rsidRPr="009E2610" w:rsidRDefault="00DB2005" w:rsidP="00665DD1">
            <w:pPr>
              <w:pStyle w:val="Standard"/>
              <w:jc w:val="right"/>
              <w:rPr>
                <w:rFonts w:ascii="Arial" w:hAnsi="Arial" w:cs="Arial"/>
              </w:rPr>
            </w:pPr>
          </w:p>
        </w:tc>
        <w:tc>
          <w:tcPr>
            <w:tcW w:w="1667" w:type="dxa"/>
            <w:tcBorders>
              <w:top w:val="single" w:sz="4" w:space="0" w:color="000001"/>
              <w:bottom w:val="single" w:sz="4" w:space="0" w:color="00000A"/>
              <w:right w:val="single" w:sz="4" w:space="0" w:color="00000A"/>
            </w:tcBorders>
            <w:shd w:val="clear" w:color="auto" w:fill="8DB3E2"/>
            <w:tcMar>
              <w:top w:w="0" w:type="dxa"/>
              <w:left w:w="103" w:type="dxa"/>
              <w:bottom w:w="0" w:type="dxa"/>
              <w:right w:w="108" w:type="dxa"/>
            </w:tcMar>
            <w:vAlign w:val="center"/>
          </w:tcPr>
          <w:p w:rsidR="00DB2005" w:rsidRPr="009E2610" w:rsidRDefault="00DB2005" w:rsidP="00665DD1">
            <w:pPr>
              <w:pStyle w:val="Standard"/>
              <w:jc w:val="right"/>
              <w:rPr>
                <w:rFonts w:ascii="Arial" w:eastAsia="Times New Roman" w:hAnsi="Arial" w:cs="Arial"/>
                <w:b/>
                <w:bCs/>
                <w:color w:val="FF0000"/>
                <w:sz w:val="19"/>
                <w:szCs w:val="19"/>
              </w:rPr>
            </w:pPr>
          </w:p>
        </w:tc>
        <w:tc>
          <w:tcPr>
            <w:tcW w:w="1700" w:type="dxa"/>
            <w:tcBorders>
              <w:top w:val="single" w:sz="4" w:space="0" w:color="000001"/>
              <w:bottom w:val="single" w:sz="4" w:space="0" w:color="00000A"/>
              <w:right w:val="single" w:sz="4" w:space="0" w:color="00000A"/>
            </w:tcBorders>
            <w:shd w:val="clear" w:color="auto" w:fill="8DB3E2"/>
            <w:tcMar>
              <w:top w:w="0" w:type="dxa"/>
              <w:left w:w="103" w:type="dxa"/>
              <w:bottom w:w="0" w:type="dxa"/>
              <w:right w:w="108" w:type="dxa"/>
            </w:tcMar>
            <w:vAlign w:val="center"/>
          </w:tcPr>
          <w:p w:rsidR="00DB2005" w:rsidRPr="009E2610" w:rsidRDefault="00DB2005" w:rsidP="00665DD1">
            <w:pPr>
              <w:pStyle w:val="Standard"/>
              <w:jc w:val="right"/>
              <w:rPr>
                <w:rFonts w:ascii="Arial" w:hAnsi="Arial" w:cs="Arial"/>
              </w:rPr>
            </w:pPr>
          </w:p>
        </w:tc>
        <w:tc>
          <w:tcPr>
            <w:tcW w:w="264" w:type="dxa"/>
            <w:tcBorders>
              <w:top w:val="single" w:sz="4" w:space="0" w:color="000001"/>
              <w:bottom w:val="single" w:sz="4" w:space="0" w:color="00000A"/>
            </w:tcBorders>
            <w:shd w:val="clear" w:color="auto" w:fill="8DB3E2"/>
            <w:tcMar>
              <w:top w:w="0" w:type="dxa"/>
              <w:left w:w="103" w:type="dxa"/>
              <w:bottom w:w="0" w:type="dxa"/>
              <w:right w:w="108" w:type="dxa"/>
            </w:tcMar>
          </w:tcPr>
          <w:p w:rsidR="00DB2005" w:rsidRPr="009E2610" w:rsidRDefault="00DB2005" w:rsidP="00665DD1">
            <w:pPr>
              <w:pStyle w:val="Standard"/>
              <w:jc w:val="center"/>
              <w:rPr>
                <w:rFonts w:ascii="Arial" w:eastAsia="Times New Roman" w:hAnsi="Arial" w:cs="Arial"/>
                <w:color w:val="FFFF00"/>
                <w:sz w:val="18"/>
                <w:szCs w:val="18"/>
              </w:rPr>
            </w:pPr>
            <w:r w:rsidRPr="009E2610">
              <w:rPr>
                <w:rFonts w:ascii="Arial" w:eastAsia="Times New Roman" w:hAnsi="Arial" w:cs="Arial"/>
                <w:color w:val="FFFF00"/>
                <w:sz w:val="18"/>
                <w:szCs w:val="18"/>
              </w:rPr>
              <w:t> </w:t>
            </w:r>
          </w:p>
        </w:tc>
        <w:tc>
          <w:tcPr>
            <w:tcW w:w="6111" w:type="dxa"/>
            <w:gridSpan w:val="7"/>
            <w:tcBorders>
              <w:top w:val="single" w:sz="4" w:space="0" w:color="000001"/>
              <w:bottom w:val="single" w:sz="4" w:space="0" w:color="00000A"/>
              <w:right w:val="single" w:sz="4" w:space="0" w:color="00000A"/>
            </w:tcBorders>
            <w:shd w:val="clear" w:color="auto" w:fill="8DB3E2"/>
            <w:tcMar>
              <w:top w:w="0" w:type="dxa"/>
              <w:left w:w="103" w:type="dxa"/>
              <w:bottom w:w="0" w:type="dxa"/>
              <w:right w:w="108" w:type="dxa"/>
            </w:tcMar>
          </w:tcPr>
          <w:p w:rsidR="00DB2005" w:rsidRPr="009E2610" w:rsidRDefault="00DB2005" w:rsidP="00665DD1">
            <w:pPr>
              <w:pStyle w:val="Standard"/>
              <w:jc w:val="center"/>
              <w:rPr>
                <w:rFonts w:ascii="Arial" w:eastAsia="Times New Roman" w:hAnsi="Arial" w:cs="Arial"/>
                <w:color w:val="FFFF00"/>
                <w:sz w:val="18"/>
                <w:szCs w:val="18"/>
              </w:rPr>
            </w:pPr>
            <w:r w:rsidRPr="009E2610">
              <w:rPr>
                <w:rFonts w:ascii="Arial" w:eastAsia="Times New Roman" w:hAnsi="Arial" w:cs="Arial"/>
                <w:color w:val="FFFF00"/>
                <w:sz w:val="18"/>
                <w:szCs w:val="18"/>
              </w:rPr>
              <w:t> </w:t>
            </w:r>
          </w:p>
        </w:tc>
      </w:tr>
    </w:tbl>
    <w:p w:rsidR="00665DD1" w:rsidRPr="009E2610" w:rsidRDefault="00665DD1" w:rsidP="00C864FB">
      <w:pPr>
        <w:spacing w:before="60"/>
        <w:jc w:val="both"/>
        <w:rPr>
          <w:rFonts w:ascii="Arial" w:hAnsi="Arial" w:cs="Arial"/>
          <w:b/>
        </w:rPr>
        <w:sectPr w:rsidR="00665DD1" w:rsidRPr="009E2610" w:rsidSect="00C672BF">
          <w:type w:val="continuous"/>
          <w:pgSz w:w="16838" w:h="11906" w:orient="landscape"/>
          <w:pgMar w:top="1417" w:right="1417" w:bottom="1417" w:left="1417" w:header="720" w:footer="720" w:gutter="0"/>
          <w:cols w:space="720"/>
          <w:titlePg/>
        </w:sectPr>
      </w:pPr>
    </w:p>
    <w:p w:rsidR="00C864FB" w:rsidRPr="009E2610" w:rsidRDefault="008B1684" w:rsidP="00C34CC8">
      <w:pPr>
        <w:pStyle w:val="Odlomakpopisa"/>
        <w:numPr>
          <w:ilvl w:val="1"/>
          <w:numId w:val="43"/>
        </w:numPr>
        <w:spacing w:before="60" w:after="0" w:line="240" w:lineRule="auto"/>
        <w:jc w:val="both"/>
        <w:rPr>
          <w:rFonts w:ascii="Arial" w:hAnsi="Arial" w:cs="Arial"/>
          <w:b/>
        </w:rPr>
      </w:pPr>
      <w:r w:rsidRPr="009E2610">
        <w:rPr>
          <w:rFonts w:ascii="Arial" w:hAnsi="Arial" w:cs="Arial"/>
          <w:b/>
        </w:rPr>
        <w:lastRenderedPageBreak/>
        <w:t>Ljudski potencijali Službe</w:t>
      </w:r>
    </w:p>
    <w:p w:rsidR="008B1684" w:rsidRPr="009E2610" w:rsidRDefault="008B1684" w:rsidP="00C864FB">
      <w:pPr>
        <w:pStyle w:val="Odlomakpopisa"/>
        <w:spacing w:before="60" w:after="0" w:line="240" w:lineRule="auto"/>
        <w:ind w:left="0"/>
        <w:jc w:val="both"/>
        <w:rPr>
          <w:rFonts w:ascii="Arial" w:hAnsi="Arial" w:cs="Arial"/>
          <w:b/>
        </w:rPr>
      </w:pPr>
    </w:p>
    <w:tbl>
      <w:tblPr>
        <w:tblW w:w="0" w:type="auto"/>
        <w:tblInd w:w="98" w:type="dxa"/>
        <w:tblLayout w:type="fixed"/>
        <w:tblCellMar>
          <w:left w:w="10" w:type="dxa"/>
          <w:right w:w="10" w:type="dxa"/>
        </w:tblCellMar>
        <w:tblLook w:val="0000" w:firstRow="0" w:lastRow="0" w:firstColumn="0" w:lastColumn="0" w:noHBand="0" w:noVBand="0"/>
      </w:tblPr>
      <w:tblGrid>
        <w:gridCol w:w="1001"/>
        <w:gridCol w:w="1332"/>
        <w:gridCol w:w="1492"/>
        <w:gridCol w:w="37"/>
        <w:gridCol w:w="1553"/>
        <w:gridCol w:w="69"/>
      </w:tblGrid>
      <w:tr w:rsidR="008B1684" w:rsidRPr="009E2610" w:rsidTr="00086EF9">
        <w:tc>
          <w:tcPr>
            <w:tcW w:w="2333"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8B1684" w:rsidRPr="009E2610" w:rsidRDefault="008B1684" w:rsidP="00086EF9">
            <w:pPr>
              <w:jc w:val="center"/>
              <w:rPr>
                <w:rFonts w:ascii="Arial" w:hAnsi="Arial" w:cs="Arial"/>
              </w:rPr>
            </w:pPr>
            <w:r w:rsidRPr="009E2610">
              <w:rPr>
                <w:rFonts w:ascii="Arial" w:eastAsia="Calibri" w:hAnsi="Arial" w:cs="Arial"/>
              </w:rPr>
              <w:t>Struktura zaposlenih po stručnoj spremi</w:t>
            </w:r>
          </w:p>
        </w:tc>
        <w:tc>
          <w:tcPr>
            <w:tcW w:w="14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B1684" w:rsidRPr="009E2610" w:rsidRDefault="008B1684" w:rsidP="00086EF9">
            <w:pPr>
              <w:jc w:val="center"/>
              <w:rPr>
                <w:rFonts w:ascii="Arial" w:hAnsi="Arial" w:cs="Arial"/>
              </w:rPr>
            </w:pPr>
            <w:r w:rsidRPr="009E2610">
              <w:rPr>
                <w:rFonts w:ascii="Arial" w:eastAsia="Calibri" w:hAnsi="Arial" w:cs="Arial"/>
              </w:rPr>
              <w:t>Struktura zaposlenih po polu</w:t>
            </w:r>
          </w:p>
        </w:tc>
        <w:tc>
          <w:tcPr>
            <w:tcW w:w="1659"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B1684" w:rsidRPr="009E2610" w:rsidRDefault="008B1684" w:rsidP="00086EF9">
            <w:pPr>
              <w:pStyle w:val="LO-Normal"/>
              <w:rPr>
                <w:rFonts w:ascii="Arial" w:hAnsi="Arial" w:cs="Arial"/>
              </w:rPr>
            </w:pPr>
          </w:p>
        </w:tc>
      </w:tr>
      <w:tr w:rsidR="008B1684" w:rsidRPr="009E2610" w:rsidTr="00086EF9">
        <w:tc>
          <w:tcPr>
            <w:tcW w:w="2333"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rsidR="008B1684" w:rsidRPr="009E2610" w:rsidRDefault="008B1684" w:rsidP="00086EF9">
            <w:pPr>
              <w:rPr>
                <w:rFonts w:ascii="Arial" w:hAnsi="Arial" w:cs="Arial"/>
              </w:rPr>
            </w:pPr>
          </w:p>
        </w:tc>
        <w:tc>
          <w:tcPr>
            <w:tcW w:w="152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8B1684" w:rsidRPr="009E2610" w:rsidRDefault="008B1684" w:rsidP="00086EF9">
            <w:pPr>
              <w:jc w:val="center"/>
              <w:rPr>
                <w:rFonts w:ascii="Arial" w:hAnsi="Arial" w:cs="Arial"/>
              </w:rPr>
            </w:pPr>
            <w:r w:rsidRPr="009E2610">
              <w:rPr>
                <w:rFonts w:ascii="Arial" w:eastAsia="Calibri" w:hAnsi="Arial" w:cs="Arial"/>
              </w:rPr>
              <w:t>Muški</w:t>
            </w:r>
          </w:p>
        </w:tc>
        <w:tc>
          <w:tcPr>
            <w:tcW w:w="15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B1684" w:rsidRPr="009E2610" w:rsidRDefault="008B1684" w:rsidP="00086EF9">
            <w:pPr>
              <w:jc w:val="center"/>
              <w:rPr>
                <w:rFonts w:ascii="Arial" w:hAnsi="Arial" w:cs="Arial"/>
              </w:rPr>
            </w:pPr>
            <w:r w:rsidRPr="009E2610">
              <w:rPr>
                <w:rFonts w:ascii="Arial" w:eastAsia="Calibri" w:hAnsi="Arial" w:cs="Arial"/>
              </w:rPr>
              <w:t>Ženski</w:t>
            </w:r>
          </w:p>
        </w:tc>
        <w:tc>
          <w:tcPr>
            <w:tcW w:w="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B1684" w:rsidRPr="009E2610" w:rsidRDefault="008B1684" w:rsidP="00086EF9">
            <w:pPr>
              <w:pStyle w:val="LO-Normal"/>
              <w:rPr>
                <w:rFonts w:ascii="Arial" w:hAnsi="Arial" w:cs="Arial"/>
              </w:rPr>
            </w:pPr>
          </w:p>
        </w:tc>
      </w:tr>
      <w:tr w:rsidR="00EE32CE" w:rsidRPr="009E2610" w:rsidTr="00086EF9">
        <w:tc>
          <w:tcPr>
            <w:tcW w:w="10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E32CE" w:rsidRPr="009E2610" w:rsidRDefault="00EE32CE" w:rsidP="00086EF9">
            <w:pPr>
              <w:rPr>
                <w:rFonts w:ascii="Arial" w:hAnsi="Arial" w:cs="Arial"/>
              </w:rPr>
            </w:pPr>
            <w:r w:rsidRPr="009E2610">
              <w:rPr>
                <w:rFonts w:ascii="Arial" w:eastAsia="Calibri" w:hAnsi="Arial" w:cs="Arial"/>
              </w:rPr>
              <w:t>VSS +</w:t>
            </w:r>
          </w:p>
        </w:tc>
        <w:tc>
          <w:tcPr>
            <w:tcW w:w="133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E32CE" w:rsidRPr="009E2610" w:rsidRDefault="00EE32CE" w:rsidP="003A1756">
            <w:pPr>
              <w:jc w:val="center"/>
              <w:rPr>
                <w:rFonts w:ascii="Arial" w:eastAsia="Calibri" w:hAnsi="Arial" w:cs="Arial"/>
              </w:rPr>
            </w:pPr>
            <w:r w:rsidRPr="009E2610">
              <w:rPr>
                <w:rFonts w:ascii="Arial" w:eastAsia="Calibri" w:hAnsi="Arial" w:cs="Arial"/>
              </w:rPr>
              <w:t>6</w:t>
            </w:r>
          </w:p>
        </w:tc>
        <w:tc>
          <w:tcPr>
            <w:tcW w:w="152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E32CE" w:rsidRPr="009E2610" w:rsidRDefault="00EE32CE" w:rsidP="003A1756">
            <w:pPr>
              <w:jc w:val="center"/>
              <w:rPr>
                <w:rFonts w:ascii="Arial" w:eastAsia="Calibri" w:hAnsi="Arial" w:cs="Arial"/>
              </w:rPr>
            </w:pPr>
            <w:r w:rsidRPr="009E2610">
              <w:rPr>
                <w:rFonts w:ascii="Arial" w:eastAsia="Calibri" w:hAnsi="Arial" w:cs="Arial"/>
              </w:rPr>
              <w:t>2</w:t>
            </w:r>
          </w:p>
        </w:tc>
        <w:tc>
          <w:tcPr>
            <w:tcW w:w="16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E32CE" w:rsidRPr="009E2610" w:rsidRDefault="00EE32CE" w:rsidP="003A1756">
            <w:pPr>
              <w:jc w:val="center"/>
              <w:rPr>
                <w:rFonts w:ascii="Arial" w:hAnsi="Arial" w:cs="Arial"/>
              </w:rPr>
            </w:pPr>
            <w:r w:rsidRPr="009E2610">
              <w:rPr>
                <w:rFonts w:ascii="Arial" w:eastAsia="Calibri" w:hAnsi="Arial" w:cs="Arial"/>
              </w:rPr>
              <w:t>4</w:t>
            </w:r>
          </w:p>
        </w:tc>
      </w:tr>
      <w:tr w:rsidR="00EE32CE" w:rsidRPr="009E2610" w:rsidTr="00086EF9">
        <w:tc>
          <w:tcPr>
            <w:tcW w:w="10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E32CE" w:rsidRPr="009E2610" w:rsidRDefault="00EE32CE" w:rsidP="00086EF9">
            <w:pPr>
              <w:rPr>
                <w:rFonts w:ascii="Arial" w:hAnsi="Arial" w:cs="Arial"/>
              </w:rPr>
            </w:pPr>
            <w:r w:rsidRPr="009E2610">
              <w:rPr>
                <w:rFonts w:ascii="Arial" w:eastAsia="Calibri" w:hAnsi="Arial" w:cs="Arial"/>
              </w:rPr>
              <w:t>VŠ</w:t>
            </w:r>
          </w:p>
        </w:tc>
        <w:tc>
          <w:tcPr>
            <w:tcW w:w="133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E32CE" w:rsidRPr="009E2610" w:rsidRDefault="00EE32CE" w:rsidP="003A1756">
            <w:pPr>
              <w:jc w:val="center"/>
              <w:rPr>
                <w:rFonts w:ascii="Arial" w:eastAsia="Calibri" w:hAnsi="Arial" w:cs="Arial"/>
              </w:rPr>
            </w:pPr>
            <w:r w:rsidRPr="009E2610">
              <w:rPr>
                <w:rFonts w:ascii="Arial" w:eastAsia="Calibri" w:hAnsi="Arial" w:cs="Arial"/>
              </w:rPr>
              <w:t>1</w:t>
            </w:r>
          </w:p>
        </w:tc>
        <w:tc>
          <w:tcPr>
            <w:tcW w:w="152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E32CE" w:rsidRPr="009E2610" w:rsidRDefault="00EE32CE" w:rsidP="003A1756">
            <w:pPr>
              <w:jc w:val="center"/>
              <w:rPr>
                <w:rFonts w:ascii="Arial" w:eastAsia="Calibri" w:hAnsi="Arial" w:cs="Arial"/>
              </w:rPr>
            </w:pPr>
            <w:r w:rsidRPr="009E2610">
              <w:rPr>
                <w:rFonts w:ascii="Arial" w:eastAsia="Calibri" w:hAnsi="Arial" w:cs="Arial"/>
              </w:rPr>
              <w:t>1</w:t>
            </w:r>
          </w:p>
        </w:tc>
        <w:tc>
          <w:tcPr>
            <w:tcW w:w="16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E32CE" w:rsidRPr="009E2610" w:rsidRDefault="00EE32CE" w:rsidP="003A1756">
            <w:pPr>
              <w:jc w:val="center"/>
              <w:rPr>
                <w:rFonts w:ascii="Arial" w:hAnsi="Arial" w:cs="Arial"/>
              </w:rPr>
            </w:pPr>
            <w:r w:rsidRPr="009E2610">
              <w:rPr>
                <w:rFonts w:ascii="Arial" w:eastAsia="Calibri" w:hAnsi="Arial" w:cs="Arial"/>
              </w:rPr>
              <w:t>-</w:t>
            </w:r>
          </w:p>
        </w:tc>
      </w:tr>
      <w:tr w:rsidR="00EE32CE" w:rsidRPr="009E2610" w:rsidTr="00086EF9">
        <w:tc>
          <w:tcPr>
            <w:tcW w:w="10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E32CE" w:rsidRPr="009E2610" w:rsidRDefault="00EE32CE" w:rsidP="00086EF9">
            <w:pPr>
              <w:rPr>
                <w:rFonts w:ascii="Arial" w:hAnsi="Arial" w:cs="Arial"/>
              </w:rPr>
            </w:pPr>
            <w:r w:rsidRPr="009E2610">
              <w:rPr>
                <w:rFonts w:ascii="Arial" w:eastAsia="Calibri" w:hAnsi="Arial" w:cs="Arial"/>
              </w:rPr>
              <w:t>SS</w:t>
            </w:r>
          </w:p>
        </w:tc>
        <w:tc>
          <w:tcPr>
            <w:tcW w:w="133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E32CE" w:rsidRPr="009E2610" w:rsidRDefault="00EE32CE" w:rsidP="003A1756">
            <w:pPr>
              <w:jc w:val="center"/>
              <w:rPr>
                <w:rFonts w:ascii="Arial" w:eastAsia="Calibri" w:hAnsi="Arial" w:cs="Arial"/>
              </w:rPr>
            </w:pPr>
            <w:r w:rsidRPr="009E2610">
              <w:rPr>
                <w:rFonts w:ascii="Arial" w:eastAsia="Calibri" w:hAnsi="Arial" w:cs="Arial"/>
              </w:rPr>
              <w:t>18</w:t>
            </w:r>
          </w:p>
        </w:tc>
        <w:tc>
          <w:tcPr>
            <w:tcW w:w="152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E32CE" w:rsidRPr="009E2610" w:rsidRDefault="00EE32CE" w:rsidP="003A1756">
            <w:pPr>
              <w:jc w:val="center"/>
              <w:rPr>
                <w:rFonts w:ascii="Arial" w:eastAsia="Calibri" w:hAnsi="Arial" w:cs="Arial"/>
              </w:rPr>
            </w:pPr>
            <w:r w:rsidRPr="009E2610">
              <w:rPr>
                <w:rFonts w:ascii="Arial" w:eastAsia="Calibri" w:hAnsi="Arial" w:cs="Arial"/>
              </w:rPr>
              <w:t>14</w:t>
            </w:r>
          </w:p>
        </w:tc>
        <w:tc>
          <w:tcPr>
            <w:tcW w:w="16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E32CE" w:rsidRPr="009E2610" w:rsidRDefault="00EE32CE" w:rsidP="003A1756">
            <w:pPr>
              <w:jc w:val="center"/>
              <w:rPr>
                <w:rFonts w:ascii="Arial" w:hAnsi="Arial" w:cs="Arial"/>
              </w:rPr>
            </w:pPr>
            <w:r w:rsidRPr="009E2610">
              <w:rPr>
                <w:rFonts w:ascii="Arial" w:eastAsia="Calibri" w:hAnsi="Arial" w:cs="Arial"/>
              </w:rPr>
              <w:t>4</w:t>
            </w:r>
          </w:p>
        </w:tc>
      </w:tr>
      <w:tr w:rsidR="00EE32CE" w:rsidRPr="009E2610" w:rsidTr="00086EF9">
        <w:tc>
          <w:tcPr>
            <w:tcW w:w="10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E32CE" w:rsidRPr="009E2610" w:rsidRDefault="00EE32CE" w:rsidP="00086EF9">
            <w:pPr>
              <w:rPr>
                <w:rFonts w:ascii="Arial" w:hAnsi="Arial" w:cs="Arial"/>
              </w:rPr>
            </w:pPr>
            <w:r w:rsidRPr="009E2610">
              <w:rPr>
                <w:rFonts w:ascii="Arial" w:eastAsia="Calibri" w:hAnsi="Arial" w:cs="Arial"/>
              </w:rPr>
              <w:t>NK-</w:t>
            </w:r>
          </w:p>
        </w:tc>
        <w:tc>
          <w:tcPr>
            <w:tcW w:w="133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E32CE" w:rsidRPr="009E2610" w:rsidRDefault="00EE32CE" w:rsidP="003A1756">
            <w:pPr>
              <w:jc w:val="center"/>
              <w:rPr>
                <w:rFonts w:ascii="Arial" w:eastAsia="Calibri" w:hAnsi="Arial" w:cs="Arial"/>
              </w:rPr>
            </w:pPr>
            <w:r w:rsidRPr="009E2610">
              <w:rPr>
                <w:rFonts w:ascii="Arial" w:eastAsia="Calibri" w:hAnsi="Arial" w:cs="Arial"/>
              </w:rPr>
              <w:t>4</w:t>
            </w:r>
          </w:p>
        </w:tc>
        <w:tc>
          <w:tcPr>
            <w:tcW w:w="152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E32CE" w:rsidRPr="009E2610" w:rsidRDefault="00EE32CE" w:rsidP="003A1756">
            <w:pPr>
              <w:jc w:val="center"/>
              <w:rPr>
                <w:rFonts w:ascii="Arial" w:eastAsia="Calibri" w:hAnsi="Arial" w:cs="Arial"/>
              </w:rPr>
            </w:pPr>
            <w:r w:rsidRPr="009E2610">
              <w:rPr>
                <w:rFonts w:ascii="Arial" w:eastAsia="Calibri" w:hAnsi="Arial" w:cs="Arial"/>
              </w:rPr>
              <w:t>-</w:t>
            </w:r>
          </w:p>
        </w:tc>
        <w:tc>
          <w:tcPr>
            <w:tcW w:w="16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E32CE" w:rsidRPr="009E2610" w:rsidRDefault="00EE32CE" w:rsidP="003A1756">
            <w:pPr>
              <w:jc w:val="center"/>
              <w:rPr>
                <w:rFonts w:ascii="Arial" w:hAnsi="Arial" w:cs="Arial"/>
              </w:rPr>
            </w:pPr>
            <w:r w:rsidRPr="009E2610">
              <w:rPr>
                <w:rFonts w:ascii="Arial" w:eastAsia="Calibri" w:hAnsi="Arial" w:cs="Arial"/>
              </w:rPr>
              <w:t>4</w:t>
            </w:r>
          </w:p>
        </w:tc>
      </w:tr>
      <w:tr w:rsidR="00EE32CE" w:rsidRPr="009E2610" w:rsidTr="00086EF9">
        <w:tc>
          <w:tcPr>
            <w:tcW w:w="10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E32CE" w:rsidRPr="009E2610" w:rsidRDefault="00EE32CE" w:rsidP="00086EF9">
            <w:pPr>
              <w:rPr>
                <w:rFonts w:ascii="Arial" w:hAnsi="Arial" w:cs="Arial"/>
              </w:rPr>
            </w:pPr>
            <w:r w:rsidRPr="009E2610">
              <w:rPr>
                <w:rFonts w:ascii="Arial" w:eastAsia="Calibri" w:hAnsi="Arial" w:cs="Arial"/>
              </w:rPr>
              <w:t>Ukupno</w:t>
            </w:r>
          </w:p>
        </w:tc>
        <w:tc>
          <w:tcPr>
            <w:tcW w:w="133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E32CE" w:rsidRPr="009E2610" w:rsidRDefault="00EE32CE" w:rsidP="003A1756">
            <w:pPr>
              <w:jc w:val="center"/>
              <w:rPr>
                <w:rFonts w:ascii="Arial" w:eastAsia="Calibri" w:hAnsi="Arial" w:cs="Arial"/>
              </w:rPr>
            </w:pPr>
            <w:r w:rsidRPr="009E2610">
              <w:rPr>
                <w:rFonts w:ascii="Arial" w:eastAsia="Calibri" w:hAnsi="Arial" w:cs="Arial"/>
              </w:rPr>
              <w:t>29</w:t>
            </w:r>
          </w:p>
        </w:tc>
        <w:tc>
          <w:tcPr>
            <w:tcW w:w="152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E32CE" w:rsidRPr="009E2610" w:rsidRDefault="00EE32CE" w:rsidP="003A1756">
            <w:pPr>
              <w:jc w:val="center"/>
              <w:rPr>
                <w:rFonts w:ascii="Arial" w:eastAsia="Calibri" w:hAnsi="Arial" w:cs="Arial"/>
              </w:rPr>
            </w:pPr>
            <w:r w:rsidRPr="009E2610">
              <w:rPr>
                <w:rFonts w:ascii="Arial" w:eastAsia="Calibri" w:hAnsi="Arial" w:cs="Arial"/>
              </w:rPr>
              <w:t>17</w:t>
            </w:r>
          </w:p>
        </w:tc>
        <w:tc>
          <w:tcPr>
            <w:tcW w:w="16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E32CE" w:rsidRPr="009E2610" w:rsidRDefault="00EE32CE" w:rsidP="003A1756">
            <w:pPr>
              <w:jc w:val="center"/>
              <w:rPr>
                <w:rFonts w:ascii="Arial" w:hAnsi="Arial" w:cs="Arial"/>
              </w:rPr>
            </w:pPr>
            <w:r w:rsidRPr="009E2610">
              <w:rPr>
                <w:rFonts w:ascii="Arial" w:eastAsia="Calibri" w:hAnsi="Arial" w:cs="Arial"/>
              </w:rPr>
              <w:t>12</w:t>
            </w:r>
          </w:p>
        </w:tc>
      </w:tr>
    </w:tbl>
    <w:p w:rsidR="00EE32CE" w:rsidRPr="009E2610" w:rsidRDefault="00EE32CE" w:rsidP="008B1684">
      <w:pPr>
        <w:pStyle w:val="Bezproreda"/>
        <w:jc w:val="both"/>
        <w:rPr>
          <w:rStyle w:val="Zadanifontodlomka2"/>
          <w:rFonts w:ascii="Arial" w:hAnsi="Arial" w:cs="Arial"/>
        </w:rPr>
      </w:pPr>
    </w:p>
    <w:p w:rsidR="00EE32CE" w:rsidRPr="009E2610" w:rsidRDefault="00EE32CE" w:rsidP="00EE32CE">
      <w:pPr>
        <w:pStyle w:val="Bezproreda"/>
        <w:jc w:val="both"/>
        <w:rPr>
          <w:rStyle w:val="Zadanifontodlomka2"/>
          <w:rFonts w:ascii="Arial" w:hAnsi="Arial" w:cs="Arial"/>
        </w:rPr>
      </w:pPr>
      <w:r w:rsidRPr="009E2610">
        <w:rPr>
          <w:rStyle w:val="Zadanifontodlomka2"/>
          <w:rFonts w:ascii="Arial" w:hAnsi="Arial" w:cs="Arial"/>
        </w:rPr>
        <w:t>Prema Pravilniku o unutrašnjoj organizaciji Jedinstvenog općinskog organa uprave Sanski Most u okviru službe je sistematizirano ukupno 39 radnih mjesta (9 državnih službenika, 30 namještenika) dok je trenutno uposleno njih 29.</w:t>
      </w:r>
    </w:p>
    <w:p w:rsidR="00EE32CE" w:rsidRPr="009E2610" w:rsidRDefault="00EE32CE" w:rsidP="00EE32CE">
      <w:pPr>
        <w:pStyle w:val="Bezproreda"/>
        <w:jc w:val="both"/>
        <w:rPr>
          <w:rStyle w:val="Zadanifontodlomka2"/>
          <w:rFonts w:ascii="Arial" w:hAnsi="Arial" w:cs="Arial"/>
        </w:rPr>
      </w:pPr>
      <w:r w:rsidRPr="009E2610">
        <w:rPr>
          <w:rStyle w:val="Zadanifontodlomka2"/>
          <w:rFonts w:ascii="Arial" w:hAnsi="Arial" w:cs="Arial"/>
        </w:rPr>
        <w:t>Trenutni kadrovi nisu dovoljni za obavljanje osnovnih poslova propisanih Pravilnikom, te je neophodno popuniti radna mjesta državnih službenika i to  Šefa odsjeka za budžet,  Šefa odsjeka za finansije i trezor i Interni revizor, jer je Zakonska obaveza uspostava internog revizora</w:t>
      </w:r>
    </w:p>
    <w:p w:rsidR="008B1684" w:rsidRPr="009E2610" w:rsidRDefault="008B1684" w:rsidP="008B1684">
      <w:pPr>
        <w:spacing w:before="60" w:after="0" w:line="240" w:lineRule="auto"/>
        <w:jc w:val="both"/>
        <w:rPr>
          <w:rStyle w:val="Zadanifontodlomka2"/>
          <w:rFonts w:ascii="Arial" w:hAnsi="Arial" w:cs="Arial"/>
        </w:rPr>
      </w:pPr>
    </w:p>
    <w:p w:rsidR="007F7197" w:rsidRPr="009E2610" w:rsidRDefault="008B1684" w:rsidP="00C34CC8">
      <w:pPr>
        <w:pStyle w:val="Odlomakpopisa"/>
        <w:numPr>
          <w:ilvl w:val="1"/>
          <w:numId w:val="43"/>
        </w:numPr>
        <w:spacing w:before="60" w:after="0" w:line="240" w:lineRule="auto"/>
        <w:jc w:val="both"/>
        <w:rPr>
          <w:rFonts w:ascii="Arial" w:hAnsi="Arial" w:cs="Arial"/>
          <w:b/>
        </w:rPr>
      </w:pPr>
      <w:r w:rsidRPr="009E2610">
        <w:rPr>
          <w:rFonts w:ascii="Arial" w:hAnsi="Arial" w:cs="Arial"/>
          <w:b/>
        </w:rPr>
        <w:t>Proračun/budžet Službe</w:t>
      </w:r>
    </w:p>
    <w:tbl>
      <w:tblPr>
        <w:tblW w:w="0" w:type="auto"/>
        <w:tblInd w:w="108" w:type="dxa"/>
        <w:tblLayout w:type="fixed"/>
        <w:tblCellMar>
          <w:left w:w="10" w:type="dxa"/>
          <w:right w:w="10" w:type="dxa"/>
        </w:tblCellMar>
        <w:tblLook w:val="0000" w:firstRow="0" w:lastRow="0" w:firstColumn="0" w:lastColumn="0" w:noHBand="0" w:noVBand="0"/>
      </w:tblPr>
      <w:tblGrid>
        <w:gridCol w:w="1594"/>
        <w:gridCol w:w="2010"/>
        <w:gridCol w:w="1957"/>
        <w:gridCol w:w="993"/>
        <w:gridCol w:w="1957"/>
      </w:tblGrid>
      <w:tr w:rsidR="007F7197" w:rsidRPr="009E2610" w:rsidTr="00F56904">
        <w:trPr>
          <w:gridAfter w:val="2"/>
          <w:wAfter w:w="2950" w:type="dxa"/>
        </w:trPr>
        <w:tc>
          <w:tcPr>
            <w:tcW w:w="3604" w:type="dxa"/>
            <w:gridSpan w:val="2"/>
            <w:tcBorders>
              <w:top w:val="single" w:sz="4" w:space="0" w:color="000001"/>
              <w:left w:val="single" w:sz="4" w:space="0" w:color="000001"/>
              <w:bottom w:val="single" w:sz="4" w:space="0" w:color="000001"/>
              <w:right w:val="single" w:sz="4" w:space="0" w:color="000001"/>
            </w:tcBorders>
            <w:shd w:val="clear" w:color="auto" w:fill="DBE5F1"/>
            <w:vAlign w:val="center"/>
          </w:tcPr>
          <w:p w:rsidR="007F7197" w:rsidRPr="009E2610" w:rsidRDefault="007F7197" w:rsidP="00F56904">
            <w:pPr>
              <w:jc w:val="center"/>
              <w:rPr>
                <w:rFonts w:ascii="Arial" w:hAnsi="Arial" w:cs="Arial"/>
              </w:rPr>
            </w:pPr>
            <w:r w:rsidRPr="009E2610">
              <w:rPr>
                <w:rFonts w:ascii="Arial" w:eastAsia="Calibri" w:hAnsi="Arial" w:cs="Arial"/>
                <w:b/>
              </w:rPr>
              <w:t>REDOVNO FINANSIRANJE</w:t>
            </w:r>
          </w:p>
        </w:tc>
        <w:tc>
          <w:tcPr>
            <w:tcW w:w="1957" w:type="dxa"/>
            <w:shd w:val="clear" w:color="auto" w:fill="auto"/>
          </w:tcPr>
          <w:p w:rsidR="007F7197" w:rsidRPr="009E2610" w:rsidRDefault="007F7197" w:rsidP="00F56904">
            <w:pPr>
              <w:rPr>
                <w:rFonts w:ascii="Arial" w:hAnsi="Arial" w:cs="Arial"/>
              </w:rPr>
            </w:pPr>
          </w:p>
        </w:tc>
      </w:tr>
      <w:tr w:rsidR="007F7197" w:rsidRPr="009E2610" w:rsidTr="00F56904">
        <w:trPr>
          <w:trHeight w:val="792"/>
        </w:trPr>
        <w:tc>
          <w:tcPr>
            <w:tcW w:w="159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F7197" w:rsidRPr="009E2610" w:rsidRDefault="007F7197" w:rsidP="00F56904">
            <w:pPr>
              <w:jc w:val="center"/>
              <w:rPr>
                <w:rFonts w:ascii="Arial" w:hAnsi="Arial" w:cs="Arial"/>
              </w:rPr>
            </w:pPr>
            <w:r w:rsidRPr="009E2610">
              <w:rPr>
                <w:rFonts w:ascii="Arial" w:eastAsia="Calibri" w:hAnsi="Arial" w:cs="Arial"/>
                <w:b/>
                <w:sz w:val="20"/>
              </w:rPr>
              <w:t xml:space="preserve">Ekon. </w:t>
            </w:r>
            <w:r w:rsidR="000E79B0" w:rsidRPr="009E2610">
              <w:rPr>
                <w:rFonts w:ascii="Arial" w:eastAsia="Calibri" w:hAnsi="Arial" w:cs="Arial"/>
                <w:b/>
                <w:sz w:val="20"/>
              </w:rPr>
              <w:t>K</w:t>
            </w:r>
            <w:r w:rsidRPr="009E2610">
              <w:rPr>
                <w:rFonts w:ascii="Arial" w:eastAsia="Calibri" w:hAnsi="Arial" w:cs="Arial"/>
                <w:b/>
                <w:sz w:val="20"/>
              </w:rPr>
              <w:t>od</w:t>
            </w:r>
          </w:p>
        </w:tc>
        <w:tc>
          <w:tcPr>
            <w:tcW w:w="496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7F7197" w:rsidRPr="009E2610" w:rsidRDefault="007F7197" w:rsidP="00F56904">
            <w:pPr>
              <w:jc w:val="center"/>
              <w:rPr>
                <w:rFonts w:ascii="Arial" w:hAnsi="Arial" w:cs="Arial"/>
              </w:rPr>
            </w:pPr>
            <w:r w:rsidRPr="009E2610">
              <w:rPr>
                <w:rFonts w:ascii="Arial" w:eastAsia="Calibri" w:hAnsi="Arial" w:cs="Arial"/>
                <w:b/>
              </w:rPr>
              <w:t>Naziv pozicije proračuna/budžeta</w:t>
            </w:r>
          </w:p>
        </w:tc>
        <w:tc>
          <w:tcPr>
            <w:tcW w:w="195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F7197" w:rsidRPr="009E2610" w:rsidRDefault="00EE32CE" w:rsidP="00F56904">
            <w:pPr>
              <w:jc w:val="center"/>
              <w:rPr>
                <w:rFonts w:ascii="Arial" w:hAnsi="Arial" w:cs="Arial"/>
              </w:rPr>
            </w:pPr>
            <w:r w:rsidRPr="009E2610">
              <w:rPr>
                <w:rFonts w:ascii="Arial" w:eastAsia="Calibri" w:hAnsi="Arial" w:cs="Arial"/>
                <w:b/>
                <w:sz w:val="20"/>
              </w:rPr>
              <w:t>Plan proračuna/budžeta za 2021</w:t>
            </w:r>
            <w:r w:rsidR="007F7197" w:rsidRPr="009E2610">
              <w:rPr>
                <w:rFonts w:ascii="Arial" w:eastAsia="Calibri" w:hAnsi="Arial" w:cs="Arial"/>
                <w:b/>
                <w:sz w:val="20"/>
              </w:rPr>
              <w:t xml:space="preserve">. </w:t>
            </w:r>
            <w:r w:rsidR="000E79B0" w:rsidRPr="009E2610">
              <w:rPr>
                <w:rFonts w:ascii="Arial" w:eastAsia="Calibri" w:hAnsi="Arial" w:cs="Arial"/>
                <w:b/>
                <w:sz w:val="20"/>
              </w:rPr>
              <w:t>G</w:t>
            </w:r>
            <w:r w:rsidR="007F7197" w:rsidRPr="009E2610">
              <w:rPr>
                <w:rFonts w:ascii="Arial" w:eastAsia="Calibri" w:hAnsi="Arial" w:cs="Arial"/>
                <w:b/>
                <w:sz w:val="20"/>
              </w:rPr>
              <w:t>odinu.</w:t>
            </w:r>
          </w:p>
        </w:tc>
      </w:tr>
      <w:tr w:rsidR="00B77B73" w:rsidRPr="009E2610" w:rsidTr="00F56904">
        <w:trPr>
          <w:trHeight w:val="284"/>
        </w:trPr>
        <w:tc>
          <w:tcPr>
            <w:tcW w:w="1594" w:type="dxa"/>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jc w:val="center"/>
              <w:rPr>
                <w:rFonts w:ascii="Arial" w:hAnsi="Arial" w:cs="Arial"/>
              </w:rPr>
            </w:pPr>
            <w:r w:rsidRPr="009E2610">
              <w:rPr>
                <w:rFonts w:ascii="Arial" w:eastAsia="Cambria" w:hAnsi="Arial" w:cs="Arial"/>
                <w:b/>
                <w:bCs/>
                <w:sz w:val="20"/>
                <w:szCs w:val="20"/>
              </w:rPr>
              <w:t>611000</w:t>
            </w:r>
          </w:p>
        </w:tc>
        <w:tc>
          <w:tcPr>
            <w:tcW w:w="4960" w:type="dxa"/>
            <w:gridSpan w:val="3"/>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rPr>
                <w:rFonts w:ascii="Arial" w:hAnsi="Arial" w:cs="Arial"/>
              </w:rPr>
            </w:pPr>
            <w:r w:rsidRPr="009E2610">
              <w:rPr>
                <w:rFonts w:ascii="Arial" w:eastAsia="Calibri" w:hAnsi="Arial" w:cs="Arial"/>
                <w:b/>
                <w:bCs/>
                <w:sz w:val="20"/>
                <w:szCs w:val="20"/>
              </w:rPr>
              <w:t>Plaće i naknade troškova zaposlenih</w:t>
            </w:r>
          </w:p>
        </w:tc>
        <w:tc>
          <w:tcPr>
            <w:tcW w:w="1957" w:type="dxa"/>
            <w:tcBorders>
              <w:top w:val="single" w:sz="4" w:space="0" w:color="000001"/>
              <w:left w:val="single" w:sz="4" w:space="0" w:color="000001"/>
              <w:bottom w:val="single" w:sz="4" w:space="0" w:color="000001"/>
              <w:right w:val="single" w:sz="4" w:space="0" w:color="000001"/>
            </w:tcBorders>
            <w:shd w:val="clear" w:color="auto" w:fill="FFFFFF"/>
          </w:tcPr>
          <w:p w:rsidR="00B77B73" w:rsidRPr="00B77B73" w:rsidRDefault="00B77B73">
            <w:pPr>
              <w:jc w:val="center"/>
              <w:rPr>
                <w:rFonts w:ascii="Arial" w:hAnsi="Arial" w:cs="Arial"/>
              </w:rPr>
            </w:pPr>
            <w:r w:rsidRPr="00B77B73">
              <w:rPr>
                <w:rFonts w:ascii="Arial" w:hAnsi="Arial" w:cs="Arial"/>
                <w:b/>
                <w:bCs/>
              </w:rPr>
              <w:t>631.380,48</w:t>
            </w:r>
          </w:p>
        </w:tc>
      </w:tr>
      <w:tr w:rsidR="00B77B73" w:rsidRPr="009E2610" w:rsidTr="00F56904">
        <w:trPr>
          <w:trHeight w:val="284"/>
        </w:trPr>
        <w:tc>
          <w:tcPr>
            <w:tcW w:w="1594" w:type="dxa"/>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jc w:val="center"/>
              <w:rPr>
                <w:rFonts w:ascii="Arial" w:hAnsi="Arial" w:cs="Arial"/>
              </w:rPr>
            </w:pPr>
            <w:r w:rsidRPr="009E2610">
              <w:rPr>
                <w:rFonts w:ascii="Arial" w:eastAsia="Cambria" w:hAnsi="Arial" w:cs="Arial"/>
                <w:sz w:val="20"/>
                <w:szCs w:val="20"/>
              </w:rPr>
              <w:t>611100</w:t>
            </w:r>
          </w:p>
        </w:tc>
        <w:tc>
          <w:tcPr>
            <w:tcW w:w="4960" w:type="dxa"/>
            <w:gridSpan w:val="3"/>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rPr>
                <w:rFonts w:ascii="Arial" w:hAnsi="Arial" w:cs="Arial"/>
              </w:rPr>
            </w:pPr>
            <w:r w:rsidRPr="009E2610">
              <w:rPr>
                <w:rFonts w:ascii="Arial" w:eastAsia="Calibri" w:hAnsi="Arial" w:cs="Arial"/>
                <w:sz w:val="20"/>
                <w:szCs w:val="20"/>
              </w:rPr>
              <w:t>Bruto plaće</w:t>
            </w:r>
          </w:p>
        </w:tc>
        <w:tc>
          <w:tcPr>
            <w:tcW w:w="1957" w:type="dxa"/>
            <w:tcBorders>
              <w:top w:val="single" w:sz="4" w:space="0" w:color="000001"/>
              <w:left w:val="single" w:sz="4" w:space="0" w:color="000001"/>
              <w:bottom w:val="single" w:sz="4" w:space="0" w:color="000001"/>
              <w:right w:val="single" w:sz="4" w:space="0" w:color="000001"/>
            </w:tcBorders>
            <w:shd w:val="clear" w:color="auto" w:fill="FFFFFF"/>
          </w:tcPr>
          <w:p w:rsidR="00B77B73" w:rsidRPr="00B77B73" w:rsidRDefault="00B77B73">
            <w:pPr>
              <w:jc w:val="center"/>
              <w:rPr>
                <w:rFonts w:ascii="Arial" w:hAnsi="Arial" w:cs="Arial"/>
              </w:rPr>
            </w:pPr>
            <w:r w:rsidRPr="00B77B73">
              <w:rPr>
                <w:rFonts w:ascii="Arial" w:hAnsi="Arial" w:cs="Arial"/>
              </w:rPr>
              <w:t>535.416,48</w:t>
            </w:r>
          </w:p>
        </w:tc>
      </w:tr>
      <w:tr w:rsidR="00B77B73" w:rsidRPr="009E2610" w:rsidTr="00F56904">
        <w:trPr>
          <w:trHeight w:val="284"/>
        </w:trPr>
        <w:tc>
          <w:tcPr>
            <w:tcW w:w="1594" w:type="dxa"/>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jc w:val="center"/>
              <w:rPr>
                <w:rFonts w:ascii="Arial" w:hAnsi="Arial" w:cs="Arial"/>
              </w:rPr>
            </w:pPr>
            <w:r w:rsidRPr="009E2610">
              <w:rPr>
                <w:rFonts w:ascii="Arial" w:eastAsia="Cambria" w:hAnsi="Arial" w:cs="Arial"/>
                <w:sz w:val="20"/>
                <w:szCs w:val="20"/>
              </w:rPr>
              <w:t>611200</w:t>
            </w:r>
          </w:p>
        </w:tc>
        <w:tc>
          <w:tcPr>
            <w:tcW w:w="4960" w:type="dxa"/>
            <w:gridSpan w:val="3"/>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rPr>
                <w:rFonts w:ascii="Arial" w:hAnsi="Arial" w:cs="Arial"/>
              </w:rPr>
            </w:pPr>
            <w:r w:rsidRPr="009E2610">
              <w:rPr>
                <w:rFonts w:ascii="Arial" w:eastAsia="Calibri" w:hAnsi="Arial" w:cs="Arial"/>
                <w:sz w:val="20"/>
                <w:szCs w:val="20"/>
              </w:rPr>
              <w:t>Naknade troškova zaposlenih</w:t>
            </w:r>
          </w:p>
        </w:tc>
        <w:tc>
          <w:tcPr>
            <w:tcW w:w="1957" w:type="dxa"/>
            <w:tcBorders>
              <w:top w:val="single" w:sz="4" w:space="0" w:color="000001"/>
              <w:left w:val="single" w:sz="4" w:space="0" w:color="000001"/>
              <w:bottom w:val="single" w:sz="4" w:space="0" w:color="000001"/>
              <w:right w:val="single" w:sz="4" w:space="0" w:color="000001"/>
            </w:tcBorders>
            <w:shd w:val="clear" w:color="auto" w:fill="FFFFFF"/>
          </w:tcPr>
          <w:p w:rsidR="00B77B73" w:rsidRPr="00B77B73" w:rsidRDefault="00B77B73">
            <w:pPr>
              <w:jc w:val="center"/>
              <w:rPr>
                <w:rFonts w:ascii="Arial" w:hAnsi="Arial" w:cs="Arial"/>
              </w:rPr>
            </w:pPr>
            <w:r w:rsidRPr="00B77B73">
              <w:rPr>
                <w:rFonts w:ascii="Arial" w:hAnsi="Arial" w:cs="Arial"/>
              </w:rPr>
              <w:t>95.964,00</w:t>
            </w:r>
          </w:p>
        </w:tc>
      </w:tr>
      <w:tr w:rsidR="00B77B73" w:rsidRPr="009E2610" w:rsidTr="00F56904">
        <w:trPr>
          <w:trHeight w:val="284"/>
        </w:trPr>
        <w:tc>
          <w:tcPr>
            <w:tcW w:w="1594" w:type="dxa"/>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jc w:val="center"/>
              <w:rPr>
                <w:rFonts w:ascii="Arial" w:hAnsi="Arial" w:cs="Arial"/>
              </w:rPr>
            </w:pPr>
            <w:r w:rsidRPr="009E2610">
              <w:rPr>
                <w:rFonts w:ascii="Arial" w:eastAsia="Cambria" w:hAnsi="Arial" w:cs="Arial"/>
                <w:b/>
                <w:bCs/>
                <w:sz w:val="20"/>
                <w:szCs w:val="20"/>
              </w:rPr>
              <w:t>612100</w:t>
            </w:r>
          </w:p>
        </w:tc>
        <w:tc>
          <w:tcPr>
            <w:tcW w:w="4960" w:type="dxa"/>
            <w:gridSpan w:val="3"/>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rPr>
                <w:rFonts w:ascii="Arial" w:hAnsi="Arial" w:cs="Arial"/>
              </w:rPr>
            </w:pPr>
            <w:r w:rsidRPr="009E2610">
              <w:rPr>
                <w:rFonts w:ascii="Arial" w:eastAsia="Calibri" w:hAnsi="Arial" w:cs="Arial"/>
                <w:b/>
                <w:bCs/>
                <w:sz w:val="20"/>
                <w:szCs w:val="20"/>
              </w:rPr>
              <w:t>Doprinosi poslodavca i ostali doprinosi</w:t>
            </w:r>
          </w:p>
        </w:tc>
        <w:tc>
          <w:tcPr>
            <w:tcW w:w="1957" w:type="dxa"/>
            <w:tcBorders>
              <w:top w:val="single" w:sz="4" w:space="0" w:color="000001"/>
              <w:left w:val="single" w:sz="4" w:space="0" w:color="000001"/>
              <w:bottom w:val="single" w:sz="4" w:space="0" w:color="000001"/>
              <w:right w:val="single" w:sz="4" w:space="0" w:color="000001"/>
            </w:tcBorders>
            <w:shd w:val="clear" w:color="auto" w:fill="FFFFFF"/>
          </w:tcPr>
          <w:p w:rsidR="00B77B73" w:rsidRPr="00B77B73" w:rsidRDefault="00B77B73">
            <w:pPr>
              <w:jc w:val="center"/>
              <w:rPr>
                <w:rFonts w:ascii="Arial" w:hAnsi="Arial" w:cs="Arial"/>
              </w:rPr>
            </w:pPr>
            <w:r w:rsidRPr="00B77B73">
              <w:rPr>
                <w:rFonts w:ascii="Arial" w:hAnsi="Arial" w:cs="Arial"/>
                <w:b/>
                <w:bCs/>
              </w:rPr>
              <w:t>58.066,08</w:t>
            </w:r>
          </w:p>
        </w:tc>
      </w:tr>
      <w:tr w:rsidR="00B77B73" w:rsidRPr="009E2610" w:rsidTr="00F56904">
        <w:trPr>
          <w:trHeight w:val="440"/>
        </w:trPr>
        <w:tc>
          <w:tcPr>
            <w:tcW w:w="1594" w:type="dxa"/>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jc w:val="center"/>
              <w:rPr>
                <w:rFonts w:ascii="Arial" w:hAnsi="Arial" w:cs="Arial"/>
              </w:rPr>
            </w:pPr>
            <w:r w:rsidRPr="009E2610">
              <w:rPr>
                <w:rFonts w:ascii="Arial" w:eastAsia="Cambria" w:hAnsi="Arial" w:cs="Arial"/>
                <w:sz w:val="20"/>
                <w:szCs w:val="20"/>
              </w:rPr>
              <w:t>612110</w:t>
            </w:r>
          </w:p>
        </w:tc>
        <w:tc>
          <w:tcPr>
            <w:tcW w:w="4960" w:type="dxa"/>
            <w:gridSpan w:val="3"/>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rPr>
                <w:rFonts w:ascii="Arial" w:hAnsi="Arial" w:cs="Arial"/>
              </w:rPr>
            </w:pPr>
            <w:r w:rsidRPr="009E2610">
              <w:rPr>
                <w:rFonts w:ascii="Arial" w:eastAsia="Calibri" w:hAnsi="Arial" w:cs="Arial"/>
                <w:sz w:val="20"/>
                <w:szCs w:val="20"/>
              </w:rPr>
              <w:t>Doprinosi poslodavca</w:t>
            </w:r>
          </w:p>
        </w:tc>
        <w:tc>
          <w:tcPr>
            <w:tcW w:w="1957" w:type="dxa"/>
            <w:tcBorders>
              <w:top w:val="single" w:sz="4" w:space="0" w:color="000001"/>
              <w:left w:val="single" w:sz="4" w:space="0" w:color="000001"/>
              <w:bottom w:val="single" w:sz="4" w:space="0" w:color="000001"/>
              <w:right w:val="single" w:sz="4" w:space="0" w:color="000001"/>
            </w:tcBorders>
            <w:shd w:val="clear" w:color="auto" w:fill="FFFFFF"/>
          </w:tcPr>
          <w:p w:rsidR="00B77B73" w:rsidRPr="00B77B73" w:rsidRDefault="00B77B73">
            <w:pPr>
              <w:jc w:val="center"/>
              <w:rPr>
                <w:rFonts w:ascii="Arial" w:hAnsi="Arial" w:cs="Arial"/>
              </w:rPr>
            </w:pPr>
            <w:r w:rsidRPr="00B77B73">
              <w:rPr>
                <w:rFonts w:ascii="Arial" w:hAnsi="Arial" w:cs="Arial"/>
              </w:rPr>
              <w:t>58.066,08</w:t>
            </w:r>
          </w:p>
        </w:tc>
      </w:tr>
      <w:tr w:rsidR="00B77B73" w:rsidRPr="009E2610" w:rsidTr="00F56904">
        <w:trPr>
          <w:trHeight w:val="284"/>
        </w:trPr>
        <w:tc>
          <w:tcPr>
            <w:tcW w:w="1594" w:type="dxa"/>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jc w:val="center"/>
              <w:rPr>
                <w:rFonts w:ascii="Arial" w:hAnsi="Arial" w:cs="Arial"/>
              </w:rPr>
            </w:pPr>
            <w:r w:rsidRPr="009E2610">
              <w:rPr>
                <w:rFonts w:ascii="Arial" w:eastAsia="Cambria" w:hAnsi="Arial" w:cs="Arial"/>
                <w:b/>
                <w:bCs/>
                <w:sz w:val="20"/>
                <w:szCs w:val="20"/>
              </w:rPr>
              <w:t>613000</w:t>
            </w:r>
          </w:p>
        </w:tc>
        <w:tc>
          <w:tcPr>
            <w:tcW w:w="4960" w:type="dxa"/>
            <w:gridSpan w:val="3"/>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rPr>
                <w:rFonts w:ascii="Arial" w:hAnsi="Arial" w:cs="Arial"/>
              </w:rPr>
            </w:pPr>
            <w:r w:rsidRPr="009E2610">
              <w:rPr>
                <w:rFonts w:ascii="Arial" w:eastAsia="Calibri" w:hAnsi="Arial" w:cs="Arial"/>
                <w:b/>
                <w:bCs/>
                <w:sz w:val="20"/>
                <w:szCs w:val="20"/>
              </w:rPr>
              <w:t>Izdaci za materijal, sitan inventar i usluge</w:t>
            </w:r>
          </w:p>
        </w:tc>
        <w:tc>
          <w:tcPr>
            <w:tcW w:w="1957" w:type="dxa"/>
            <w:tcBorders>
              <w:top w:val="single" w:sz="4" w:space="0" w:color="000001"/>
              <w:left w:val="single" w:sz="4" w:space="0" w:color="000001"/>
              <w:bottom w:val="single" w:sz="4" w:space="0" w:color="000001"/>
              <w:right w:val="single" w:sz="4" w:space="0" w:color="000001"/>
            </w:tcBorders>
            <w:shd w:val="clear" w:color="auto" w:fill="FFFFFF"/>
          </w:tcPr>
          <w:p w:rsidR="00B77B73" w:rsidRPr="00B77B73" w:rsidRDefault="00B77B73">
            <w:pPr>
              <w:jc w:val="center"/>
              <w:rPr>
                <w:rFonts w:ascii="Arial" w:hAnsi="Arial" w:cs="Arial"/>
              </w:rPr>
            </w:pPr>
            <w:r w:rsidRPr="00B77B73">
              <w:rPr>
                <w:rFonts w:ascii="Arial" w:hAnsi="Arial" w:cs="Arial"/>
                <w:b/>
                <w:bCs/>
              </w:rPr>
              <w:t>536.200,00</w:t>
            </w:r>
          </w:p>
        </w:tc>
      </w:tr>
      <w:tr w:rsidR="00B77B73" w:rsidRPr="009E2610" w:rsidTr="00F56904">
        <w:trPr>
          <w:trHeight w:val="284"/>
        </w:trPr>
        <w:tc>
          <w:tcPr>
            <w:tcW w:w="1594" w:type="dxa"/>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jc w:val="center"/>
              <w:rPr>
                <w:rFonts w:ascii="Arial" w:hAnsi="Arial" w:cs="Arial"/>
              </w:rPr>
            </w:pPr>
            <w:r w:rsidRPr="009E2610">
              <w:rPr>
                <w:rFonts w:ascii="Arial" w:eastAsia="Cambria" w:hAnsi="Arial" w:cs="Arial"/>
                <w:sz w:val="20"/>
                <w:szCs w:val="20"/>
              </w:rPr>
              <w:t>613100</w:t>
            </w:r>
          </w:p>
        </w:tc>
        <w:tc>
          <w:tcPr>
            <w:tcW w:w="4960" w:type="dxa"/>
            <w:gridSpan w:val="3"/>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rPr>
                <w:rFonts w:ascii="Arial" w:hAnsi="Arial" w:cs="Arial"/>
              </w:rPr>
            </w:pPr>
            <w:r w:rsidRPr="009E2610">
              <w:rPr>
                <w:rFonts w:ascii="Arial" w:eastAsia="Calibri" w:hAnsi="Arial" w:cs="Arial"/>
                <w:sz w:val="20"/>
                <w:szCs w:val="20"/>
              </w:rPr>
              <w:t>Putni troškovi</w:t>
            </w:r>
          </w:p>
        </w:tc>
        <w:tc>
          <w:tcPr>
            <w:tcW w:w="1957" w:type="dxa"/>
            <w:tcBorders>
              <w:top w:val="single" w:sz="4" w:space="0" w:color="000001"/>
              <w:left w:val="single" w:sz="4" w:space="0" w:color="000001"/>
              <w:bottom w:val="single" w:sz="4" w:space="0" w:color="000001"/>
              <w:right w:val="single" w:sz="4" w:space="0" w:color="000001"/>
            </w:tcBorders>
            <w:shd w:val="clear" w:color="auto" w:fill="FFFFFF"/>
          </w:tcPr>
          <w:p w:rsidR="00B77B73" w:rsidRPr="00B77B73" w:rsidRDefault="00B77B73">
            <w:pPr>
              <w:jc w:val="center"/>
              <w:rPr>
                <w:rFonts w:ascii="Arial" w:hAnsi="Arial" w:cs="Arial"/>
              </w:rPr>
            </w:pPr>
            <w:r w:rsidRPr="00B77B73">
              <w:rPr>
                <w:rFonts w:ascii="Arial" w:hAnsi="Arial" w:cs="Arial"/>
              </w:rPr>
              <w:t>5.500,00</w:t>
            </w:r>
          </w:p>
        </w:tc>
      </w:tr>
      <w:tr w:rsidR="00B77B73" w:rsidRPr="009E2610" w:rsidTr="00F56904">
        <w:trPr>
          <w:trHeight w:val="284"/>
        </w:trPr>
        <w:tc>
          <w:tcPr>
            <w:tcW w:w="1594" w:type="dxa"/>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jc w:val="center"/>
              <w:rPr>
                <w:rFonts w:ascii="Arial" w:hAnsi="Arial" w:cs="Arial"/>
              </w:rPr>
            </w:pPr>
            <w:r w:rsidRPr="009E2610">
              <w:rPr>
                <w:rFonts w:ascii="Arial" w:eastAsia="Cambria" w:hAnsi="Arial" w:cs="Arial"/>
                <w:sz w:val="20"/>
                <w:szCs w:val="20"/>
              </w:rPr>
              <w:t>613200</w:t>
            </w:r>
          </w:p>
        </w:tc>
        <w:tc>
          <w:tcPr>
            <w:tcW w:w="4960" w:type="dxa"/>
            <w:gridSpan w:val="3"/>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rPr>
                <w:rFonts w:ascii="Arial" w:hAnsi="Arial" w:cs="Arial"/>
              </w:rPr>
            </w:pPr>
            <w:r w:rsidRPr="009E2610">
              <w:rPr>
                <w:rFonts w:ascii="Arial" w:eastAsia="Calibri" w:hAnsi="Arial" w:cs="Arial"/>
                <w:sz w:val="20"/>
                <w:szCs w:val="20"/>
              </w:rPr>
              <w:t>Izdaci za energiju</w:t>
            </w:r>
          </w:p>
        </w:tc>
        <w:tc>
          <w:tcPr>
            <w:tcW w:w="1957" w:type="dxa"/>
            <w:tcBorders>
              <w:top w:val="single" w:sz="4" w:space="0" w:color="000001"/>
              <w:left w:val="single" w:sz="4" w:space="0" w:color="000001"/>
              <w:bottom w:val="single" w:sz="4" w:space="0" w:color="000001"/>
              <w:right w:val="single" w:sz="4" w:space="0" w:color="000001"/>
            </w:tcBorders>
            <w:shd w:val="clear" w:color="auto" w:fill="FFFFFF"/>
          </w:tcPr>
          <w:p w:rsidR="00B77B73" w:rsidRPr="00B77B73" w:rsidRDefault="00B77B73">
            <w:pPr>
              <w:jc w:val="center"/>
              <w:rPr>
                <w:rFonts w:ascii="Arial" w:hAnsi="Arial" w:cs="Arial"/>
              </w:rPr>
            </w:pPr>
            <w:r w:rsidRPr="00B77B73">
              <w:rPr>
                <w:rFonts w:ascii="Arial" w:hAnsi="Arial" w:cs="Arial"/>
              </w:rPr>
              <w:t>85.000,00</w:t>
            </w:r>
          </w:p>
        </w:tc>
      </w:tr>
      <w:tr w:rsidR="00B77B73" w:rsidRPr="009E2610" w:rsidTr="00F56904">
        <w:trPr>
          <w:trHeight w:val="284"/>
        </w:trPr>
        <w:tc>
          <w:tcPr>
            <w:tcW w:w="1594" w:type="dxa"/>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jc w:val="center"/>
              <w:rPr>
                <w:rFonts w:ascii="Arial" w:hAnsi="Arial" w:cs="Arial"/>
              </w:rPr>
            </w:pPr>
            <w:r w:rsidRPr="009E2610">
              <w:rPr>
                <w:rFonts w:ascii="Arial" w:eastAsia="Cambria" w:hAnsi="Arial" w:cs="Arial"/>
                <w:sz w:val="20"/>
                <w:szCs w:val="20"/>
              </w:rPr>
              <w:t>613300</w:t>
            </w:r>
          </w:p>
        </w:tc>
        <w:tc>
          <w:tcPr>
            <w:tcW w:w="4960" w:type="dxa"/>
            <w:gridSpan w:val="3"/>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rPr>
                <w:rFonts w:ascii="Arial" w:hAnsi="Arial" w:cs="Arial"/>
              </w:rPr>
            </w:pPr>
            <w:r w:rsidRPr="009E2610">
              <w:rPr>
                <w:rFonts w:ascii="Arial" w:eastAsia="Calibri" w:hAnsi="Arial" w:cs="Arial"/>
                <w:sz w:val="20"/>
                <w:szCs w:val="20"/>
              </w:rPr>
              <w:t>Izdaci za komunalne usluge</w:t>
            </w:r>
          </w:p>
        </w:tc>
        <w:tc>
          <w:tcPr>
            <w:tcW w:w="1957" w:type="dxa"/>
            <w:tcBorders>
              <w:top w:val="single" w:sz="4" w:space="0" w:color="000001"/>
              <w:left w:val="single" w:sz="4" w:space="0" w:color="000001"/>
              <w:bottom w:val="single" w:sz="4" w:space="0" w:color="000001"/>
              <w:right w:val="single" w:sz="4" w:space="0" w:color="000001"/>
            </w:tcBorders>
            <w:shd w:val="clear" w:color="auto" w:fill="FFFFFF"/>
          </w:tcPr>
          <w:p w:rsidR="00B77B73" w:rsidRPr="00B77B73" w:rsidRDefault="00B77B73">
            <w:pPr>
              <w:jc w:val="center"/>
              <w:rPr>
                <w:rFonts w:ascii="Arial" w:hAnsi="Arial" w:cs="Arial"/>
              </w:rPr>
            </w:pPr>
            <w:r w:rsidRPr="00B77B73">
              <w:rPr>
                <w:rFonts w:ascii="Arial" w:hAnsi="Arial" w:cs="Arial"/>
              </w:rPr>
              <w:t>63.000,00</w:t>
            </w:r>
          </w:p>
        </w:tc>
      </w:tr>
      <w:tr w:rsidR="00B77B73" w:rsidRPr="009E2610" w:rsidTr="00F56904">
        <w:trPr>
          <w:trHeight w:val="284"/>
        </w:trPr>
        <w:tc>
          <w:tcPr>
            <w:tcW w:w="1594" w:type="dxa"/>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jc w:val="center"/>
              <w:rPr>
                <w:rFonts w:ascii="Arial" w:hAnsi="Arial" w:cs="Arial"/>
              </w:rPr>
            </w:pPr>
            <w:r w:rsidRPr="009E2610">
              <w:rPr>
                <w:rFonts w:ascii="Arial" w:eastAsia="Cambria" w:hAnsi="Arial" w:cs="Arial"/>
                <w:sz w:val="20"/>
                <w:szCs w:val="20"/>
              </w:rPr>
              <w:t>613400</w:t>
            </w:r>
          </w:p>
        </w:tc>
        <w:tc>
          <w:tcPr>
            <w:tcW w:w="4960" w:type="dxa"/>
            <w:gridSpan w:val="3"/>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rPr>
                <w:rFonts w:ascii="Arial" w:hAnsi="Arial" w:cs="Arial"/>
              </w:rPr>
            </w:pPr>
            <w:r w:rsidRPr="009E2610">
              <w:rPr>
                <w:rFonts w:ascii="Arial" w:eastAsia="Calibri" w:hAnsi="Arial" w:cs="Arial"/>
                <w:sz w:val="20"/>
                <w:szCs w:val="20"/>
              </w:rPr>
              <w:t>Nabava materijala i sitnog inventara</w:t>
            </w:r>
          </w:p>
        </w:tc>
        <w:tc>
          <w:tcPr>
            <w:tcW w:w="1957" w:type="dxa"/>
            <w:tcBorders>
              <w:top w:val="single" w:sz="4" w:space="0" w:color="000001"/>
              <w:left w:val="single" w:sz="4" w:space="0" w:color="000001"/>
              <w:bottom w:val="single" w:sz="4" w:space="0" w:color="000001"/>
              <w:right w:val="single" w:sz="4" w:space="0" w:color="000001"/>
            </w:tcBorders>
            <w:shd w:val="clear" w:color="auto" w:fill="FFFFFF"/>
          </w:tcPr>
          <w:p w:rsidR="00B77B73" w:rsidRPr="00B77B73" w:rsidRDefault="00B77B73">
            <w:pPr>
              <w:jc w:val="center"/>
              <w:rPr>
                <w:rFonts w:ascii="Arial" w:hAnsi="Arial" w:cs="Arial"/>
              </w:rPr>
            </w:pPr>
            <w:r w:rsidRPr="00B77B73">
              <w:rPr>
                <w:rFonts w:ascii="Arial" w:hAnsi="Arial" w:cs="Arial"/>
              </w:rPr>
              <w:t>31.000,00</w:t>
            </w:r>
          </w:p>
        </w:tc>
      </w:tr>
      <w:tr w:rsidR="00B77B73" w:rsidRPr="009E2610" w:rsidTr="00F56904">
        <w:trPr>
          <w:trHeight w:val="284"/>
        </w:trPr>
        <w:tc>
          <w:tcPr>
            <w:tcW w:w="1594" w:type="dxa"/>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jc w:val="center"/>
              <w:rPr>
                <w:rFonts w:ascii="Arial" w:hAnsi="Arial" w:cs="Arial"/>
              </w:rPr>
            </w:pPr>
            <w:r w:rsidRPr="009E2610">
              <w:rPr>
                <w:rFonts w:ascii="Arial" w:eastAsia="Cambria" w:hAnsi="Arial" w:cs="Arial"/>
                <w:sz w:val="20"/>
                <w:szCs w:val="20"/>
              </w:rPr>
              <w:lastRenderedPageBreak/>
              <w:t>613500</w:t>
            </w:r>
          </w:p>
        </w:tc>
        <w:tc>
          <w:tcPr>
            <w:tcW w:w="4960" w:type="dxa"/>
            <w:gridSpan w:val="3"/>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rPr>
                <w:rFonts w:ascii="Arial" w:hAnsi="Arial" w:cs="Arial"/>
              </w:rPr>
            </w:pPr>
            <w:r w:rsidRPr="009E2610">
              <w:rPr>
                <w:rFonts w:ascii="Arial" w:eastAsia="Calibri" w:hAnsi="Arial" w:cs="Arial"/>
                <w:sz w:val="20"/>
                <w:szCs w:val="20"/>
              </w:rPr>
              <w:t>Izdaci za usluge prijevoza i goriva</w:t>
            </w:r>
          </w:p>
        </w:tc>
        <w:tc>
          <w:tcPr>
            <w:tcW w:w="1957" w:type="dxa"/>
            <w:tcBorders>
              <w:top w:val="single" w:sz="4" w:space="0" w:color="000001"/>
              <w:left w:val="single" w:sz="4" w:space="0" w:color="000001"/>
              <w:bottom w:val="single" w:sz="4" w:space="0" w:color="000001"/>
              <w:right w:val="single" w:sz="4" w:space="0" w:color="000001"/>
            </w:tcBorders>
            <w:shd w:val="clear" w:color="auto" w:fill="FFFFFF"/>
          </w:tcPr>
          <w:p w:rsidR="00B77B73" w:rsidRPr="00B77B73" w:rsidRDefault="00B77B73">
            <w:pPr>
              <w:jc w:val="center"/>
              <w:rPr>
                <w:rFonts w:ascii="Arial" w:hAnsi="Arial" w:cs="Arial"/>
              </w:rPr>
            </w:pPr>
            <w:r w:rsidRPr="00B77B73">
              <w:rPr>
                <w:rFonts w:ascii="Arial" w:hAnsi="Arial" w:cs="Arial"/>
              </w:rPr>
              <w:t>20.000,00</w:t>
            </w:r>
          </w:p>
        </w:tc>
      </w:tr>
      <w:tr w:rsidR="00B77B73" w:rsidRPr="009E2610" w:rsidTr="00F56904">
        <w:trPr>
          <w:trHeight w:val="284"/>
        </w:trPr>
        <w:tc>
          <w:tcPr>
            <w:tcW w:w="1594" w:type="dxa"/>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jc w:val="center"/>
              <w:rPr>
                <w:rFonts w:ascii="Arial" w:hAnsi="Arial" w:cs="Arial"/>
              </w:rPr>
            </w:pPr>
            <w:r w:rsidRPr="009E2610">
              <w:rPr>
                <w:rFonts w:ascii="Arial" w:eastAsia="Cambria" w:hAnsi="Arial" w:cs="Arial"/>
                <w:sz w:val="20"/>
                <w:szCs w:val="20"/>
              </w:rPr>
              <w:t>613700</w:t>
            </w:r>
          </w:p>
        </w:tc>
        <w:tc>
          <w:tcPr>
            <w:tcW w:w="4960" w:type="dxa"/>
            <w:gridSpan w:val="3"/>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rPr>
                <w:rFonts w:ascii="Arial" w:hAnsi="Arial" w:cs="Arial"/>
              </w:rPr>
            </w:pPr>
            <w:r w:rsidRPr="009E2610">
              <w:rPr>
                <w:rFonts w:ascii="Arial" w:eastAsia="Calibri" w:hAnsi="Arial" w:cs="Arial"/>
                <w:sz w:val="20"/>
                <w:szCs w:val="20"/>
              </w:rPr>
              <w:t>Izdaci za tekuće održavanje</w:t>
            </w:r>
          </w:p>
        </w:tc>
        <w:tc>
          <w:tcPr>
            <w:tcW w:w="1957" w:type="dxa"/>
            <w:tcBorders>
              <w:top w:val="single" w:sz="4" w:space="0" w:color="000001"/>
              <w:left w:val="single" w:sz="4" w:space="0" w:color="000001"/>
              <w:bottom w:val="single" w:sz="4" w:space="0" w:color="000001"/>
              <w:right w:val="single" w:sz="4" w:space="0" w:color="000001"/>
            </w:tcBorders>
            <w:shd w:val="clear" w:color="auto" w:fill="FFFFFF"/>
          </w:tcPr>
          <w:p w:rsidR="00B77B73" w:rsidRPr="00B77B73" w:rsidRDefault="00B77B73">
            <w:pPr>
              <w:jc w:val="center"/>
              <w:rPr>
                <w:rFonts w:ascii="Arial" w:hAnsi="Arial" w:cs="Arial"/>
              </w:rPr>
            </w:pPr>
            <w:r w:rsidRPr="00B77B73">
              <w:rPr>
                <w:rFonts w:ascii="Arial" w:hAnsi="Arial" w:cs="Arial"/>
              </w:rPr>
              <w:t>20.500,00</w:t>
            </w:r>
          </w:p>
        </w:tc>
      </w:tr>
      <w:tr w:rsidR="00B77B73" w:rsidRPr="009E2610" w:rsidTr="00F56904">
        <w:trPr>
          <w:trHeight w:val="284"/>
        </w:trPr>
        <w:tc>
          <w:tcPr>
            <w:tcW w:w="1594" w:type="dxa"/>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jc w:val="center"/>
              <w:rPr>
                <w:rFonts w:ascii="Arial" w:hAnsi="Arial" w:cs="Arial"/>
              </w:rPr>
            </w:pPr>
            <w:r w:rsidRPr="009E2610">
              <w:rPr>
                <w:rFonts w:ascii="Arial" w:eastAsia="Cambria" w:hAnsi="Arial" w:cs="Arial"/>
                <w:sz w:val="20"/>
                <w:szCs w:val="20"/>
              </w:rPr>
              <w:t>613800</w:t>
            </w:r>
          </w:p>
        </w:tc>
        <w:tc>
          <w:tcPr>
            <w:tcW w:w="4960" w:type="dxa"/>
            <w:gridSpan w:val="3"/>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rPr>
                <w:rFonts w:ascii="Arial" w:hAnsi="Arial" w:cs="Arial"/>
              </w:rPr>
            </w:pPr>
            <w:r w:rsidRPr="009E2610">
              <w:rPr>
                <w:rFonts w:ascii="Arial" w:eastAsia="Calibri" w:hAnsi="Arial" w:cs="Arial"/>
                <w:sz w:val="20"/>
                <w:szCs w:val="20"/>
              </w:rPr>
              <w:t>Izdaci osiguranja, bankarskih usluga i usluga platnog prometa</w:t>
            </w:r>
          </w:p>
        </w:tc>
        <w:tc>
          <w:tcPr>
            <w:tcW w:w="1957" w:type="dxa"/>
            <w:tcBorders>
              <w:top w:val="single" w:sz="4" w:space="0" w:color="000001"/>
              <w:left w:val="single" w:sz="4" w:space="0" w:color="000001"/>
              <w:bottom w:val="single" w:sz="4" w:space="0" w:color="000001"/>
              <w:right w:val="single" w:sz="4" w:space="0" w:color="000001"/>
            </w:tcBorders>
            <w:shd w:val="clear" w:color="auto" w:fill="FFFFFF"/>
          </w:tcPr>
          <w:p w:rsidR="00B77B73" w:rsidRPr="00B77B73" w:rsidRDefault="00B77B73">
            <w:pPr>
              <w:jc w:val="center"/>
              <w:rPr>
                <w:rFonts w:ascii="Arial" w:hAnsi="Arial" w:cs="Arial"/>
              </w:rPr>
            </w:pPr>
            <w:r w:rsidRPr="00B77B73">
              <w:rPr>
                <w:rFonts w:ascii="Arial" w:hAnsi="Arial" w:cs="Arial"/>
              </w:rPr>
              <w:t>5.000,00</w:t>
            </w:r>
          </w:p>
        </w:tc>
      </w:tr>
      <w:tr w:rsidR="00B77B73" w:rsidRPr="009E2610" w:rsidTr="00F56904">
        <w:trPr>
          <w:trHeight w:val="284"/>
        </w:trPr>
        <w:tc>
          <w:tcPr>
            <w:tcW w:w="1594" w:type="dxa"/>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jc w:val="center"/>
              <w:rPr>
                <w:rFonts w:ascii="Arial" w:hAnsi="Arial" w:cs="Arial"/>
              </w:rPr>
            </w:pPr>
            <w:r w:rsidRPr="009E2610">
              <w:rPr>
                <w:rFonts w:ascii="Arial" w:eastAsia="Cambria" w:hAnsi="Arial" w:cs="Arial"/>
                <w:sz w:val="20"/>
                <w:szCs w:val="20"/>
              </w:rPr>
              <w:t>613900</w:t>
            </w:r>
          </w:p>
        </w:tc>
        <w:tc>
          <w:tcPr>
            <w:tcW w:w="4960" w:type="dxa"/>
            <w:gridSpan w:val="3"/>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rPr>
                <w:rFonts w:ascii="Arial" w:hAnsi="Arial" w:cs="Arial"/>
              </w:rPr>
            </w:pPr>
            <w:r w:rsidRPr="009E2610">
              <w:rPr>
                <w:rFonts w:ascii="Arial" w:eastAsia="Calibri" w:hAnsi="Arial" w:cs="Arial"/>
                <w:sz w:val="20"/>
                <w:szCs w:val="20"/>
              </w:rPr>
              <w:t>Ugovorene i druge posebne usluge</w:t>
            </w:r>
          </w:p>
        </w:tc>
        <w:tc>
          <w:tcPr>
            <w:tcW w:w="1957" w:type="dxa"/>
            <w:tcBorders>
              <w:top w:val="single" w:sz="4" w:space="0" w:color="000001"/>
              <w:left w:val="single" w:sz="4" w:space="0" w:color="000001"/>
              <w:bottom w:val="single" w:sz="4" w:space="0" w:color="000001"/>
              <w:right w:val="single" w:sz="4" w:space="0" w:color="000001"/>
            </w:tcBorders>
            <w:shd w:val="clear" w:color="auto" w:fill="FFFFFF"/>
          </w:tcPr>
          <w:p w:rsidR="00B77B73" w:rsidRPr="00B77B73" w:rsidRDefault="00B77B73">
            <w:pPr>
              <w:jc w:val="center"/>
              <w:rPr>
                <w:rFonts w:ascii="Arial" w:hAnsi="Arial" w:cs="Arial"/>
              </w:rPr>
            </w:pPr>
            <w:r w:rsidRPr="00B77B73">
              <w:rPr>
                <w:rFonts w:ascii="Arial" w:hAnsi="Arial" w:cs="Arial"/>
              </w:rPr>
              <w:t>306.200,00</w:t>
            </w:r>
          </w:p>
        </w:tc>
      </w:tr>
      <w:tr w:rsidR="00B77B73" w:rsidRPr="009E2610" w:rsidTr="00F56904">
        <w:trPr>
          <w:trHeight w:val="284"/>
        </w:trPr>
        <w:tc>
          <w:tcPr>
            <w:tcW w:w="1594" w:type="dxa"/>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jc w:val="center"/>
              <w:rPr>
                <w:rFonts w:ascii="Arial" w:hAnsi="Arial" w:cs="Arial"/>
              </w:rPr>
            </w:pPr>
            <w:r w:rsidRPr="009E2610">
              <w:rPr>
                <w:rFonts w:ascii="Arial" w:eastAsia="Cambria" w:hAnsi="Arial" w:cs="Arial"/>
                <w:b/>
                <w:bCs/>
                <w:sz w:val="20"/>
                <w:szCs w:val="20"/>
              </w:rPr>
              <w:t>614000</w:t>
            </w:r>
          </w:p>
        </w:tc>
        <w:tc>
          <w:tcPr>
            <w:tcW w:w="4960" w:type="dxa"/>
            <w:gridSpan w:val="3"/>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rPr>
                <w:rFonts w:ascii="Arial" w:hAnsi="Arial" w:cs="Arial"/>
              </w:rPr>
            </w:pPr>
            <w:r w:rsidRPr="009E2610">
              <w:rPr>
                <w:rFonts w:ascii="Arial" w:eastAsia="Calibri" w:hAnsi="Arial" w:cs="Arial"/>
                <w:b/>
                <w:bCs/>
                <w:sz w:val="20"/>
                <w:szCs w:val="20"/>
              </w:rPr>
              <w:t>Tekući grantovi</w:t>
            </w:r>
          </w:p>
        </w:tc>
        <w:tc>
          <w:tcPr>
            <w:tcW w:w="1957" w:type="dxa"/>
            <w:tcBorders>
              <w:top w:val="single" w:sz="4" w:space="0" w:color="000001"/>
              <w:left w:val="single" w:sz="4" w:space="0" w:color="000001"/>
              <w:bottom w:val="single" w:sz="4" w:space="0" w:color="000001"/>
              <w:right w:val="single" w:sz="4" w:space="0" w:color="000001"/>
            </w:tcBorders>
            <w:shd w:val="clear" w:color="auto" w:fill="FFFFFF"/>
          </w:tcPr>
          <w:p w:rsidR="00B77B73" w:rsidRPr="00B77B73" w:rsidRDefault="00B77B73">
            <w:pPr>
              <w:jc w:val="center"/>
              <w:rPr>
                <w:rFonts w:ascii="Arial" w:hAnsi="Arial" w:cs="Arial"/>
              </w:rPr>
            </w:pPr>
            <w:r w:rsidRPr="00B77B73">
              <w:rPr>
                <w:rFonts w:ascii="Arial" w:hAnsi="Arial" w:cs="Arial"/>
                <w:b/>
                <w:bCs/>
              </w:rPr>
              <w:t>3.607.700,00</w:t>
            </w:r>
          </w:p>
        </w:tc>
      </w:tr>
      <w:tr w:rsidR="00B77B73" w:rsidRPr="009E2610" w:rsidTr="00F56904">
        <w:trPr>
          <w:trHeight w:val="284"/>
        </w:trPr>
        <w:tc>
          <w:tcPr>
            <w:tcW w:w="1594" w:type="dxa"/>
            <w:tcBorders>
              <w:left w:val="single" w:sz="4" w:space="0" w:color="000001"/>
              <w:bottom w:val="single" w:sz="4" w:space="0" w:color="000001"/>
              <w:right w:val="single" w:sz="4" w:space="0" w:color="000001"/>
            </w:tcBorders>
            <w:shd w:val="clear" w:color="auto" w:fill="FFFFFF"/>
          </w:tcPr>
          <w:p w:rsidR="00B77B73" w:rsidRPr="009E2610" w:rsidRDefault="00B77B73" w:rsidP="00F56904">
            <w:pPr>
              <w:jc w:val="center"/>
              <w:rPr>
                <w:rFonts w:ascii="Arial" w:hAnsi="Arial" w:cs="Arial"/>
              </w:rPr>
            </w:pPr>
            <w:r w:rsidRPr="009E2610">
              <w:rPr>
                <w:rFonts w:ascii="Arial" w:hAnsi="Arial" w:cs="Arial"/>
                <w:b/>
                <w:bCs/>
                <w:sz w:val="20"/>
                <w:szCs w:val="20"/>
              </w:rPr>
              <w:t>615000</w:t>
            </w:r>
          </w:p>
        </w:tc>
        <w:tc>
          <w:tcPr>
            <w:tcW w:w="4960" w:type="dxa"/>
            <w:gridSpan w:val="3"/>
            <w:tcBorders>
              <w:left w:val="single" w:sz="4" w:space="0" w:color="000001"/>
              <w:bottom w:val="single" w:sz="4" w:space="0" w:color="000001"/>
              <w:right w:val="single" w:sz="4" w:space="0" w:color="000001"/>
            </w:tcBorders>
            <w:shd w:val="clear" w:color="auto" w:fill="FFFFFF"/>
          </w:tcPr>
          <w:p w:rsidR="00B77B73" w:rsidRPr="009E2610" w:rsidRDefault="00B77B73" w:rsidP="00F56904">
            <w:pPr>
              <w:rPr>
                <w:rFonts w:ascii="Arial" w:hAnsi="Arial" w:cs="Arial"/>
              </w:rPr>
            </w:pPr>
            <w:r w:rsidRPr="009E2610">
              <w:rPr>
                <w:rFonts w:ascii="Arial" w:hAnsi="Arial" w:cs="Arial"/>
                <w:b/>
                <w:bCs/>
                <w:sz w:val="20"/>
                <w:szCs w:val="20"/>
              </w:rPr>
              <w:t>Kapitalni grantovi</w:t>
            </w:r>
          </w:p>
        </w:tc>
        <w:tc>
          <w:tcPr>
            <w:tcW w:w="1957" w:type="dxa"/>
            <w:tcBorders>
              <w:left w:val="single" w:sz="4" w:space="0" w:color="000001"/>
              <w:bottom w:val="single" w:sz="4" w:space="0" w:color="000001"/>
              <w:right w:val="single" w:sz="4" w:space="0" w:color="000001"/>
            </w:tcBorders>
            <w:shd w:val="clear" w:color="auto" w:fill="FFFFFF"/>
          </w:tcPr>
          <w:p w:rsidR="00B77B73" w:rsidRPr="00B77B73" w:rsidRDefault="00B77B73">
            <w:pPr>
              <w:jc w:val="center"/>
              <w:rPr>
                <w:rFonts w:ascii="Arial" w:hAnsi="Arial" w:cs="Arial"/>
              </w:rPr>
            </w:pPr>
            <w:r w:rsidRPr="00B77B73">
              <w:rPr>
                <w:rFonts w:ascii="Arial" w:hAnsi="Arial" w:cs="Arial"/>
                <w:b/>
                <w:bCs/>
              </w:rPr>
              <w:t>75.000,00</w:t>
            </w:r>
          </w:p>
        </w:tc>
      </w:tr>
      <w:tr w:rsidR="00B77B73" w:rsidRPr="009E2610" w:rsidTr="00F56904">
        <w:trPr>
          <w:trHeight w:val="284"/>
        </w:trPr>
        <w:tc>
          <w:tcPr>
            <w:tcW w:w="1594" w:type="dxa"/>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jc w:val="center"/>
              <w:rPr>
                <w:rFonts w:ascii="Arial" w:hAnsi="Arial" w:cs="Arial"/>
              </w:rPr>
            </w:pPr>
            <w:r w:rsidRPr="009E2610">
              <w:rPr>
                <w:rFonts w:ascii="Arial" w:eastAsia="Cambria" w:hAnsi="Arial" w:cs="Arial"/>
                <w:b/>
                <w:bCs/>
                <w:sz w:val="20"/>
                <w:szCs w:val="20"/>
              </w:rPr>
              <w:t>821000</w:t>
            </w:r>
          </w:p>
        </w:tc>
        <w:tc>
          <w:tcPr>
            <w:tcW w:w="4960" w:type="dxa"/>
            <w:gridSpan w:val="3"/>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rPr>
                <w:rFonts w:ascii="Arial" w:hAnsi="Arial" w:cs="Arial"/>
              </w:rPr>
            </w:pPr>
            <w:r w:rsidRPr="009E2610">
              <w:rPr>
                <w:rFonts w:ascii="Arial" w:eastAsia="Calibri" w:hAnsi="Arial" w:cs="Arial"/>
                <w:b/>
                <w:bCs/>
                <w:sz w:val="20"/>
                <w:szCs w:val="20"/>
              </w:rPr>
              <w:t>Kapitalni rashodi</w:t>
            </w:r>
          </w:p>
        </w:tc>
        <w:tc>
          <w:tcPr>
            <w:tcW w:w="1957" w:type="dxa"/>
            <w:tcBorders>
              <w:top w:val="single" w:sz="4" w:space="0" w:color="000001"/>
              <w:left w:val="single" w:sz="4" w:space="0" w:color="000001"/>
              <w:bottom w:val="single" w:sz="4" w:space="0" w:color="000001"/>
              <w:right w:val="single" w:sz="4" w:space="0" w:color="000001"/>
            </w:tcBorders>
            <w:shd w:val="clear" w:color="auto" w:fill="FFFFFF"/>
          </w:tcPr>
          <w:p w:rsidR="00B77B73" w:rsidRPr="00B77B73" w:rsidRDefault="00B77B73">
            <w:pPr>
              <w:jc w:val="center"/>
              <w:rPr>
                <w:rFonts w:ascii="Arial" w:hAnsi="Arial" w:cs="Arial"/>
              </w:rPr>
            </w:pPr>
            <w:r w:rsidRPr="00B77B73">
              <w:rPr>
                <w:rFonts w:ascii="Arial" w:hAnsi="Arial" w:cs="Arial"/>
                <w:b/>
                <w:bCs/>
              </w:rPr>
              <w:t>430.000,00</w:t>
            </w:r>
          </w:p>
        </w:tc>
      </w:tr>
      <w:tr w:rsidR="00B77B73" w:rsidRPr="009E2610" w:rsidTr="00F56904">
        <w:trPr>
          <w:trHeight w:val="284"/>
        </w:trPr>
        <w:tc>
          <w:tcPr>
            <w:tcW w:w="1594" w:type="dxa"/>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jc w:val="center"/>
              <w:rPr>
                <w:rFonts w:ascii="Arial" w:eastAsia="Calibri" w:hAnsi="Arial" w:cs="Arial"/>
                <w:b/>
                <w:bCs/>
                <w:sz w:val="20"/>
                <w:szCs w:val="20"/>
              </w:rPr>
            </w:pPr>
          </w:p>
        </w:tc>
        <w:tc>
          <w:tcPr>
            <w:tcW w:w="4960" w:type="dxa"/>
            <w:gridSpan w:val="3"/>
            <w:tcBorders>
              <w:top w:val="single" w:sz="4" w:space="0" w:color="000001"/>
              <w:left w:val="single" w:sz="4" w:space="0" w:color="000001"/>
              <w:bottom w:val="single" w:sz="4" w:space="0" w:color="000001"/>
              <w:right w:val="single" w:sz="4" w:space="0" w:color="000001"/>
            </w:tcBorders>
            <w:shd w:val="clear" w:color="auto" w:fill="FFFFFF"/>
          </w:tcPr>
          <w:p w:rsidR="00B77B73" w:rsidRPr="009E2610" w:rsidRDefault="00B77B73" w:rsidP="00F56904">
            <w:pPr>
              <w:rPr>
                <w:rFonts w:ascii="Arial" w:hAnsi="Arial" w:cs="Arial"/>
              </w:rPr>
            </w:pPr>
            <w:r w:rsidRPr="009E2610">
              <w:rPr>
                <w:rFonts w:ascii="Arial" w:eastAsia="Calibri" w:hAnsi="Arial" w:cs="Arial"/>
                <w:b/>
                <w:bCs/>
                <w:sz w:val="20"/>
                <w:szCs w:val="20"/>
              </w:rPr>
              <w:t>Ostalo</w:t>
            </w:r>
          </w:p>
        </w:tc>
        <w:tc>
          <w:tcPr>
            <w:tcW w:w="1957" w:type="dxa"/>
            <w:tcBorders>
              <w:top w:val="single" w:sz="4" w:space="0" w:color="000001"/>
              <w:left w:val="single" w:sz="4" w:space="0" w:color="000001"/>
              <w:bottom w:val="single" w:sz="4" w:space="0" w:color="000001"/>
              <w:right w:val="single" w:sz="4" w:space="0" w:color="000001"/>
            </w:tcBorders>
            <w:shd w:val="clear" w:color="auto" w:fill="FFFFFF"/>
          </w:tcPr>
          <w:p w:rsidR="00B77B73" w:rsidRPr="00B77B73" w:rsidRDefault="00B77B73">
            <w:pPr>
              <w:jc w:val="center"/>
              <w:rPr>
                <w:rFonts w:ascii="Arial" w:hAnsi="Arial" w:cs="Arial"/>
              </w:rPr>
            </w:pPr>
            <w:r w:rsidRPr="00B77B73">
              <w:rPr>
                <w:rFonts w:ascii="Arial" w:eastAsia="Cambria" w:hAnsi="Arial" w:cs="Arial"/>
                <w:b/>
                <w:bCs/>
              </w:rPr>
              <w:t>42.900,00</w:t>
            </w:r>
          </w:p>
        </w:tc>
      </w:tr>
      <w:tr w:rsidR="00B77B73" w:rsidRPr="009E2610" w:rsidTr="00F56904">
        <w:trPr>
          <w:trHeight w:val="284"/>
        </w:trPr>
        <w:tc>
          <w:tcPr>
            <w:tcW w:w="1594" w:type="dxa"/>
            <w:tcBorders>
              <w:top w:val="single" w:sz="4" w:space="0" w:color="000001"/>
              <w:left w:val="single" w:sz="2" w:space="0" w:color="000001"/>
              <w:bottom w:val="single" w:sz="2" w:space="0" w:color="000001"/>
              <w:right w:val="single" w:sz="2" w:space="0" w:color="000001"/>
            </w:tcBorders>
            <w:shd w:val="clear" w:color="auto" w:fill="FFFFFF"/>
          </w:tcPr>
          <w:p w:rsidR="00B77B73" w:rsidRPr="009E2610" w:rsidRDefault="00B77B73" w:rsidP="00F56904">
            <w:pPr>
              <w:jc w:val="center"/>
              <w:rPr>
                <w:rFonts w:ascii="Arial" w:eastAsia="Calibri" w:hAnsi="Arial" w:cs="Arial"/>
              </w:rPr>
            </w:pPr>
          </w:p>
        </w:tc>
        <w:tc>
          <w:tcPr>
            <w:tcW w:w="4960" w:type="dxa"/>
            <w:gridSpan w:val="3"/>
            <w:tcBorders>
              <w:top w:val="single" w:sz="4" w:space="0" w:color="000001"/>
              <w:left w:val="single" w:sz="2" w:space="0" w:color="000001"/>
              <w:bottom w:val="single" w:sz="2" w:space="0" w:color="000001"/>
              <w:right w:val="single" w:sz="2" w:space="0" w:color="000001"/>
            </w:tcBorders>
            <w:shd w:val="clear" w:color="auto" w:fill="FFFFFF"/>
          </w:tcPr>
          <w:p w:rsidR="00B77B73" w:rsidRPr="009E2610" w:rsidRDefault="00B77B73" w:rsidP="00F56904">
            <w:pPr>
              <w:rPr>
                <w:rFonts w:ascii="Arial" w:hAnsi="Arial" w:cs="Arial"/>
              </w:rPr>
            </w:pPr>
            <w:r w:rsidRPr="009E2610">
              <w:rPr>
                <w:rFonts w:ascii="Arial" w:eastAsia="Calibri" w:hAnsi="Arial" w:cs="Arial"/>
                <w:b/>
                <w:bCs/>
                <w:sz w:val="20"/>
                <w:szCs w:val="20"/>
              </w:rPr>
              <w:t>Sveukupno: Služba/Odjeljenje</w:t>
            </w:r>
          </w:p>
        </w:tc>
        <w:tc>
          <w:tcPr>
            <w:tcW w:w="1957" w:type="dxa"/>
            <w:tcBorders>
              <w:top w:val="single" w:sz="4" w:space="0" w:color="000001"/>
              <w:left w:val="single" w:sz="2" w:space="0" w:color="000001"/>
              <w:bottom w:val="single" w:sz="2" w:space="0" w:color="000001"/>
              <w:right w:val="single" w:sz="2" w:space="0" w:color="000001"/>
            </w:tcBorders>
            <w:shd w:val="clear" w:color="auto" w:fill="FFFFFF"/>
          </w:tcPr>
          <w:p w:rsidR="00B77B73" w:rsidRPr="00B77B73" w:rsidRDefault="00B77B73">
            <w:pPr>
              <w:snapToGrid w:val="0"/>
              <w:jc w:val="center"/>
              <w:rPr>
                <w:rFonts w:ascii="Arial" w:eastAsia="Cambria" w:hAnsi="Arial" w:cs="Arial"/>
                <w:b/>
                <w:bCs/>
              </w:rPr>
            </w:pPr>
          </w:p>
          <w:p w:rsidR="00B77B73" w:rsidRPr="00B77B73" w:rsidRDefault="00B77B73">
            <w:pPr>
              <w:jc w:val="center"/>
              <w:rPr>
                <w:rFonts w:ascii="Arial" w:hAnsi="Arial" w:cs="Arial"/>
              </w:rPr>
            </w:pPr>
            <w:r w:rsidRPr="00B77B73">
              <w:rPr>
                <w:rFonts w:ascii="Arial" w:eastAsia="Cambria" w:hAnsi="Arial" w:cs="Arial"/>
                <w:b/>
                <w:bCs/>
              </w:rPr>
              <w:t>5.381.246,56</w:t>
            </w:r>
          </w:p>
        </w:tc>
      </w:tr>
    </w:tbl>
    <w:p w:rsidR="008B1684" w:rsidRDefault="008B1684" w:rsidP="008B1684">
      <w:pPr>
        <w:spacing w:before="60" w:after="0" w:line="240" w:lineRule="auto"/>
        <w:jc w:val="both"/>
        <w:rPr>
          <w:rFonts w:ascii="Arial" w:hAnsi="Arial" w:cs="Arial"/>
        </w:rPr>
      </w:pPr>
    </w:p>
    <w:p w:rsidR="00B77B73" w:rsidRDefault="00B77B73" w:rsidP="008B1684">
      <w:pPr>
        <w:spacing w:before="60" w:after="0" w:line="240" w:lineRule="auto"/>
        <w:jc w:val="both"/>
        <w:rPr>
          <w:rFonts w:ascii="Arial" w:hAnsi="Arial" w:cs="Arial"/>
        </w:rPr>
      </w:pPr>
      <w:r>
        <w:rPr>
          <w:rFonts w:ascii="Arial" w:hAnsi="Arial" w:cs="Arial"/>
        </w:rPr>
        <w:t xml:space="preserve">NAPOMENA: </w:t>
      </w:r>
      <w:r w:rsidRPr="00B77B73">
        <w:rPr>
          <w:rFonts w:ascii="Arial" w:hAnsi="Arial" w:cs="Arial"/>
        </w:rPr>
        <w:t xml:space="preserve">Izdaci za materijal, sitan inventar i usluge su ukupan trošak </w:t>
      </w:r>
      <w:r>
        <w:rPr>
          <w:rFonts w:ascii="Arial" w:hAnsi="Arial" w:cs="Arial"/>
        </w:rPr>
        <w:t xml:space="preserve">cjelokupnog </w:t>
      </w:r>
      <w:r w:rsidRPr="00B77B73">
        <w:rPr>
          <w:rFonts w:ascii="Arial" w:hAnsi="Arial" w:cs="Arial"/>
        </w:rPr>
        <w:t>organa uprave</w:t>
      </w:r>
      <w:r>
        <w:rPr>
          <w:rFonts w:ascii="Arial" w:hAnsi="Arial" w:cs="Arial"/>
        </w:rPr>
        <w:t>.</w:t>
      </w:r>
    </w:p>
    <w:p w:rsidR="00B77B73" w:rsidRPr="009E2610" w:rsidRDefault="00B77B73" w:rsidP="008B1684">
      <w:pPr>
        <w:spacing w:before="60" w:after="0" w:line="240" w:lineRule="auto"/>
        <w:jc w:val="both"/>
        <w:rPr>
          <w:rFonts w:ascii="Arial" w:hAnsi="Arial" w:cs="Arial"/>
        </w:rPr>
      </w:pPr>
    </w:p>
    <w:p w:rsidR="00235AC2" w:rsidRPr="009E2610" w:rsidRDefault="00235AC2" w:rsidP="00C34CC8">
      <w:pPr>
        <w:pStyle w:val="Odlomakpopisa"/>
        <w:numPr>
          <w:ilvl w:val="1"/>
          <w:numId w:val="43"/>
        </w:numPr>
        <w:spacing w:before="60" w:after="0" w:line="240" w:lineRule="auto"/>
        <w:jc w:val="both"/>
        <w:rPr>
          <w:rFonts w:ascii="Arial" w:hAnsi="Arial" w:cs="Arial"/>
          <w:b/>
        </w:rPr>
      </w:pPr>
      <w:r w:rsidRPr="009E2610">
        <w:rPr>
          <w:rFonts w:ascii="Arial" w:hAnsi="Arial" w:cs="Arial"/>
          <w:b/>
        </w:rPr>
        <w:t>Mjerenje i izvještavanje o uspješnosti rada Službe</w:t>
      </w:r>
    </w:p>
    <w:tbl>
      <w:tblPr>
        <w:tblW w:w="0" w:type="auto"/>
        <w:tblInd w:w="378" w:type="dxa"/>
        <w:tblLayout w:type="fixed"/>
        <w:tblCellMar>
          <w:left w:w="103" w:type="dxa"/>
        </w:tblCellMar>
        <w:tblLook w:val="0000" w:firstRow="0" w:lastRow="0" w:firstColumn="0" w:lastColumn="0" w:noHBand="0" w:noVBand="0"/>
      </w:tblPr>
      <w:tblGrid>
        <w:gridCol w:w="2522"/>
        <w:gridCol w:w="7160"/>
      </w:tblGrid>
      <w:tr w:rsidR="00235AC2" w:rsidRPr="009E2610" w:rsidTr="00086EF9">
        <w:tc>
          <w:tcPr>
            <w:tcW w:w="2522" w:type="dxa"/>
            <w:tcBorders>
              <w:top w:val="single" w:sz="4" w:space="0" w:color="00000A"/>
              <w:left w:val="single" w:sz="4" w:space="0" w:color="00000A"/>
              <w:bottom w:val="single" w:sz="4" w:space="0" w:color="00000A"/>
              <w:right w:val="single" w:sz="4" w:space="0" w:color="00000A"/>
            </w:tcBorders>
            <w:shd w:val="clear" w:color="auto" w:fill="A6A6A6"/>
          </w:tcPr>
          <w:p w:rsidR="00235AC2" w:rsidRPr="009E2610" w:rsidRDefault="00235AC2" w:rsidP="00086EF9">
            <w:pPr>
              <w:jc w:val="center"/>
              <w:rPr>
                <w:rFonts w:ascii="Arial" w:hAnsi="Arial" w:cs="Arial"/>
              </w:rPr>
            </w:pPr>
            <w:r w:rsidRPr="009E2610">
              <w:rPr>
                <w:rFonts w:ascii="Arial" w:hAnsi="Arial" w:cs="Arial"/>
                <w:b/>
              </w:rPr>
              <w:t>Aktivnost/zadatak</w:t>
            </w:r>
          </w:p>
        </w:tc>
        <w:tc>
          <w:tcPr>
            <w:tcW w:w="7160" w:type="dxa"/>
            <w:tcBorders>
              <w:top w:val="single" w:sz="4" w:space="0" w:color="00000A"/>
              <w:left w:val="single" w:sz="4" w:space="0" w:color="00000A"/>
              <w:bottom w:val="single" w:sz="4" w:space="0" w:color="00000A"/>
              <w:right w:val="single" w:sz="4" w:space="0" w:color="00000A"/>
            </w:tcBorders>
            <w:shd w:val="clear" w:color="auto" w:fill="A6A6A6"/>
          </w:tcPr>
          <w:p w:rsidR="00235AC2" w:rsidRPr="009E2610" w:rsidRDefault="00235AC2" w:rsidP="00086EF9">
            <w:pPr>
              <w:jc w:val="center"/>
              <w:rPr>
                <w:rFonts w:ascii="Arial" w:hAnsi="Arial" w:cs="Arial"/>
              </w:rPr>
            </w:pPr>
            <w:r w:rsidRPr="009E2610">
              <w:rPr>
                <w:rFonts w:ascii="Arial" w:hAnsi="Arial" w:cs="Arial"/>
                <w:b/>
              </w:rPr>
              <w:t>Izvršilac i način izvršenja</w:t>
            </w:r>
          </w:p>
        </w:tc>
      </w:tr>
      <w:tr w:rsidR="00235AC2" w:rsidRPr="009E2610" w:rsidTr="00086EF9">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235AC2" w:rsidRPr="009E2610" w:rsidRDefault="00235AC2" w:rsidP="00086EF9">
            <w:pPr>
              <w:rPr>
                <w:rFonts w:ascii="Arial" w:hAnsi="Arial" w:cs="Arial"/>
              </w:rPr>
            </w:pPr>
            <w:r w:rsidRPr="009E2610">
              <w:rPr>
                <w:rFonts w:ascii="Arial" w:hAnsi="Arial" w:cs="Arial"/>
              </w:rPr>
              <w:t>Ko će pratiti izvršenje i realizaciju aktivnosti</w:t>
            </w:r>
          </w:p>
        </w:tc>
        <w:tc>
          <w:tcPr>
            <w:tcW w:w="7160" w:type="dxa"/>
            <w:tcBorders>
              <w:top w:val="single" w:sz="4" w:space="0" w:color="00000A"/>
              <w:left w:val="single" w:sz="4" w:space="0" w:color="00000A"/>
              <w:bottom w:val="single" w:sz="4" w:space="0" w:color="00000A"/>
              <w:right w:val="single" w:sz="4" w:space="0" w:color="00000A"/>
            </w:tcBorders>
            <w:shd w:val="clear" w:color="auto" w:fill="FFFFFF"/>
          </w:tcPr>
          <w:p w:rsidR="00235AC2" w:rsidRPr="009E2610" w:rsidRDefault="00832C17" w:rsidP="00086EF9">
            <w:pPr>
              <w:spacing w:before="60" w:after="60"/>
              <w:jc w:val="both"/>
              <w:rPr>
                <w:rFonts w:ascii="Arial" w:hAnsi="Arial" w:cs="Arial"/>
              </w:rPr>
            </w:pPr>
            <w:r w:rsidRPr="009E2610">
              <w:rPr>
                <w:rFonts w:ascii="Arial" w:hAnsi="Arial" w:cs="Arial"/>
              </w:rPr>
              <w:t>Pomoćnik načelnika</w:t>
            </w:r>
            <w:r w:rsidR="00235AC2" w:rsidRPr="009E2610">
              <w:rPr>
                <w:rFonts w:ascii="Arial" w:hAnsi="Arial" w:cs="Arial"/>
              </w:rPr>
              <w:t>, šefovi unutrašnjih organizacionih jedinica i osobe odgovorne za pojedinačne strateško-programske i redovne aktivnosti a koje su navedene u poglavlju II.</w:t>
            </w:r>
          </w:p>
        </w:tc>
      </w:tr>
      <w:tr w:rsidR="00235AC2" w:rsidRPr="009E2610" w:rsidTr="00086EF9">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235AC2" w:rsidRPr="009E2610" w:rsidRDefault="00235AC2" w:rsidP="00086EF9">
            <w:pPr>
              <w:rPr>
                <w:rFonts w:ascii="Arial" w:hAnsi="Arial" w:cs="Arial"/>
              </w:rPr>
            </w:pPr>
            <w:r w:rsidRPr="009E2610">
              <w:rPr>
                <w:rFonts w:ascii="Arial" w:hAnsi="Arial" w:cs="Arial"/>
              </w:rPr>
              <w:t>Kako će se pratiti izvršenje i realizacija aktivnosti</w:t>
            </w:r>
          </w:p>
        </w:tc>
        <w:tc>
          <w:tcPr>
            <w:tcW w:w="7160" w:type="dxa"/>
            <w:tcBorders>
              <w:top w:val="single" w:sz="4" w:space="0" w:color="00000A"/>
              <w:left w:val="single" w:sz="4" w:space="0" w:color="00000A"/>
              <w:bottom w:val="single" w:sz="4" w:space="0" w:color="00000A"/>
              <w:right w:val="single" w:sz="4" w:space="0" w:color="00000A"/>
            </w:tcBorders>
            <w:shd w:val="clear" w:color="auto" w:fill="FFFFFF"/>
          </w:tcPr>
          <w:p w:rsidR="00235AC2" w:rsidRPr="009E2610" w:rsidRDefault="00832C17" w:rsidP="00086EF9">
            <w:pPr>
              <w:spacing w:before="60" w:after="60"/>
              <w:jc w:val="both"/>
              <w:rPr>
                <w:rFonts w:ascii="Arial" w:hAnsi="Arial" w:cs="Arial"/>
              </w:rPr>
            </w:pPr>
            <w:r w:rsidRPr="009E2610">
              <w:rPr>
                <w:rFonts w:ascii="Arial" w:hAnsi="Arial" w:cs="Arial"/>
              </w:rPr>
              <w:t>Pomoćnik načelnika</w:t>
            </w:r>
            <w:r w:rsidR="00235AC2" w:rsidRPr="009E2610">
              <w:rPr>
                <w:rFonts w:ascii="Arial" w:hAnsi="Arial" w:cs="Arial"/>
              </w:rPr>
              <w:t xml:space="preserve"> prati i usmjerava realizaciju godišnjih ciljeva (definisanih Planom) odjeljenja na osnovu informacija dobivenih putem periodičnih sastanaka, koje podnose šefovi unutrašnjih organizacionih jedinica i osobe pojedinačno odgovorne za strateško programske i redovne poslove.</w:t>
            </w:r>
          </w:p>
          <w:p w:rsidR="00235AC2" w:rsidRPr="009E2610" w:rsidRDefault="00235AC2" w:rsidP="00086EF9">
            <w:pPr>
              <w:spacing w:before="60" w:after="60"/>
              <w:jc w:val="both"/>
              <w:rPr>
                <w:rFonts w:ascii="Arial" w:hAnsi="Arial" w:cs="Arial"/>
              </w:rPr>
            </w:pPr>
            <w:r w:rsidRPr="009E2610">
              <w:rPr>
                <w:rFonts w:ascii="Arial" w:hAnsi="Arial" w:cs="Arial"/>
              </w:rPr>
              <w:t>Praćenje i izvještavanje o realizaciji Plana službe se provodi (na osnovu kalendara praćenja) mjesečno, kvartalno, polugodišnje i godišnje, kada se prikupljaju podaci i utvrđuje da li su planirane aktivnosti realizirane u rokovima (i u skladu sa definisanim ishodima/indikatorima) te određuju eventualne korektivne mjere.</w:t>
            </w:r>
          </w:p>
          <w:p w:rsidR="00235AC2" w:rsidRPr="009E2610" w:rsidRDefault="00235AC2" w:rsidP="00086EF9">
            <w:pPr>
              <w:spacing w:before="60" w:after="60"/>
              <w:jc w:val="both"/>
              <w:rPr>
                <w:rFonts w:ascii="Arial" w:hAnsi="Arial" w:cs="Arial"/>
              </w:rPr>
            </w:pPr>
            <w:r w:rsidRPr="009E2610">
              <w:rPr>
                <w:rFonts w:ascii="Arial" w:hAnsi="Arial" w:cs="Arial"/>
              </w:rPr>
              <w:t>Praćenje i izvještavanje o realizaciji pojedinačnih aktivnosti (definisanih Planom) službe provodi se na način kako je to definisano programsko-projektnim dokumentima ili radnim procedurama. Pri tome se praćenje strateško-programskih projekata i mjera čija je implementacija u toku vrši minimalno svaka tri ili svakih šest mjeseci, zavisno od procijenjenog stepena rizika, za što primarno je zadužen nosilac implementacije projekta kako je navedeno u poglavlju II.</w:t>
            </w:r>
          </w:p>
        </w:tc>
      </w:tr>
      <w:tr w:rsidR="00235AC2" w:rsidRPr="009E2610" w:rsidTr="00086EF9">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235AC2" w:rsidRPr="009E2610" w:rsidRDefault="00235AC2" w:rsidP="00086EF9">
            <w:pPr>
              <w:rPr>
                <w:rFonts w:ascii="Arial" w:hAnsi="Arial" w:cs="Arial"/>
              </w:rPr>
            </w:pPr>
            <w:r w:rsidRPr="009E2610">
              <w:rPr>
                <w:rFonts w:ascii="Arial" w:hAnsi="Arial" w:cs="Arial"/>
              </w:rPr>
              <w:t xml:space="preserve">Način prikupljanja </w:t>
            </w:r>
            <w:r w:rsidRPr="009E2610">
              <w:rPr>
                <w:rFonts w:ascii="Arial" w:hAnsi="Arial" w:cs="Arial"/>
              </w:rPr>
              <w:lastRenderedPageBreak/>
              <w:t>podataka (ko je zadužen za prikupljanje podataka, iz kojih izvora se podaci prikupljaju i u koji format se unose)</w:t>
            </w:r>
          </w:p>
        </w:tc>
        <w:tc>
          <w:tcPr>
            <w:tcW w:w="7160" w:type="dxa"/>
            <w:tcBorders>
              <w:top w:val="single" w:sz="4" w:space="0" w:color="00000A"/>
              <w:left w:val="single" w:sz="4" w:space="0" w:color="00000A"/>
              <w:bottom w:val="single" w:sz="4" w:space="0" w:color="00000A"/>
              <w:right w:val="single" w:sz="4" w:space="0" w:color="00000A"/>
            </w:tcBorders>
            <w:shd w:val="clear" w:color="auto" w:fill="FFFFFF"/>
          </w:tcPr>
          <w:p w:rsidR="00235AC2" w:rsidRPr="009E2610" w:rsidRDefault="00235AC2" w:rsidP="00086EF9">
            <w:pPr>
              <w:spacing w:before="60" w:after="60"/>
              <w:jc w:val="both"/>
              <w:rPr>
                <w:rFonts w:ascii="Arial" w:hAnsi="Arial" w:cs="Arial"/>
              </w:rPr>
            </w:pPr>
            <w:r w:rsidRPr="009E2610">
              <w:rPr>
                <w:rFonts w:ascii="Arial" w:hAnsi="Arial" w:cs="Arial"/>
              </w:rPr>
              <w:lastRenderedPageBreak/>
              <w:t xml:space="preserve">Nosioci implementacije strateško-programskih aktivnosti (definisanih </w:t>
            </w:r>
            <w:r w:rsidRPr="009E2610">
              <w:rPr>
                <w:rFonts w:ascii="Arial" w:hAnsi="Arial" w:cs="Arial"/>
              </w:rPr>
              <w:lastRenderedPageBreak/>
              <w:t>Planom službe) prikupljaju i ažuriraju detaljne informacije o realizaciji pojedinačnih aktivnosti (projekti/mjere) na način kako je to definisano programsko-projektnom dokumentacijom. Prikupljene informacije se evidentiraju u predviđene pomoćne alate/podloge. Pri tome se kao izvori koriste projektna dokumentacija, zapisnici sa sastanaka i izvještaji o realizaciji kao i podaci iz javnih evidencija.</w:t>
            </w:r>
          </w:p>
          <w:p w:rsidR="00235AC2" w:rsidRPr="009E2610" w:rsidRDefault="00235AC2" w:rsidP="00086EF9">
            <w:pPr>
              <w:spacing w:before="60" w:after="60"/>
              <w:jc w:val="both"/>
              <w:rPr>
                <w:rFonts w:ascii="Arial" w:hAnsi="Arial" w:cs="Arial"/>
              </w:rPr>
            </w:pPr>
            <w:r w:rsidRPr="009E2610">
              <w:rPr>
                <w:rStyle w:val="Zadanifontodlomka2"/>
                <w:rFonts w:ascii="Arial" w:hAnsi="Arial" w:cs="Arial"/>
              </w:rPr>
              <w:t>Osobe odgovorne za pojedinačne strateško-programske aktivnosti (definisane Planom službe) na mjesečnom nivou (ili po potrebi češće) ažuriraju informacije o realizaciji ovih aktivnosti putem jedinstvene baze podataka (alata za praćenje implementacije strateško-programskih prioriteta). Pri tome se kao izvori koriste evidencije koje ažuriraju nosioci implementacije aktivnosti (pomoćni alati/podloge).</w:t>
            </w:r>
          </w:p>
          <w:p w:rsidR="00235AC2" w:rsidRPr="009E2610" w:rsidRDefault="00235AC2" w:rsidP="00086EF9">
            <w:pPr>
              <w:spacing w:before="60" w:after="60"/>
              <w:jc w:val="both"/>
              <w:rPr>
                <w:rFonts w:ascii="Arial" w:hAnsi="Arial" w:cs="Arial"/>
              </w:rPr>
            </w:pPr>
            <w:r w:rsidRPr="009E2610">
              <w:rPr>
                <w:rFonts w:ascii="Arial" w:hAnsi="Arial" w:cs="Arial"/>
              </w:rPr>
              <w:t>Osobe odgovorne za pojednačne aktivnosti iz domena redovnih poslova (definisane Planom službe) na mjesečnom nivou (ili po potrebi češće) prikupljaju podatake i ažuriraju informacije o realizaciji ovih aktivnosti na način kako je to definisanom internim procedurama. Pri tome se kao izvori koriste interne evidencije po pojedinim grupama poslova.</w:t>
            </w:r>
          </w:p>
        </w:tc>
      </w:tr>
      <w:tr w:rsidR="00235AC2" w:rsidRPr="009E2610" w:rsidTr="00086EF9">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235AC2" w:rsidRPr="009E2610" w:rsidRDefault="00235AC2" w:rsidP="00086EF9">
            <w:pPr>
              <w:rPr>
                <w:rFonts w:ascii="Arial" w:hAnsi="Arial" w:cs="Arial"/>
              </w:rPr>
            </w:pPr>
            <w:r w:rsidRPr="009E2610">
              <w:rPr>
                <w:rFonts w:ascii="Arial" w:hAnsi="Arial" w:cs="Arial"/>
              </w:rPr>
              <w:lastRenderedPageBreak/>
              <w:t>Kalendar praćenja (kada će se raditi praćenje i vrednovanje sa jasno  navedenim rokovima)</w:t>
            </w:r>
          </w:p>
        </w:tc>
        <w:tc>
          <w:tcPr>
            <w:tcW w:w="7160" w:type="dxa"/>
            <w:tcBorders>
              <w:top w:val="single" w:sz="4" w:space="0" w:color="00000A"/>
              <w:left w:val="single" w:sz="4" w:space="0" w:color="00000A"/>
              <w:bottom w:val="single" w:sz="4" w:space="0" w:color="00000A"/>
              <w:right w:val="single" w:sz="4" w:space="0" w:color="00000A"/>
            </w:tcBorders>
            <w:shd w:val="clear" w:color="auto" w:fill="FFFFFF"/>
          </w:tcPr>
          <w:p w:rsidR="00235AC2" w:rsidRPr="009E2610" w:rsidRDefault="00235AC2" w:rsidP="000E79B0">
            <w:pPr>
              <w:pStyle w:val="Odlomakpopisa"/>
              <w:numPr>
                <w:ilvl w:val="0"/>
                <w:numId w:val="37"/>
              </w:numPr>
              <w:spacing w:before="60" w:after="60"/>
              <w:jc w:val="both"/>
              <w:rPr>
                <w:rFonts w:ascii="Arial" w:hAnsi="Arial" w:cs="Arial"/>
              </w:rPr>
            </w:pPr>
            <w:r w:rsidRPr="009E2610">
              <w:rPr>
                <w:rFonts w:ascii="Arial" w:hAnsi="Arial" w:cs="Arial"/>
              </w:rPr>
              <w:t>Na mjesečnom nivou (ili po potrebi češće) te kvartalno, šefovi unutrašnjih organizacionih jedinica i osobe nadležne za ažuriranje informacija o realizaciji Plana službe, putem redovnih operativnih sastanaka (usmeno ili u formi sažetog izvještaja) upoznaju načelnika službe sa ostvarenjem za posmatrani period; Također, tokom ovih operativnih sastanaka, osobe odgovorne za pojedinačne strateško programske aktivnosti i redovne poslove predstavljaju stanje onih pojedinačnih aktivnosti za koje je potrebno usaglasiti korektivne mjere.</w:t>
            </w:r>
          </w:p>
          <w:p w:rsidR="00235AC2" w:rsidRPr="009E2610" w:rsidRDefault="00235AC2" w:rsidP="00086EF9">
            <w:pPr>
              <w:pStyle w:val="CommentText"/>
              <w:rPr>
                <w:rFonts w:ascii="Arial" w:hAnsi="Arial" w:cs="Arial"/>
              </w:rPr>
            </w:pPr>
            <w:r w:rsidRPr="009E2610">
              <w:rPr>
                <w:rFonts w:ascii="Arial" w:hAnsi="Arial" w:cs="Arial"/>
                <w:sz w:val="22"/>
                <w:szCs w:val="22"/>
              </w:rPr>
              <w:t>(ii) Na polugodišnjem i godišnjem nivou, šefovi unutrašnjih organizacionih jedinica i stručni saradnici koji su zaduženi za pripremu periodičnih izvještaja o realizaciji Plana službe, pripremaju izvještaje za posmatrani period. Izvještaje razmatra i odobra</w:t>
            </w:r>
            <w:r w:rsidR="00832C17" w:rsidRPr="009E2610">
              <w:rPr>
                <w:rFonts w:ascii="Arial" w:hAnsi="Arial" w:cs="Arial"/>
                <w:sz w:val="22"/>
                <w:szCs w:val="22"/>
              </w:rPr>
              <w:t>va Pomoćnik načelnika</w:t>
            </w:r>
            <w:r w:rsidRPr="009E2610">
              <w:rPr>
                <w:rFonts w:ascii="Arial" w:hAnsi="Arial" w:cs="Arial"/>
                <w:sz w:val="22"/>
                <w:szCs w:val="22"/>
              </w:rPr>
              <w:t xml:space="preserve">, koji ih (putem kolegija načelnika) dostavlja na uvid načelniku JLS. (Rok za izradu polugodišnjeg izvještaja je 31 </w:t>
            </w:r>
            <w:r w:rsidR="000E79B0" w:rsidRPr="009E2610">
              <w:rPr>
                <w:rFonts w:ascii="Arial" w:hAnsi="Arial" w:cs="Arial"/>
                <w:sz w:val="22"/>
                <w:szCs w:val="22"/>
              </w:rPr>
              <w:t>jul</w:t>
            </w:r>
            <w:r w:rsidRPr="009E2610">
              <w:rPr>
                <w:rFonts w:ascii="Arial" w:hAnsi="Arial" w:cs="Arial"/>
                <w:sz w:val="22"/>
                <w:szCs w:val="22"/>
              </w:rPr>
              <w:t xml:space="preserve"> tekuće godine; Rok za izradu godišnjeg izvještaja je 31 januar naredne godine.).</w:t>
            </w:r>
          </w:p>
        </w:tc>
      </w:tr>
    </w:tbl>
    <w:p w:rsidR="00235AC2" w:rsidRPr="009E2610" w:rsidRDefault="00235AC2" w:rsidP="008B1684">
      <w:pPr>
        <w:spacing w:before="60" w:after="0" w:line="240" w:lineRule="auto"/>
        <w:jc w:val="both"/>
        <w:rPr>
          <w:rFonts w:ascii="Arial" w:hAnsi="Arial" w:cs="Arial"/>
          <w:b/>
        </w:rPr>
      </w:pPr>
    </w:p>
    <w:p w:rsidR="00075202" w:rsidRPr="009E2610" w:rsidRDefault="00075202" w:rsidP="008B1684">
      <w:pPr>
        <w:spacing w:before="60" w:after="0" w:line="240" w:lineRule="auto"/>
        <w:jc w:val="both"/>
        <w:rPr>
          <w:rFonts w:ascii="Arial" w:hAnsi="Arial" w:cs="Arial"/>
          <w:b/>
        </w:rPr>
      </w:pPr>
    </w:p>
    <w:p w:rsidR="000E79B0" w:rsidRPr="009E2610" w:rsidRDefault="000E79B0" w:rsidP="008B1684">
      <w:pPr>
        <w:spacing w:before="60" w:after="0" w:line="240" w:lineRule="auto"/>
        <w:jc w:val="both"/>
        <w:rPr>
          <w:rFonts w:ascii="Arial" w:hAnsi="Arial" w:cs="Arial"/>
          <w:b/>
        </w:rPr>
      </w:pPr>
    </w:p>
    <w:p w:rsidR="000E79B0" w:rsidRPr="009E2610" w:rsidRDefault="000E79B0" w:rsidP="008B1684">
      <w:pPr>
        <w:spacing w:before="60" w:after="0" w:line="240" w:lineRule="auto"/>
        <w:jc w:val="both"/>
        <w:rPr>
          <w:rFonts w:ascii="Arial" w:hAnsi="Arial" w:cs="Arial"/>
          <w:b/>
        </w:rPr>
      </w:pPr>
    </w:p>
    <w:p w:rsidR="000E79B0" w:rsidRPr="009E2610" w:rsidRDefault="000E79B0" w:rsidP="008B1684">
      <w:pPr>
        <w:spacing w:before="60" w:after="0" w:line="240" w:lineRule="auto"/>
        <w:jc w:val="both"/>
        <w:rPr>
          <w:rFonts w:ascii="Arial" w:hAnsi="Arial" w:cs="Arial"/>
          <w:b/>
        </w:rPr>
      </w:pPr>
    </w:p>
    <w:p w:rsidR="000E79B0" w:rsidRPr="009E2610" w:rsidRDefault="000E79B0" w:rsidP="008B1684">
      <w:pPr>
        <w:spacing w:before="60" w:after="0" w:line="240" w:lineRule="auto"/>
        <w:jc w:val="both"/>
        <w:rPr>
          <w:rFonts w:ascii="Arial" w:hAnsi="Arial" w:cs="Arial"/>
          <w:b/>
        </w:rPr>
      </w:pPr>
    </w:p>
    <w:p w:rsidR="000E79B0" w:rsidRPr="009E2610" w:rsidRDefault="000E79B0" w:rsidP="008B1684">
      <w:pPr>
        <w:spacing w:before="60" w:after="0" w:line="240" w:lineRule="auto"/>
        <w:jc w:val="both"/>
        <w:rPr>
          <w:rFonts w:ascii="Arial" w:hAnsi="Arial" w:cs="Arial"/>
          <w:b/>
        </w:rPr>
      </w:pPr>
    </w:p>
    <w:p w:rsidR="000E79B0" w:rsidRPr="009E2610" w:rsidRDefault="000E79B0" w:rsidP="008B1684">
      <w:pPr>
        <w:spacing w:before="60" w:after="0" w:line="240" w:lineRule="auto"/>
        <w:jc w:val="both"/>
        <w:rPr>
          <w:rFonts w:ascii="Arial" w:hAnsi="Arial" w:cs="Arial"/>
          <w:b/>
        </w:rPr>
      </w:pPr>
    </w:p>
    <w:p w:rsidR="000E79B0" w:rsidRPr="009E2610" w:rsidRDefault="000E79B0" w:rsidP="008B1684">
      <w:pPr>
        <w:spacing w:before="60" w:after="0" w:line="240" w:lineRule="auto"/>
        <w:jc w:val="both"/>
        <w:rPr>
          <w:rFonts w:ascii="Arial" w:hAnsi="Arial" w:cs="Arial"/>
          <w:b/>
        </w:rPr>
      </w:pPr>
    </w:p>
    <w:p w:rsidR="0084546C" w:rsidRPr="009E2610" w:rsidRDefault="0084546C" w:rsidP="008B1684">
      <w:pPr>
        <w:spacing w:before="60" w:after="0" w:line="240" w:lineRule="auto"/>
        <w:jc w:val="both"/>
        <w:rPr>
          <w:rFonts w:ascii="Arial" w:hAnsi="Arial" w:cs="Arial"/>
          <w:b/>
        </w:rPr>
      </w:pPr>
    </w:p>
    <w:p w:rsidR="00AF3A2C" w:rsidRDefault="00AF3A2C" w:rsidP="008B1684">
      <w:pPr>
        <w:spacing w:before="60" w:after="0" w:line="240" w:lineRule="auto"/>
        <w:jc w:val="both"/>
        <w:rPr>
          <w:rFonts w:ascii="Arial" w:hAnsi="Arial" w:cs="Arial"/>
          <w:b/>
        </w:rPr>
      </w:pPr>
    </w:p>
    <w:p w:rsidR="00AF3A2C" w:rsidRPr="009E2610" w:rsidRDefault="00AF3A2C" w:rsidP="008B1684">
      <w:pPr>
        <w:spacing w:before="60" w:after="0" w:line="240" w:lineRule="auto"/>
        <w:jc w:val="both"/>
        <w:rPr>
          <w:rFonts w:ascii="Arial" w:hAnsi="Arial" w:cs="Arial"/>
          <w:b/>
        </w:rPr>
      </w:pPr>
    </w:p>
    <w:p w:rsidR="008B1684" w:rsidRPr="009E2610" w:rsidRDefault="00075202" w:rsidP="00C34CC8">
      <w:pPr>
        <w:pStyle w:val="Bezproreda"/>
        <w:numPr>
          <w:ilvl w:val="0"/>
          <w:numId w:val="43"/>
        </w:numPr>
        <w:jc w:val="both"/>
        <w:rPr>
          <w:rFonts w:ascii="Arial" w:hAnsi="Arial" w:cs="Arial"/>
          <w:b/>
        </w:rPr>
      </w:pPr>
      <w:r w:rsidRPr="009E2610">
        <w:rPr>
          <w:rFonts w:ascii="Arial" w:hAnsi="Arial" w:cs="Arial"/>
          <w:b/>
        </w:rPr>
        <w:lastRenderedPageBreak/>
        <w:t>Služba za opću upravu i društvene djelatnosti</w:t>
      </w:r>
    </w:p>
    <w:p w:rsidR="00075202" w:rsidRPr="009E2610" w:rsidRDefault="00075202" w:rsidP="008B1684">
      <w:pPr>
        <w:pStyle w:val="Bezproreda"/>
        <w:jc w:val="both"/>
        <w:rPr>
          <w:rFonts w:ascii="Arial" w:hAnsi="Arial" w:cs="Arial"/>
          <w:b/>
        </w:rPr>
      </w:pPr>
    </w:p>
    <w:p w:rsidR="00075202" w:rsidRPr="009E2610" w:rsidRDefault="00075202" w:rsidP="00C34CC8">
      <w:pPr>
        <w:pStyle w:val="Bezproreda"/>
        <w:numPr>
          <w:ilvl w:val="1"/>
          <w:numId w:val="43"/>
        </w:numPr>
        <w:jc w:val="both"/>
        <w:rPr>
          <w:rFonts w:ascii="Arial" w:hAnsi="Arial" w:cs="Arial"/>
          <w:b/>
        </w:rPr>
      </w:pPr>
      <w:r w:rsidRPr="009E2610">
        <w:rPr>
          <w:rFonts w:ascii="Arial" w:hAnsi="Arial" w:cs="Arial"/>
          <w:b/>
        </w:rPr>
        <w:t>Uvod</w:t>
      </w:r>
    </w:p>
    <w:p w:rsidR="00075202" w:rsidRPr="009E2610" w:rsidRDefault="00075202" w:rsidP="008B1684">
      <w:pPr>
        <w:pStyle w:val="Bezproreda"/>
        <w:jc w:val="both"/>
        <w:rPr>
          <w:rFonts w:ascii="Arial" w:hAnsi="Arial" w:cs="Arial"/>
          <w:b/>
        </w:rPr>
      </w:pPr>
    </w:p>
    <w:p w:rsidR="002C1F37" w:rsidRPr="009E2610" w:rsidRDefault="002C1F37" w:rsidP="002C1F37">
      <w:pPr>
        <w:pStyle w:val="Bezproreda"/>
        <w:jc w:val="both"/>
        <w:rPr>
          <w:rFonts w:ascii="Arial" w:hAnsi="Arial" w:cs="Arial"/>
        </w:rPr>
      </w:pPr>
      <w:r w:rsidRPr="009E2610">
        <w:rPr>
          <w:rFonts w:ascii="Arial" w:hAnsi="Arial" w:cs="Arial"/>
        </w:rPr>
        <w:t>Odlukom o organizaciji i djelokrugu rada Jedinstvenog općinskog organa uprave općine Sanski Most, propisane su nadležnosti i poslovi koji se obavljaju unutar Službe i to: upravni, stručno - operativni, studijsko - analitički i administrativni poslovi iz oblasti rada i zapošljavanja u Općinskom organu uprave, kancelarijskog poslovanja i pružanja usluga građanima, poslovi prijemne kancelarije i arhiva, vodi biračke spiskove (CIPS-ovu bazu podataka) i administrativne poslove za Općinsku izbornu komisiju, rješava u postupcima iz oblasti građanskih stanja, prati, usmjerava i koordinira rad mjesnih zajednica i prati oblast društvenih djelatnosti, obrazovanja, nauke, kulture, sporta i informisanja, nevladinih organizacija. Pored naprijed navedenog, Služba vodi evidenciju i utvrđuje status raseljenih lica i povratnika, vodi RADS bazu podataka, vodi propisane evidencije, izrađuje informativno-analitičke i druge materijale, priprema propise koje donosi Općinski načelnik ili Općinsko vijeće, obavlja i druge poslove u skladu sa Zakonima i drugim propisima. Organizacija, djelokrug rada, rukovođenje i druga pitanja od značaja za rad službe uređuju se Pravilnikom o unutrašnjoj organizaciji Jedinstvenog općinskog organa uprave, općine Sanski Most.</w:t>
      </w:r>
    </w:p>
    <w:p w:rsidR="002C1F37" w:rsidRPr="009E2610" w:rsidRDefault="002C1F37" w:rsidP="002C1F37">
      <w:pPr>
        <w:pStyle w:val="Bezproreda"/>
        <w:jc w:val="both"/>
        <w:rPr>
          <w:rFonts w:ascii="Arial" w:hAnsi="Arial" w:cs="Arial"/>
        </w:rPr>
      </w:pPr>
    </w:p>
    <w:p w:rsidR="002C1F37" w:rsidRPr="009E2610" w:rsidRDefault="002C1F37" w:rsidP="002C1F37">
      <w:pPr>
        <w:pStyle w:val="Bezproreda"/>
        <w:jc w:val="both"/>
        <w:rPr>
          <w:rFonts w:ascii="Arial" w:hAnsi="Arial" w:cs="Arial"/>
        </w:rPr>
      </w:pPr>
      <w:r w:rsidRPr="009E2610">
        <w:rPr>
          <w:rFonts w:ascii="Arial" w:hAnsi="Arial" w:cs="Arial"/>
        </w:rPr>
        <w:t>Služba ima dvije unutrašnje organizacione jedinice i to:</w:t>
      </w:r>
    </w:p>
    <w:p w:rsidR="002C1F37" w:rsidRPr="009E2610" w:rsidRDefault="002C1F37" w:rsidP="002C1F37">
      <w:pPr>
        <w:pStyle w:val="Bezproreda"/>
        <w:jc w:val="both"/>
        <w:rPr>
          <w:rFonts w:ascii="Arial" w:hAnsi="Arial" w:cs="Arial"/>
        </w:rPr>
      </w:pPr>
      <w:r w:rsidRPr="009E2610">
        <w:rPr>
          <w:rFonts w:ascii="Arial" w:hAnsi="Arial" w:cs="Arial"/>
        </w:rPr>
        <w:t>Odsjek - Centar za pružanje usluga građanima,</w:t>
      </w:r>
    </w:p>
    <w:p w:rsidR="002C1F37" w:rsidRPr="009E2610" w:rsidRDefault="002C1F37" w:rsidP="002C1F37">
      <w:pPr>
        <w:pStyle w:val="Bezproreda"/>
        <w:jc w:val="both"/>
        <w:rPr>
          <w:rFonts w:ascii="Arial" w:hAnsi="Arial" w:cs="Arial"/>
        </w:rPr>
      </w:pPr>
      <w:r w:rsidRPr="009E2610">
        <w:rPr>
          <w:rFonts w:ascii="Arial" w:hAnsi="Arial" w:cs="Arial"/>
        </w:rPr>
        <w:t>Odsjek za društvene djelatnosti i mjesne zajednice.</w:t>
      </w:r>
    </w:p>
    <w:p w:rsidR="00CF080D" w:rsidRPr="009E2610" w:rsidRDefault="00CF080D" w:rsidP="002C1F37">
      <w:pPr>
        <w:pStyle w:val="Bezproreda"/>
        <w:jc w:val="both"/>
        <w:rPr>
          <w:rFonts w:ascii="Arial" w:hAnsi="Arial" w:cs="Arial"/>
        </w:rPr>
      </w:pPr>
    </w:p>
    <w:p w:rsidR="00075202" w:rsidRPr="009E2610" w:rsidRDefault="00075202" w:rsidP="00075202">
      <w:pPr>
        <w:jc w:val="both"/>
        <w:rPr>
          <w:rFonts w:ascii="Arial" w:hAnsi="Arial" w:cs="Arial"/>
          <w:b/>
        </w:rPr>
      </w:pPr>
      <w:r w:rsidRPr="009E2610">
        <w:rPr>
          <w:rFonts w:ascii="Arial" w:hAnsi="Arial" w:cs="Arial"/>
          <w:lang w:val="bs-Latn-BA"/>
        </w:rPr>
        <w:t>U Općinskoj službi za opću upravu i društvene djelatnosti obavljaju se poslovi i zadaci vezani za izvršavanje i obezbjeđivanje izvršenja zakona, drugih propisa i općih akata iz oblasti opće uprave, priprema propisa, općih i drugih akata iz djelokruga opće uprave koje donosi Općinsko vijeće ili Općinski načelnik, kao i davanje mišljenja i sugestija kod izrade propisa i drugih akata koje usvajaju nadležni organi Kantona i Federacije</w:t>
      </w:r>
      <w:r w:rsidRPr="009E2610">
        <w:rPr>
          <w:rFonts w:ascii="Arial" w:hAnsi="Arial" w:cs="Arial"/>
          <w:b/>
        </w:rPr>
        <w:t xml:space="preserve">. </w:t>
      </w:r>
    </w:p>
    <w:tbl>
      <w:tblPr>
        <w:tblW w:w="0" w:type="auto"/>
        <w:tblInd w:w="29" w:type="dxa"/>
        <w:tblLayout w:type="fixed"/>
        <w:tblLook w:val="0000" w:firstRow="0" w:lastRow="0" w:firstColumn="0" w:lastColumn="0" w:noHBand="0" w:noVBand="0"/>
      </w:tblPr>
      <w:tblGrid>
        <w:gridCol w:w="2840"/>
        <w:gridCol w:w="3284"/>
        <w:gridCol w:w="3851"/>
      </w:tblGrid>
      <w:tr w:rsidR="002C1F37" w:rsidRPr="009E2610" w:rsidTr="004C5B6E">
        <w:tc>
          <w:tcPr>
            <w:tcW w:w="2840" w:type="dxa"/>
            <w:tcBorders>
              <w:top w:val="single" w:sz="4" w:space="0" w:color="000080"/>
              <w:left w:val="single" w:sz="4" w:space="0" w:color="000080"/>
              <w:bottom w:val="single" w:sz="4" w:space="0" w:color="000080"/>
            </w:tcBorders>
            <w:shd w:val="clear" w:color="auto" w:fill="7F7F7F"/>
          </w:tcPr>
          <w:p w:rsidR="002C1F37" w:rsidRPr="00AF3A2C" w:rsidRDefault="002C1F37" w:rsidP="004C5B6E">
            <w:pPr>
              <w:spacing w:before="60"/>
              <w:jc w:val="center"/>
              <w:rPr>
                <w:rFonts w:ascii="Arial" w:hAnsi="Arial" w:cs="Arial"/>
                <w:b/>
                <w:bCs/>
                <w:sz w:val="20"/>
                <w:szCs w:val="20"/>
              </w:rPr>
            </w:pPr>
            <w:r w:rsidRPr="00AF3A2C">
              <w:rPr>
                <w:rFonts w:ascii="Arial" w:hAnsi="Arial" w:cs="Arial"/>
                <w:b/>
                <w:bCs/>
                <w:sz w:val="20"/>
                <w:szCs w:val="20"/>
              </w:rPr>
              <w:t>CILJEVI SLUŽBE/ODJELJENJA</w:t>
            </w:r>
          </w:p>
        </w:tc>
        <w:tc>
          <w:tcPr>
            <w:tcW w:w="3284" w:type="dxa"/>
            <w:tcBorders>
              <w:top w:val="single" w:sz="4" w:space="0" w:color="000080"/>
              <w:left w:val="single" w:sz="4" w:space="0" w:color="000080"/>
              <w:bottom w:val="single" w:sz="4" w:space="0" w:color="000080"/>
            </w:tcBorders>
            <w:shd w:val="clear" w:color="auto" w:fill="7F7F7F"/>
          </w:tcPr>
          <w:p w:rsidR="002C1F37" w:rsidRPr="00AF3A2C" w:rsidRDefault="002C1F37" w:rsidP="004C5B6E">
            <w:pPr>
              <w:spacing w:before="60"/>
              <w:jc w:val="center"/>
              <w:rPr>
                <w:rFonts w:ascii="Arial" w:hAnsi="Arial" w:cs="Arial"/>
                <w:b/>
                <w:bCs/>
                <w:sz w:val="20"/>
                <w:szCs w:val="20"/>
              </w:rPr>
            </w:pPr>
            <w:r w:rsidRPr="00AF3A2C">
              <w:rPr>
                <w:rFonts w:ascii="Arial" w:hAnsi="Arial" w:cs="Arial"/>
                <w:b/>
                <w:bCs/>
                <w:sz w:val="20"/>
                <w:szCs w:val="20"/>
              </w:rPr>
              <w:t>STRATEGIJA</w:t>
            </w:r>
          </w:p>
          <w:p w:rsidR="002C1F37" w:rsidRPr="00AF3A2C" w:rsidRDefault="002C1F37" w:rsidP="004C5B6E">
            <w:pPr>
              <w:spacing w:before="60"/>
              <w:jc w:val="center"/>
              <w:rPr>
                <w:rFonts w:ascii="Arial" w:hAnsi="Arial" w:cs="Arial"/>
                <w:b/>
                <w:bCs/>
                <w:sz w:val="20"/>
                <w:szCs w:val="20"/>
              </w:rPr>
            </w:pPr>
            <w:r w:rsidRPr="00AF3A2C">
              <w:rPr>
                <w:rFonts w:ascii="Arial" w:hAnsi="Arial" w:cs="Arial"/>
                <w:b/>
                <w:bCs/>
                <w:sz w:val="20"/>
                <w:szCs w:val="20"/>
              </w:rPr>
              <w:t>Sektorski ciljevi ili ishodi</w:t>
            </w:r>
          </w:p>
        </w:tc>
        <w:tc>
          <w:tcPr>
            <w:tcW w:w="3851" w:type="dxa"/>
            <w:tcBorders>
              <w:top w:val="single" w:sz="4" w:space="0" w:color="000080"/>
              <w:left w:val="single" w:sz="4" w:space="0" w:color="000080"/>
              <w:bottom w:val="single" w:sz="4" w:space="0" w:color="000080"/>
              <w:right w:val="single" w:sz="4" w:space="0" w:color="000080"/>
            </w:tcBorders>
            <w:shd w:val="clear" w:color="auto" w:fill="7F7F7F"/>
          </w:tcPr>
          <w:p w:rsidR="002C1F37" w:rsidRPr="009E2610" w:rsidRDefault="002C1F37" w:rsidP="004C5B6E">
            <w:pPr>
              <w:spacing w:before="60"/>
              <w:jc w:val="center"/>
              <w:rPr>
                <w:rFonts w:ascii="Arial" w:hAnsi="Arial" w:cs="Arial"/>
                <w:b/>
                <w:bCs/>
              </w:rPr>
            </w:pPr>
            <w:r w:rsidRPr="009E2610">
              <w:rPr>
                <w:rFonts w:ascii="Arial" w:hAnsi="Arial" w:cs="Arial"/>
                <w:b/>
                <w:bCs/>
              </w:rPr>
              <w:t>PROGRAM RADA NAČELNIKA</w:t>
            </w:r>
          </w:p>
          <w:p w:rsidR="002C1F37" w:rsidRPr="009E2610" w:rsidRDefault="002C1F37" w:rsidP="004C5B6E">
            <w:pPr>
              <w:spacing w:before="60"/>
              <w:jc w:val="center"/>
              <w:rPr>
                <w:rFonts w:ascii="Arial" w:hAnsi="Arial" w:cs="Arial"/>
              </w:rPr>
            </w:pPr>
            <w:r w:rsidRPr="009E2610">
              <w:rPr>
                <w:rFonts w:ascii="Arial" w:hAnsi="Arial" w:cs="Arial"/>
                <w:b/>
                <w:bCs/>
              </w:rPr>
              <w:t>Relevantni segmenti</w:t>
            </w:r>
          </w:p>
        </w:tc>
      </w:tr>
      <w:tr w:rsidR="002C1F37" w:rsidRPr="009E2610" w:rsidTr="004C5B6E">
        <w:tc>
          <w:tcPr>
            <w:tcW w:w="2840" w:type="dxa"/>
            <w:tcBorders>
              <w:top w:val="single" w:sz="4" w:space="0" w:color="000080"/>
              <w:left w:val="single" w:sz="4" w:space="0" w:color="000080"/>
              <w:bottom w:val="single" w:sz="4" w:space="0" w:color="000080"/>
            </w:tcBorders>
            <w:shd w:val="clear" w:color="auto" w:fill="auto"/>
          </w:tcPr>
          <w:p w:rsidR="002C1F37" w:rsidRPr="00AF3A2C" w:rsidRDefault="002C1F37" w:rsidP="004C5B6E">
            <w:pPr>
              <w:pStyle w:val="StandardWeb3"/>
              <w:spacing w:before="62" w:after="0"/>
              <w:rPr>
                <w:rFonts w:ascii="Arial" w:hAnsi="Arial" w:cs="Arial"/>
                <w:iCs/>
                <w:sz w:val="20"/>
                <w:szCs w:val="20"/>
                <w:lang w:val="hr-HR"/>
              </w:rPr>
            </w:pPr>
            <w:r w:rsidRPr="00AF3A2C">
              <w:rPr>
                <w:rFonts w:ascii="Arial" w:hAnsi="Arial" w:cs="Arial"/>
                <w:sz w:val="20"/>
                <w:szCs w:val="20"/>
                <w:lang w:val="hr-HR"/>
              </w:rPr>
              <w:t>U</w:t>
            </w:r>
            <w:r w:rsidRPr="00AF3A2C">
              <w:rPr>
                <w:rFonts w:ascii="Arial" w:hAnsi="Arial" w:cs="Arial"/>
                <w:iCs/>
                <w:sz w:val="20"/>
                <w:szCs w:val="20"/>
                <w:lang w:val="hr-HR"/>
              </w:rPr>
              <w:t>naprijediti pružanje usluga lokalnom stanovništvu putem Centra za pružanje uslluga građanima</w:t>
            </w:r>
          </w:p>
        </w:tc>
        <w:tc>
          <w:tcPr>
            <w:tcW w:w="3284" w:type="dxa"/>
            <w:tcBorders>
              <w:top w:val="single" w:sz="4" w:space="0" w:color="000080"/>
              <w:left w:val="single" w:sz="4" w:space="0" w:color="000080"/>
              <w:bottom w:val="single" w:sz="4" w:space="0" w:color="000080"/>
            </w:tcBorders>
            <w:shd w:val="clear" w:color="auto" w:fill="auto"/>
          </w:tcPr>
          <w:p w:rsidR="002C1F37" w:rsidRPr="00AF3A2C" w:rsidRDefault="002C1F37" w:rsidP="004C5B6E">
            <w:pPr>
              <w:pStyle w:val="StandardWeb3"/>
              <w:spacing w:before="0"/>
              <w:rPr>
                <w:rFonts w:ascii="Arial" w:hAnsi="Arial" w:cs="Arial"/>
                <w:iCs/>
                <w:sz w:val="20"/>
                <w:szCs w:val="20"/>
                <w:lang w:val="hr-HR"/>
              </w:rPr>
            </w:pPr>
            <w:r w:rsidRPr="00AF3A2C">
              <w:rPr>
                <w:rFonts w:ascii="Arial" w:hAnsi="Arial" w:cs="Arial"/>
                <w:iCs/>
                <w:sz w:val="20"/>
                <w:szCs w:val="20"/>
                <w:lang w:val="hr-HR"/>
              </w:rPr>
              <w:t>Kontinuirano korištenje Centralnog matičnog registra FBiH, programa Docunova za praćenje kretanje predmeta, IDDEEA baze za provjeru podataka i dr.</w:t>
            </w:r>
          </w:p>
        </w:tc>
        <w:tc>
          <w:tcPr>
            <w:tcW w:w="3851" w:type="dxa"/>
            <w:tcBorders>
              <w:top w:val="single" w:sz="4" w:space="0" w:color="000080"/>
              <w:left w:val="single" w:sz="4" w:space="0" w:color="000080"/>
              <w:bottom w:val="single" w:sz="4" w:space="0" w:color="000080"/>
              <w:right w:val="single" w:sz="4" w:space="0" w:color="000080"/>
            </w:tcBorders>
            <w:shd w:val="clear" w:color="auto" w:fill="auto"/>
          </w:tcPr>
          <w:p w:rsidR="002C1F37" w:rsidRPr="009E2610" w:rsidRDefault="002C1F37" w:rsidP="004C5B6E">
            <w:pPr>
              <w:pStyle w:val="StandardWeb3"/>
              <w:spacing w:before="0"/>
              <w:rPr>
                <w:rFonts w:ascii="Arial" w:hAnsi="Arial" w:cs="Arial"/>
                <w:sz w:val="22"/>
                <w:szCs w:val="22"/>
              </w:rPr>
            </w:pPr>
            <w:r w:rsidRPr="009E2610">
              <w:rPr>
                <w:rFonts w:ascii="Arial" w:hAnsi="Arial" w:cs="Arial"/>
                <w:iCs/>
                <w:sz w:val="22"/>
                <w:szCs w:val="22"/>
                <w:lang w:val="hr-HR"/>
              </w:rPr>
              <w:t>Efikasna javna uprava.</w:t>
            </w:r>
          </w:p>
        </w:tc>
      </w:tr>
      <w:tr w:rsidR="002C1F37" w:rsidRPr="009E2610" w:rsidTr="004C5B6E">
        <w:tc>
          <w:tcPr>
            <w:tcW w:w="2840" w:type="dxa"/>
            <w:tcBorders>
              <w:top w:val="single" w:sz="4" w:space="0" w:color="000080"/>
              <w:left w:val="single" w:sz="4" w:space="0" w:color="000080"/>
              <w:bottom w:val="single" w:sz="4" w:space="0" w:color="000080"/>
            </w:tcBorders>
            <w:shd w:val="clear" w:color="auto" w:fill="auto"/>
          </w:tcPr>
          <w:p w:rsidR="002C1F37" w:rsidRPr="00AF3A2C" w:rsidRDefault="002C1F37" w:rsidP="004C5B6E">
            <w:pPr>
              <w:widowControl w:val="0"/>
              <w:spacing w:before="60"/>
              <w:rPr>
                <w:rFonts w:ascii="Arial" w:hAnsi="Arial" w:cs="Arial"/>
                <w:sz w:val="20"/>
                <w:szCs w:val="20"/>
                <w:lang w:val="hr-HR"/>
              </w:rPr>
            </w:pPr>
            <w:r w:rsidRPr="00AF3A2C">
              <w:rPr>
                <w:rFonts w:ascii="Arial" w:hAnsi="Arial" w:cs="Arial"/>
                <w:sz w:val="20"/>
                <w:szCs w:val="20"/>
              </w:rPr>
              <w:t xml:space="preserve">Unaprijeđenje ljudskih, tehničkih i administrativnih kapaciteta javne uprave i nevladinog sektora u svrhu povećanja obima implementiranih razvojnih projekata </w:t>
            </w:r>
          </w:p>
        </w:tc>
        <w:tc>
          <w:tcPr>
            <w:tcW w:w="3284" w:type="dxa"/>
            <w:tcBorders>
              <w:top w:val="single" w:sz="4" w:space="0" w:color="000080"/>
              <w:left w:val="single" w:sz="4" w:space="0" w:color="000080"/>
              <w:bottom w:val="single" w:sz="4" w:space="0" w:color="000080"/>
            </w:tcBorders>
            <w:shd w:val="clear" w:color="auto" w:fill="auto"/>
          </w:tcPr>
          <w:p w:rsidR="002C1F37" w:rsidRPr="00AF3A2C" w:rsidRDefault="002C1F37" w:rsidP="004C5B6E">
            <w:pPr>
              <w:pStyle w:val="Odlomakpopisa5"/>
              <w:ind w:left="-2"/>
              <w:rPr>
                <w:rFonts w:ascii="Arial" w:hAnsi="Arial" w:cs="Arial"/>
                <w:sz w:val="20"/>
                <w:szCs w:val="20"/>
                <w:lang w:val="hr-HR"/>
              </w:rPr>
            </w:pPr>
            <w:r w:rsidRPr="00AF3A2C">
              <w:rPr>
                <w:rFonts w:ascii="Arial" w:hAnsi="Arial" w:cs="Arial"/>
                <w:sz w:val="20"/>
                <w:szCs w:val="20"/>
                <w:lang w:val="hr-HR"/>
              </w:rPr>
              <w:t>Edukacija zaposlenika Općinskog organa uprave.</w:t>
            </w:r>
          </w:p>
          <w:p w:rsidR="002C1F37" w:rsidRPr="00AF3A2C" w:rsidRDefault="002C1F37" w:rsidP="004C5B6E">
            <w:pPr>
              <w:pStyle w:val="Odlomakpopisa5"/>
              <w:ind w:left="-2"/>
              <w:rPr>
                <w:rFonts w:ascii="Arial" w:hAnsi="Arial" w:cs="Arial"/>
                <w:sz w:val="20"/>
                <w:szCs w:val="20"/>
                <w:lang w:val="hr-HR"/>
              </w:rPr>
            </w:pPr>
          </w:p>
          <w:p w:rsidR="002C1F37" w:rsidRPr="00AF3A2C" w:rsidRDefault="002C1F37" w:rsidP="004C5B6E">
            <w:pPr>
              <w:pStyle w:val="Odlomakpopisa5"/>
              <w:ind w:left="-2"/>
              <w:rPr>
                <w:rFonts w:ascii="Arial" w:hAnsi="Arial" w:cs="Arial"/>
                <w:sz w:val="20"/>
                <w:szCs w:val="20"/>
                <w:lang w:val="hr-BA"/>
              </w:rPr>
            </w:pPr>
            <w:r w:rsidRPr="00AF3A2C">
              <w:rPr>
                <w:rFonts w:ascii="Arial" w:hAnsi="Arial" w:cs="Arial"/>
                <w:sz w:val="20"/>
                <w:szCs w:val="20"/>
              </w:rPr>
              <w:t>Kontinuirana edukacija uposlenih</w:t>
            </w:r>
            <w:r w:rsidRPr="00AF3A2C">
              <w:rPr>
                <w:rFonts w:ascii="Arial" w:hAnsi="Arial" w:cs="Arial"/>
                <w:sz w:val="20"/>
                <w:szCs w:val="20"/>
                <w:lang w:val="hr-BA"/>
              </w:rPr>
              <w:t>, predstavnika MZ i OCD</w:t>
            </w:r>
            <w:r w:rsidRPr="00AF3A2C">
              <w:rPr>
                <w:rFonts w:ascii="Arial" w:hAnsi="Arial" w:cs="Arial"/>
                <w:sz w:val="20"/>
                <w:szCs w:val="20"/>
              </w:rPr>
              <w:t xml:space="preserve"> iz oblasti PCM-a</w:t>
            </w:r>
          </w:p>
          <w:p w:rsidR="002C1F37" w:rsidRPr="00AF3A2C" w:rsidRDefault="002C1F37" w:rsidP="00AF3A2C">
            <w:pPr>
              <w:pStyle w:val="Odlomakpopisa5"/>
              <w:ind w:left="0"/>
              <w:rPr>
                <w:rFonts w:ascii="Arial" w:hAnsi="Arial" w:cs="Arial"/>
                <w:sz w:val="20"/>
                <w:szCs w:val="20"/>
                <w:lang w:val="hr-BA"/>
              </w:rPr>
            </w:pPr>
          </w:p>
          <w:p w:rsidR="002C1F37" w:rsidRPr="00AF3A2C" w:rsidRDefault="002C1F37" w:rsidP="004C5B6E">
            <w:pPr>
              <w:pStyle w:val="Odlomakpopisa5"/>
              <w:ind w:left="-2"/>
              <w:jc w:val="both"/>
              <w:rPr>
                <w:rFonts w:ascii="Arial" w:eastAsia="Times New Roman" w:hAnsi="Arial" w:cs="Arial"/>
                <w:sz w:val="20"/>
                <w:szCs w:val="20"/>
                <w:lang w:val="hr-HR"/>
              </w:rPr>
            </w:pPr>
            <w:r w:rsidRPr="00AF3A2C">
              <w:rPr>
                <w:rFonts w:ascii="Arial" w:eastAsia="Times New Roman" w:hAnsi="Arial" w:cs="Arial"/>
                <w:sz w:val="20"/>
                <w:szCs w:val="20"/>
              </w:rPr>
              <w:t>Podrška razvoju NVO sektora kroz LOD metodologiju</w:t>
            </w:r>
          </w:p>
        </w:tc>
        <w:tc>
          <w:tcPr>
            <w:tcW w:w="3851" w:type="dxa"/>
            <w:tcBorders>
              <w:top w:val="single" w:sz="4" w:space="0" w:color="000080"/>
              <w:left w:val="single" w:sz="4" w:space="0" w:color="000080"/>
              <w:bottom w:val="single" w:sz="4" w:space="0" w:color="000080"/>
              <w:right w:val="single" w:sz="4" w:space="0" w:color="000080"/>
            </w:tcBorders>
            <w:shd w:val="clear" w:color="auto" w:fill="auto"/>
          </w:tcPr>
          <w:p w:rsidR="002C1F37" w:rsidRPr="009E2610" w:rsidRDefault="002C1F37" w:rsidP="004C5B6E">
            <w:pPr>
              <w:pStyle w:val="Odlomakpopisa5"/>
              <w:ind w:left="-2"/>
              <w:rPr>
                <w:rFonts w:ascii="Arial" w:eastAsia="Times New Roman" w:hAnsi="Arial" w:cs="Arial"/>
                <w:sz w:val="22"/>
                <w:szCs w:val="22"/>
                <w:lang w:val="hr-HR"/>
              </w:rPr>
            </w:pPr>
            <w:r w:rsidRPr="009E2610">
              <w:rPr>
                <w:rFonts w:ascii="Arial" w:eastAsia="Times New Roman" w:hAnsi="Arial" w:cs="Arial"/>
                <w:sz w:val="22"/>
                <w:szCs w:val="22"/>
                <w:lang w:val="hr-HR"/>
              </w:rPr>
              <w:t>Unapređenje stručne sposobnosti zaposlenika za obavljanje svih poslova iz nadležnosti organa.</w:t>
            </w:r>
          </w:p>
          <w:p w:rsidR="002C1F37" w:rsidRPr="009E2610" w:rsidRDefault="002C1F37" w:rsidP="004C5B6E">
            <w:pPr>
              <w:pStyle w:val="Odlomakpopisa5"/>
              <w:ind w:left="-2"/>
              <w:rPr>
                <w:rFonts w:ascii="Arial" w:eastAsia="Times New Roman" w:hAnsi="Arial" w:cs="Arial"/>
                <w:sz w:val="22"/>
                <w:szCs w:val="22"/>
                <w:lang w:val="hr-HR"/>
              </w:rPr>
            </w:pPr>
          </w:p>
          <w:p w:rsidR="002C1F37" w:rsidRPr="009E2610" w:rsidRDefault="002C1F37" w:rsidP="004C5B6E">
            <w:pPr>
              <w:pStyle w:val="Odlomakpopisa5"/>
              <w:ind w:left="0"/>
              <w:rPr>
                <w:rFonts w:ascii="Arial" w:eastAsia="Times New Roman" w:hAnsi="Arial" w:cs="Arial"/>
                <w:sz w:val="22"/>
                <w:szCs w:val="22"/>
                <w:lang w:val="hr-HR"/>
              </w:rPr>
            </w:pPr>
            <w:r w:rsidRPr="009E2610">
              <w:rPr>
                <w:rFonts w:ascii="Arial" w:eastAsia="Times New Roman" w:hAnsi="Arial" w:cs="Arial"/>
                <w:sz w:val="22"/>
                <w:szCs w:val="22"/>
                <w:lang w:val="hr-HR"/>
              </w:rPr>
              <w:t>Jačanje saradnje sa nevladinim sektorom i poticati njihov rad.</w:t>
            </w:r>
          </w:p>
          <w:p w:rsidR="002C1F37" w:rsidRPr="009E2610" w:rsidRDefault="002C1F37" w:rsidP="004C5B6E">
            <w:pPr>
              <w:pStyle w:val="Odlomakpopisa5"/>
              <w:ind w:left="0"/>
              <w:rPr>
                <w:rFonts w:ascii="Arial" w:eastAsia="Times New Roman" w:hAnsi="Arial" w:cs="Arial"/>
                <w:sz w:val="22"/>
                <w:szCs w:val="22"/>
                <w:lang w:val="hr-HR"/>
              </w:rPr>
            </w:pPr>
          </w:p>
          <w:p w:rsidR="002C1F37" w:rsidRPr="009E2610" w:rsidRDefault="002C1F37" w:rsidP="004C5B6E">
            <w:pPr>
              <w:pStyle w:val="Odlomakpopisa5"/>
              <w:ind w:left="0"/>
              <w:rPr>
                <w:rFonts w:ascii="Arial" w:hAnsi="Arial" w:cs="Arial"/>
                <w:sz w:val="22"/>
                <w:szCs w:val="22"/>
              </w:rPr>
            </w:pPr>
            <w:r w:rsidRPr="009E2610">
              <w:rPr>
                <w:rFonts w:ascii="Arial" w:eastAsia="Times New Roman" w:hAnsi="Arial" w:cs="Arial"/>
                <w:sz w:val="22"/>
                <w:szCs w:val="22"/>
                <w:lang w:val="hr-HR"/>
              </w:rPr>
              <w:t>Raspisivanje javnih poziva za dodjelu sredstava za NVO sektor.</w:t>
            </w:r>
          </w:p>
        </w:tc>
      </w:tr>
      <w:tr w:rsidR="002C1F37" w:rsidRPr="009E2610" w:rsidTr="004C5B6E">
        <w:trPr>
          <w:trHeight w:val="1080"/>
        </w:trPr>
        <w:tc>
          <w:tcPr>
            <w:tcW w:w="2840" w:type="dxa"/>
            <w:tcBorders>
              <w:top w:val="single" w:sz="4" w:space="0" w:color="000080"/>
              <w:left w:val="single" w:sz="4" w:space="0" w:color="000080"/>
              <w:bottom w:val="single" w:sz="4" w:space="0" w:color="000080"/>
            </w:tcBorders>
            <w:shd w:val="clear" w:color="auto" w:fill="auto"/>
          </w:tcPr>
          <w:p w:rsidR="002C1F37" w:rsidRPr="00AF3A2C" w:rsidRDefault="002C1F37" w:rsidP="004C5B6E">
            <w:pPr>
              <w:widowControl w:val="0"/>
              <w:spacing w:before="60"/>
              <w:rPr>
                <w:rFonts w:ascii="Arial" w:eastAsia="Times New Roman" w:hAnsi="Arial" w:cs="Arial"/>
                <w:sz w:val="20"/>
                <w:szCs w:val="20"/>
                <w:lang w:val="hr-HR"/>
              </w:rPr>
            </w:pPr>
            <w:r w:rsidRPr="00AF3A2C">
              <w:rPr>
                <w:rFonts w:ascii="Arial" w:hAnsi="Arial" w:cs="Arial"/>
                <w:sz w:val="20"/>
                <w:szCs w:val="20"/>
                <w:lang w:val="hr-HR"/>
              </w:rPr>
              <w:t>Unaprijediti rad mjesnih zajednica</w:t>
            </w:r>
          </w:p>
        </w:tc>
        <w:tc>
          <w:tcPr>
            <w:tcW w:w="3284" w:type="dxa"/>
            <w:tcBorders>
              <w:top w:val="single" w:sz="4" w:space="0" w:color="000080"/>
              <w:left w:val="single" w:sz="4" w:space="0" w:color="000080"/>
              <w:bottom w:val="single" w:sz="4" w:space="0" w:color="000080"/>
            </w:tcBorders>
            <w:shd w:val="clear" w:color="auto" w:fill="auto"/>
          </w:tcPr>
          <w:p w:rsidR="002C1F37" w:rsidRPr="00AF3A2C" w:rsidRDefault="002C1F37" w:rsidP="004C5B6E">
            <w:pPr>
              <w:pStyle w:val="Bezproreda3"/>
              <w:jc w:val="both"/>
              <w:rPr>
                <w:rFonts w:ascii="Arial" w:eastAsia="Times New Roman" w:hAnsi="Arial" w:cs="Arial"/>
                <w:sz w:val="20"/>
                <w:szCs w:val="20"/>
                <w:lang w:val="hr-HR"/>
              </w:rPr>
            </w:pPr>
            <w:r w:rsidRPr="00AF3A2C">
              <w:rPr>
                <w:rFonts w:ascii="Arial" w:eastAsia="Times New Roman" w:hAnsi="Arial" w:cs="Arial"/>
                <w:sz w:val="20"/>
                <w:szCs w:val="20"/>
                <w:lang w:val="hr-HR"/>
              </w:rPr>
              <w:t>Nastaviti sa uspostavom energetske efikasnosti prostorija mjesnih zajednica u kojoj su smješteni  mjesni uredi.</w:t>
            </w:r>
          </w:p>
          <w:p w:rsidR="002C1F37" w:rsidRPr="00AF3A2C" w:rsidRDefault="002C1F37" w:rsidP="004C5B6E">
            <w:pPr>
              <w:pStyle w:val="Bezproreda3"/>
              <w:jc w:val="both"/>
              <w:rPr>
                <w:rFonts w:ascii="Arial" w:eastAsia="Times New Roman" w:hAnsi="Arial" w:cs="Arial"/>
                <w:sz w:val="20"/>
                <w:szCs w:val="20"/>
                <w:lang w:val="hr-HR"/>
              </w:rPr>
            </w:pPr>
            <w:r w:rsidRPr="00AF3A2C">
              <w:rPr>
                <w:rFonts w:ascii="Arial" w:eastAsia="Times New Roman" w:hAnsi="Arial" w:cs="Arial"/>
                <w:sz w:val="20"/>
                <w:szCs w:val="20"/>
                <w:lang w:val="hr-HR"/>
              </w:rPr>
              <w:t>Opremanje mjesnih zajednica sa dodatnom tehničkom opremom</w:t>
            </w:r>
          </w:p>
        </w:tc>
        <w:tc>
          <w:tcPr>
            <w:tcW w:w="3851" w:type="dxa"/>
            <w:tcBorders>
              <w:top w:val="single" w:sz="4" w:space="0" w:color="000080"/>
              <w:left w:val="single" w:sz="4" w:space="0" w:color="000080"/>
              <w:bottom w:val="single" w:sz="4" w:space="0" w:color="000080"/>
              <w:right w:val="single" w:sz="4" w:space="0" w:color="000080"/>
            </w:tcBorders>
            <w:shd w:val="clear" w:color="auto" w:fill="auto"/>
          </w:tcPr>
          <w:p w:rsidR="002C1F37" w:rsidRPr="009E2610" w:rsidRDefault="002C1F37" w:rsidP="004C5B6E">
            <w:pPr>
              <w:pStyle w:val="Odlomakpopisa5"/>
              <w:ind w:left="-2"/>
              <w:rPr>
                <w:rFonts w:ascii="Arial" w:hAnsi="Arial" w:cs="Arial"/>
                <w:sz w:val="22"/>
                <w:szCs w:val="22"/>
              </w:rPr>
            </w:pPr>
            <w:r w:rsidRPr="009E2610">
              <w:rPr>
                <w:rFonts w:ascii="Arial" w:eastAsia="Times New Roman" w:hAnsi="Arial" w:cs="Arial"/>
                <w:sz w:val="22"/>
                <w:szCs w:val="22"/>
                <w:lang w:val="hr-HR"/>
              </w:rPr>
              <w:t>Stvoriti preduslove za transparentniji i efikasniji rad mjesnih zajednica</w:t>
            </w:r>
          </w:p>
        </w:tc>
      </w:tr>
    </w:tbl>
    <w:p w:rsidR="00A212D2" w:rsidRPr="009E2610" w:rsidRDefault="00A212D2" w:rsidP="00075202">
      <w:pPr>
        <w:spacing w:before="60"/>
        <w:jc w:val="both"/>
        <w:rPr>
          <w:rFonts w:ascii="Arial" w:hAnsi="Arial" w:cs="Arial"/>
          <w:b/>
        </w:rPr>
        <w:sectPr w:rsidR="00A212D2" w:rsidRPr="009E2610" w:rsidSect="00C672BF">
          <w:type w:val="continuous"/>
          <w:pgSz w:w="11906" w:h="16838"/>
          <w:pgMar w:top="1417" w:right="1417" w:bottom="1417" w:left="1417" w:header="709" w:footer="709" w:gutter="0"/>
          <w:cols w:space="708"/>
          <w:docGrid w:linePitch="360"/>
        </w:sectPr>
      </w:pPr>
    </w:p>
    <w:p w:rsidR="000208DB" w:rsidRPr="009E2610" w:rsidRDefault="00A212D2" w:rsidP="002C1F37">
      <w:pPr>
        <w:pStyle w:val="Odlomakpopisa"/>
        <w:numPr>
          <w:ilvl w:val="1"/>
          <w:numId w:val="43"/>
        </w:numPr>
        <w:spacing w:before="60"/>
        <w:jc w:val="both"/>
        <w:rPr>
          <w:rFonts w:ascii="Arial" w:hAnsi="Arial" w:cs="Arial"/>
          <w:b/>
        </w:rPr>
      </w:pPr>
      <w:r w:rsidRPr="009E2610">
        <w:rPr>
          <w:rFonts w:ascii="Arial" w:hAnsi="Arial" w:cs="Arial"/>
          <w:b/>
        </w:rPr>
        <w:lastRenderedPageBreak/>
        <w:t>Pregled strateško-programskih i redovnih poslova Službe za opću</w:t>
      </w:r>
      <w:r w:rsidR="00C34CC8" w:rsidRPr="009E2610">
        <w:rPr>
          <w:rFonts w:ascii="Arial" w:hAnsi="Arial" w:cs="Arial"/>
          <w:b/>
        </w:rPr>
        <w:t xml:space="preserve"> upravu i društvene djelatnosti</w:t>
      </w:r>
      <w:r w:rsidR="00B953D5" w:rsidRPr="009E2610">
        <w:rPr>
          <w:rFonts w:ascii="Arial" w:hAnsi="Arial" w:cs="Arial"/>
          <w:b/>
        </w:rPr>
        <w:t xml:space="preserve"> za 2021.</w:t>
      </w:r>
    </w:p>
    <w:tbl>
      <w:tblPr>
        <w:tblW w:w="15439" w:type="dxa"/>
        <w:jc w:val="center"/>
        <w:tblInd w:w="-524" w:type="dxa"/>
        <w:tblLayout w:type="fixed"/>
        <w:tblLook w:val="0000" w:firstRow="0" w:lastRow="0" w:firstColumn="0" w:lastColumn="0" w:noHBand="0" w:noVBand="0"/>
      </w:tblPr>
      <w:tblGrid>
        <w:gridCol w:w="447"/>
        <w:gridCol w:w="2126"/>
        <w:gridCol w:w="992"/>
        <w:gridCol w:w="390"/>
        <w:gridCol w:w="581"/>
        <w:gridCol w:w="2289"/>
        <w:gridCol w:w="1276"/>
        <w:gridCol w:w="1134"/>
        <w:gridCol w:w="1276"/>
        <w:gridCol w:w="2058"/>
        <w:gridCol w:w="68"/>
        <w:gridCol w:w="1397"/>
        <w:gridCol w:w="1405"/>
      </w:tblGrid>
      <w:tr w:rsidR="002C1F37" w:rsidRPr="009E2610" w:rsidTr="002C1F37">
        <w:trPr>
          <w:trHeight w:val="529"/>
          <w:jc w:val="center"/>
        </w:trPr>
        <w:tc>
          <w:tcPr>
            <w:tcW w:w="447" w:type="dxa"/>
            <w:vMerge w:val="restart"/>
            <w:tcBorders>
              <w:top w:val="single" w:sz="4" w:space="0" w:color="000080"/>
              <w:left w:val="single" w:sz="4" w:space="0" w:color="000080"/>
              <w:bottom w:val="single" w:sz="4" w:space="0" w:color="000080"/>
            </w:tcBorders>
            <w:shd w:val="clear" w:color="auto" w:fill="8DB4E3"/>
            <w:vAlign w:val="center"/>
          </w:tcPr>
          <w:p w:rsidR="002C1F37" w:rsidRPr="009E2610" w:rsidRDefault="002C1F37" w:rsidP="004C5B6E">
            <w:pPr>
              <w:jc w:val="center"/>
              <w:rPr>
                <w:rFonts w:ascii="Arial" w:eastAsia="Times New Roman" w:hAnsi="Arial" w:cs="Arial"/>
                <w:b/>
                <w:bCs/>
                <w:sz w:val="18"/>
                <w:szCs w:val="18"/>
              </w:rPr>
            </w:pPr>
            <w:r w:rsidRPr="009E2610">
              <w:rPr>
                <w:rFonts w:ascii="Arial" w:eastAsia="Times New Roman" w:hAnsi="Arial" w:cs="Arial"/>
                <w:b/>
                <w:bCs/>
                <w:sz w:val="18"/>
                <w:szCs w:val="18"/>
              </w:rPr>
              <w:t>R.br.</w:t>
            </w:r>
          </w:p>
        </w:tc>
        <w:tc>
          <w:tcPr>
            <w:tcW w:w="2126" w:type="dxa"/>
            <w:vMerge w:val="restart"/>
            <w:tcBorders>
              <w:top w:val="single" w:sz="4" w:space="0" w:color="000080"/>
              <w:left w:val="single" w:sz="4" w:space="0" w:color="000080"/>
              <w:bottom w:val="single" w:sz="4" w:space="0" w:color="000080"/>
            </w:tcBorders>
            <w:shd w:val="clear" w:color="auto" w:fill="8DB4E3"/>
            <w:vAlign w:val="center"/>
          </w:tcPr>
          <w:p w:rsidR="002C1F37" w:rsidRPr="009E2610" w:rsidRDefault="002C1F37" w:rsidP="004C5B6E">
            <w:pPr>
              <w:jc w:val="center"/>
              <w:rPr>
                <w:rFonts w:ascii="Arial" w:eastAsia="Times New Roman" w:hAnsi="Arial" w:cs="Arial"/>
                <w:b/>
                <w:bCs/>
                <w:sz w:val="18"/>
                <w:szCs w:val="18"/>
              </w:rPr>
            </w:pPr>
            <w:r w:rsidRPr="009E2610">
              <w:rPr>
                <w:rFonts w:ascii="Arial" w:eastAsia="Times New Roman" w:hAnsi="Arial" w:cs="Arial"/>
                <w:b/>
                <w:bCs/>
                <w:sz w:val="18"/>
                <w:szCs w:val="18"/>
              </w:rPr>
              <w:t>Projekti, mjere i redovniposlovi</w:t>
            </w:r>
          </w:p>
        </w:tc>
        <w:tc>
          <w:tcPr>
            <w:tcW w:w="992" w:type="dxa"/>
            <w:tcBorders>
              <w:top w:val="single" w:sz="4" w:space="0" w:color="000080"/>
              <w:left w:val="single" w:sz="4" w:space="0" w:color="000080"/>
              <w:bottom w:val="single" w:sz="4" w:space="0" w:color="000080"/>
            </w:tcBorders>
            <w:shd w:val="clear" w:color="auto" w:fill="8DB4E3"/>
            <w:vAlign w:val="center"/>
          </w:tcPr>
          <w:p w:rsidR="002C1F37" w:rsidRPr="009E2610" w:rsidRDefault="002C1F37" w:rsidP="004C5B6E">
            <w:pPr>
              <w:jc w:val="center"/>
              <w:rPr>
                <w:rFonts w:ascii="Arial" w:eastAsia="Times New Roman" w:hAnsi="Arial" w:cs="Arial"/>
                <w:b/>
                <w:bCs/>
                <w:sz w:val="18"/>
                <w:szCs w:val="18"/>
              </w:rPr>
            </w:pPr>
            <w:r w:rsidRPr="009E2610">
              <w:rPr>
                <w:rFonts w:ascii="Arial" w:eastAsia="Times New Roman" w:hAnsi="Arial" w:cs="Arial"/>
                <w:b/>
                <w:bCs/>
                <w:sz w:val="18"/>
                <w:szCs w:val="18"/>
              </w:rPr>
              <w:t>Veza sa strategijom</w:t>
            </w:r>
          </w:p>
        </w:tc>
        <w:tc>
          <w:tcPr>
            <w:tcW w:w="971" w:type="dxa"/>
            <w:gridSpan w:val="2"/>
            <w:tcBorders>
              <w:top w:val="single" w:sz="4" w:space="0" w:color="000080"/>
              <w:left w:val="single" w:sz="4" w:space="0" w:color="000080"/>
              <w:bottom w:val="single" w:sz="4" w:space="0" w:color="000080"/>
            </w:tcBorders>
            <w:shd w:val="clear" w:color="auto" w:fill="8DB4E3"/>
            <w:vAlign w:val="center"/>
          </w:tcPr>
          <w:p w:rsidR="002C1F37" w:rsidRPr="009E2610" w:rsidRDefault="002C1F37" w:rsidP="004C5B6E">
            <w:pPr>
              <w:jc w:val="center"/>
              <w:rPr>
                <w:rFonts w:ascii="Arial" w:eastAsia="Times New Roman" w:hAnsi="Arial" w:cs="Arial"/>
                <w:b/>
                <w:bCs/>
                <w:sz w:val="18"/>
                <w:szCs w:val="18"/>
              </w:rPr>
            </w:pPr>
            <w:r w:rsidRPr="009E2610">
              <w:rPr>
                <w:rFonts w:ascii="Arial" w:eastAsia="Times New Roman" w:hAnsi="Arial" w:cs="Arial"/>
                <w:b/>
                <w:bCs/>
                <w:sz w:val="18"/>
                <w:szCs w:val="18"/>
              </w:rPr>
              <w:t xml:space="preserve">Veza za programom </w:t>
            </w:r>
          </w:p>
        </w:tc>
        <w:tc>
          <w:tcPr>
            <w:tcW w:w="2289" w:type="dxa"/>
            <w:tcBorders>
              <w:top w:val="single" w:sz="4" w:space="0" w:color="000080"/>
              <w:left w:val="single" w:sz="4" w:space="0" w:color="000080"/>
              <w:bottom w:val="single" w:sz="4" w:space="0" w:color="000080"/>
            </w:tcBorders>
            <w:shd w:val="clear" w:color="auto" w:fill="8DB4E3"/>
            <w:vAlign w:val="center"/>
          </w:tcPr>
          <w:p w:rsidR="002C1F37" w:rsidRPr="009E2610" w:rsidRDefault="002C1F37" w:rsidP="004C5B6E">
            <w:pPr>
              <w:jc w:val="center"/>
              <w:rPr>
                <w:rFonts w:ascii="Arial" w:eastAsia="Times New Roman" w:hAnsi="Arial" w:cs="Arial"/>
                <w:b/>
                <w:bCs/>
                <w:sz w:val="18"/>
                <w:szCs w:val="18"/>
              </w:rPr>
            </w:pPr>
            <w:r w:rsidRPr="009E2610">
              <w:rPr>
                <w:rFonts w:ascii="Arial" w:eastAsia="Times New Roman" w:hAnsi="Arial" w:cs="Arial"/>
                <w:b/>
                <w:bCs/>
                <w:sz w:val="18"/>
                <w:szCs w:val="18"/>
              </w:rPr>
              <w:t>Rezultati (u tekućoj godini)</w:t>
            </w:r>
          </w:p>
        </w:tc>
        <w:tc>
          <w:tcPr>
            <w:tcW w:w="1276" w:type="dxa"/>
            <w:tcBorders>
              <w:top w:val="single" w:sz="4" w:space="0" w:color="000080"/>
              <w:left w:val="single" w:sz="4" w:space="0" w:color="000080"/>
              <w:bottom w:val="single" w:sz="4" w:space="0" w:color="000080"/>
            </w:tcBorders>
            <w:shd w:val="clear" w:color="auto" w:fill="8DB4E3"/>
            <w:vAlign w:val="center"/>
          </w:tcPr>
          <w:p w:rsidR="002C1F37" w:rsidRPr="009E2610" w:rsidRDefault="002C1F37" w:rsidP="004C5B6E">
            <w:pPr>
              <w:jc w:val="center"/>
              <w:rPr>
                <w:rFonts w:ascii="Arial" w:eastAsia="Times New Roman" w:hAnsi="Arial" w:cs="Arial"/>
                <w:b/>
                <w:bCs/>
                <w:sz w:val="18"/>
                <w:szCs w:val="18"/>
              </w:rPr>
            </w:pPr>
            <w:r w:rsidRPr="009E2610">
              <w:rPr>
                <w:rFonts w:ascii="Arial" w:eastAsia="Times New Roman" w:hAnsi="Arial" w:cs="Arial"/>
                <w:b/>
                <w:bCs/>
                <w:sz w:val="18"/>
                <w:szCs w:val="18"/>
              </w:rPr>
              <w:t>Ukupno planirana sredstva za tekuću godinu</w:t>
            </w:r>
          </w:p>
        </w:tc>
        <w:tc>
          <w:tcPr>
            <w:tcW w:w="2410" w:type="dxa"/>
            <w:gridSpan w:val="2"/>
            <w:tcBorders>
              <w:top w:val="single" w:sz="4" w:space="0" w:color="000080"/>
              <w:left w:val="single" w:sz="4" w:space="0" w:color="000080"/>
              <w:bottom w:val="single" w:sz="4" w:space="0" w:color="000080"/>
            </w:tcBorders>
            <w:shd w:val="clear" w:color="auto" w:fill="8DB4E3"/>
            <w:vAlign w:val="center"/>
          </w:tcPr>
          <w:p w:rsidR="002C1F37" w:rsidRPr="009E2610" w:rsidRDefault="002C1F37" w:rsidP="004C5B6E">
            <w:pPr>
              <w:jc w:val="center"/>
              <w:rPr>
                <w:rFonts w:ascii="Arial" w:eastAsia="Times New Roman" w:hAnsi="Arial" w:cs="Arial"/>
                <w:b/>
                <w:bCs/>
                <w:sz w:val="18"/>
                <w:szCs w:val="18"/>
                <w:shd w:val="clear" w:color="auto" w:fill="FFFF00"/>
              </w:rPr>
            </w:pPr>
            <w:r w:rsidRPr="009E2610">
              <w:rPr>
                <w:rFonts w:ascii="Arial" w:eastAsia="Times New Roman" w:hAnsi="Arial" w:cs="Arial"/>
                <w:b/>
                <w:bCs/>
                <w:sz w:val="18"/>
                <w:szCs w:val="18"/>
              </w:rPr>
              <w:t>Planirana sredstva (tekuća godina)</w:t>
            </w:r>
          </w:p>
        </w:tc>
        <w:tc>
          <w:tcPr>
            <w:tcW w:w="2126" w:type="dxa"/>
            <w:gridSpan w:val="2"/>
            <w:tcBorders>
              <w:top w:val="single" w:sz="4" w:space="0" w:color="000080"/>
              <w:left w:val="single" w:sz="4" w:space="0" w:color="000080"/>
              <w:bottom w:val="single" w:sz="4" w:space="0" w:color="000080"/>
            </w:tcBorders>
            <w:shd w:val="clear" w:color="auto" w:fill="8DB4E3"/>
            <w:vAlign w:val="center"/>
          </w:tcPr>
          <w:p w:rsidR="002C1F37" w:rsidRPr="009E2610" w:rsidRDefault="002C1F37" w:rsidP="004C5B6E">
            <w:pPr>
              <w:snapToGrid w:val="0"/>
              <w:jc w:val="center"/>
              <w:rPr>
                <w:rFonts w:ascii="Arial" w:eastAsia="Times New Roman" w:hAnsi="Arial" w:cs="Arial"/>
                <w:b/>
                <w:bCs/>
                <w:sz w:val="18"/>
                <w:szCs w:val="18"/>
                <w:shd w:val="clear" w:color="auto" w:fill="FFFF00"/>
              </w:rPr>
            </w:pPr>
          </w:p>
          <w:p w:rsidR="002C1F37" w:rsidRPr="009E2610" w:rsidRDefault="002C1F37" w:rsidP="004C5B6E">
            <w:pPr>
              <w:jc w:val="center"/>
              <w:rPr>
                <w:rFonts w:ascii="Arial" w:eastAsia="Times New Roman" w:hAnsi="Arial" w:cs="Arial"/>
                <w:b/>
                <w:bCs/>
                <w:sz w:val="18"/>
                <w:szCs w:val="18"/>
              </w:rPr>
            </w:pPr>
            <w:r w:rsidRPr="009E2610">
              <w:rPr>
                <w:rFonts w:ascii="Arial" w:eastAsia="Times New Roman" w:hAnsi="Arial" w:cs="Arial"/>
                <w:b/>
                <w:bCs/>
                <w:sz w:val="18"/>
                <w:szCs w:val="18"/>
              </w:rPr>
              <w:t>Budžetski kod i/ili oznaku ekst. izvora</w:t>
            </w:r>
          </w:p>
          <w:p w:rsidR="002C1F37" w:rsidRPr="009E2610" w:rsidRDefault="002C1F37" w:rsidP="004C5B6E">
            <w:pPr>
              <w:jc w:val="center"/>
              <w:rPr>
                <w:rFonts w:ascii="Arial" w:eastAsia="Times New Roman" w:hAnsi="Arial" w:cs="Arial"/>
                <w:b/>
                <w:bCs/>
                <w:sz w:val="18"/>
                <w:szCs w:val="18"/>
              </w:rPr>
            </w:pPr>
          </w:p>
        </w:tc>
        <w:tc>
          <w:tcPr>
            <w:tcW w:w="1397" w:type="dxa"/>
            <w:tcBorders>
              <w:top w:val="single" w:sz="4" w:space="0" w:color="000080"/>
              <w:left w:val="single" w:sz="4" w:space="0" w:color="000080"/>
              <w:bottom w:val="single" w:sz="4" w:space="0" w:color="000080"/>
            </w:tcBorders>
            <w:shd w:val="clear" w:color="auto" w:fill="8DB4E3"/>
            <w:vAlign w:val="center"/>
          </w:tcPr>
          <w:p w:rsidR="002C1F37" w:rsidRPr="009E2610" w:rsidRDefault="002C1F37" w:rsidP="004C5B6E">
            <w:pPr>
              <w:jc w:val="center"/>
              <w:rPr>
                <w:rFonts w:ascii="Arial" w:hAnsi="Arial" w:cs="Arial"/>
                <w:b/>
                <w:bCs/>
                <w:sz w:val="18"/>
                <w:szCs w:val="18"/>
              </w:rPr>
            </w:pPr>
            <w:r w:rsidRPr="009E2610">
              <w:rPr>
                <w:rFonts w:ascii="Arial" w:eastAsia="Times New Roman" w:hAnsi="Arial" w:cs="Arial"/>
                <w:b/>
                <w:bCs/>
                <w:sz w:val="18"/>
                <w:szCs w:val="18"/>
              </w:rPr>
              <w:t>Rok za izvršenje  (u tekućoj godini)</w:t>
            </w:r>
          </w:p>
        </w:tc>
        <w:tc>
          <w:tcPr>
            <w:tcW w:w="1405" w:type="dxa"/>
            <w:tcBorders>
              <w:top w:val="single" w:sz="4" w:space="0" w:color="000080"/>
              <w:left w:val="single" w:sz="4" w:space="0" w:color="000080"/>
              <w:bottom w:val="single" w:sz="4" w:space="0" w:color="000080"/>
              <w:right w:val="single" w:sz="4" w:space="0" w:color="000080"/>
            </w:tcBorders>
            <w:shd w:val="clear" w:color="auto" w:fill="8DB4E3"/>
            <w:vAlign w:val="center"/>
          </w:tcPr>
          <w:p w:rsidR="002C1F37" w:rsidRPr="009E2610" w:rsidRDefault="002C1F37" w:rsidP="004C5B6E">
            <w:pPr>
              <w:pStyle w:val="StandardWeb3"/>
              <w:spacing w:before="0"/>
              <w:jc w:val="center"/>
              <w:rPr>
                <w:rFonts w:ascii="Arial" w:hAnsi="Arial" w:cs="Arial"/>
                <w:b/>
                <w:bCs/>
                <w:sz w:val="18"/>
                <w:szCs w:val="18"/>
              </w:rPr>
            </w:pPr>
            <w:r w:rsidRPr="009E2610">
              <w:rPr>
                <w:rFonts w:ascii="Arial" w:hAnsi="Arial" w:cs="Arial"/>
                <w:b/>
                <w:bCs/>
                <w:color w:val="000000"/>
                <w:sz w:val="18"/>
                <w:szCs w:val="18"/>
              </w:rPr>
              <w:t>Osoba</w:t>
            </w:r>
            <w:r w:rsidRPr="009E2610">
              <w:rPr>
                <w:rFonts w:ascii="Arial" w:hAnsi="Arial" w:cs="Arial"/>
                <w:b/>
                <w:bCs/>
                <w:color w:val="000000"/>
                <w:sz w:val="18"/>
                <w:szCs w:val="18"/>
                <w:lang w:val="sr-Cyrl-RS"/>
              </w:rPr>
              <w:t xml:space="preserve"> </w:t>
            </w:r>
            <w:r w:rsidRPr="009E2610">
              <w:rPr>
                <w:rFonts w:ascii="Arial" w:hAnsi="Arial" w:cs="Arial"/>
                <w:b/>
                <w:bCs/>
                <w:color w:val="000000"/>
                <w:sz w:val="18"/>
                <w:szCs w:val="18"/>
              </w:rPr>
              <w:t>u</w:t>
            </w:r>
            <w:r w:rsidRPr="009E2610">
              <w:rPr>
                <w:rFonts w:ascii="Arial" w:hAnsi="Arial" w:cs="Arial"/>
                <w:b/>
                <w:bCs/>
                <w:color w:val="000000"/>
                <w:sz w:val="18"/>
                <w:szCs w:val="18"/>
                <w:lang w:val="sr-Cyrl-RS"/>
              </w:rPr>
              <w:t xml:space="preserve"> </w:t>
            </w:r>
            <w:r w:rsidRPr="009E2610">
              <w:rPr>
                <w:rFonts w:ascii="Arial" w:hAnsi="Arial" w:cs="Arial"/>
                <w:b/>
                <w:bCs/>
                <w:color w:val="000000"/>
                <w:sz w:val="18"/>
                <w:szCs w:val="18"/>
              </w:rPr>
              <w:t>Slu</w:t>
            </w:r>
            <w:r w:rsidRPr="009E2610">
              <w:rPr>
                <w:rFonts w:ascii="Arial" w:hAnsi="Arial" w:cs="Arial"/>
                <w:b/>
                <w:bCs/>
                <w:color w:val="000000"/>
                <w:sz w:val="18"/>
                <w:szCs w:val="18"/>
                <w:lang w:val="sr-Cyrl-RS"/>
              </w:rPr>
              <w:t>ž</w:t>
            </w:r>
            <w:r w:rsidRPr="009E2610">
              <w:rPr>
                <w:rFonts w:ascii="Arial" w:hAnsi="Arial" w:cs="Arial"/>
                <w:b/>
                <w:bCs/>
                <w:color w:val="000000"/>
                <w:sz w:val="18"/>
                <w:szCs w:val="18"/>
              </w:rPr>
              <w:t>bi</w:t>
            </w:r>
            <w:r w:rsidRPr="009E2610">
              <w:rPr>
                <w:rFonts w:ascii="Arial" w:hAnsi="Arial" w:cs="Arial"/>
                <w:b/>
                <w:bCs/>
                <w:color w:val="000000"/>
                <w:sz w:val="18"/>
                <w:szCs w:val="18"/>
                <w:lang w:val="sr-Cyrl-RS"/>
              </w:rPr>
              <w:t>/</w:t>
            </w:r>
            <w:r w:rsidRPr="009E2610">
              <w:rPr>
                <w:rFonts w:ascii="Arial" w:hAnsi="Arial" w:cs="Arial"/>
                <w:b/>
                <w:bCs/>
                <w:color w:val="000000"/>
                <w:sz w:val="18"/>
                <w:szCs w:val="18"/>
              </w:rPr>
              <w:t>Odjeljenju</w:t>
            </w:r>
            <w:r w:rsidRPr="009E2610">
              <w:rPr>
                <w:rFonts w:ascii="Arial" w:hAnsi="Arial" w:cs="Arial"/>
                <w:b/>
                <w:bCs/>
                <w:color w:val="000000"/>
                <w:sz w:val="18"/>
                <w:szCs w:val="18"/>
                <w:lang w:val="sr-Cyrl-RS"/>
              </w:rPr>
              <w:t xml:space="preserve"> </w:t>
            </w:r>
            <w:r w:rsidRPr="009E2610">
              <w:rPr>
                <w:rFonts w:ascii="Arial" w:hAnsi="Arial" w:cs="Arial"/>
                <w:b/>
                <w:bCs/>
                <w:color w:val="000000"/>
                <w:sz w:val="18"/>
                <w:szCs w:val="18"/>
              </w:rPr>
              <w:t>odgovorna</w:t>
            </w:r>
            <w:r w:rsidRPr="009E2610">
              <w:rPr>
                <w:rFonts w:ascii="Arial" w:hAnsi="Arial" w:cs="Arial"/>
                <w:b/>
                <w:bCs/>
                <w:color w:val="000000"/>
                <w:sz w:val="18"/>
                <w:szCs w:val="18"/>
                <w:lang w:val="sr-Cyrl-RS"/>
              </w:rPr>
              <w:t xml:space="preserve"> </w:t>
            </w:r>
            <w:r w:rsidRPr="009E2610">
              <w:rPr>
                <w:rFonts w:ascii="Arial" w:hAnsi="Arial" w:cs="Arial"/>
                <w:b/>
                <w:bCs/>
                <w:color w:val="000000"/>
                <w:sz w:val="18"/>
                <w:szCs w:val="18"/>
              </w:rPr>
              <w:t>za</w:t>
            </w:r>
            <w:r w:rsidRPr="009E2610">
              <w:rPr>
                <w:rFonts w:ascii="Arial" w:hAnsi="Arial" w:cs="Arial"/>
                <w:b/>
                <w:bCs/>
                <w:color w:val="000000"/>
                <w:sz w:val="18"/>
                <w:szCs w:val="18"/>
                <w:lang w:val="sr-Cyrl-RS"/>
              </w:rPr>
              <w:t xml:space="preserve"> </w:t>
            </w:r>
            <w:r w:rsidRPr="009E2610">
              <w:rPr>
                <w:rFonts w:ascii="Arial" w:hAnsi="Arial" w:cs="Arial"/>
                <w:b/>
                <w:bCs/>
                <w:color w:val="000000"/>
                <w:sz w:val="18"/>
                <w:szCs w:val="18"/>
              </w:rPr>
              <w:t>aktivnost</w:t>
            </w:r>
          </w:p>
          <w:p w:rsidR="002C1F37" w:rsidRPr="009E2610" w:rsidRDefault="002C1F37" w:rsidP="004C5B6E">
            <w:pPr>
              <w:snapToGrid w:val="0"/>
              <w:ind w:right="-69"/>
              <w:jc w:val="center"/>
              <w:rPr>
                <w:rFonts w:ascii="Arial" w:eastAsia="Times New Roman" w:hAnsi="Arial" w:cs="Arial"/>
                <w:b/>
                <w:bCs/>
                <w:sz w:val="18"/>
                <w:szCs w:val="18"/>
              </w:rPr>
            </w:pPr>
          </w:p>
        </w:tc>
      </w:tr>
      <w:tr w:rsidR="002C1F37" w:rsidRPr="009E2610" w:rsidTr="002C1F37">
        <w:trPr>
          <w:trHeight w:val="300"/>
          <w:jc w:val="center"/>
        </w:trPr>
        <w:tc>
          <w:tcPr>
            <w:tcW w:w="447" w:type="dxa"/>
            <w:vMerge/>
            <w:tcBorders>
              <w:top w:val="single" w:sz="4" w:space="0" w:color="000080"/>
              <w:left w:val="single" w:sz="4" w:space="0" w:color="000080"/>
              <w:bottom w:val="single" w:sz="4" w:space="0" w:color="000080"/>
            </w:tcBorders>
            <w:shd w:val="clear" w:color="auto" w:fill="8DB4E3"/>
            <w:vAlign w:val="center"/>
          </w:tcPr>
          <w:p w:rsidR="002C1F37" w:rsidRPr="009E2610" w:rsidRDefault="002C1F37" w:rsidP="004C5B6E">
            <w:pPr>
              <w:snapToGrid w:val="0"/>
              <w:rPr>
                <w:rFonts w:ascii="Arial" w:hAnsi="Arial" w:cs="Arial"/>
                <w:sz w:val="18"/>
                <w:szCs w:val="18"/>
              </w:rPr>
            </w:pPr>
          </w:p>
        </w:tc>
        <w:tc>
          <w:tcPr>
            <w:tcW w:w="2126" w:type="dxa"/>
            <w:vMerge/>
            <w:tcBorders>
              <w:top w:val="single" w:sz="4" w:space="0" w:color="000080"/>
              <w:left w:val="single" w:sz="4" w:space="0" w:color="000080"/>
              <w:bottom w:val="single" w:sz="4" w:space="0" w:color="000080"/>
            </w:tcBorders>
            <w:shd w:val="clear" w:color="auto" w:fill="8DB4E3"/>
            <w:vAlign w:val="center"/>
          </w:tcPr>
          <w:p w:rsidR="002C1F37" w:rsidRPr="009E2610" w:rsidRDefault="002C1F37" w:rsidP="004C5B6E">
            <w:pPr>
              <w:snapToGrid w:val="0"/>
              <w:rPr>
                <w:rFonts w:ascii="Arial" w:hAnsi="Arial" w:cs="Arial"/>
                <w:sz w:val="18"/>
                <w:szCs w:val="18"/>
              </w:rPr>
            </w:pPr>
          </w:p>
        </w:tc>
        <w:tc>
          <w:tcPr>
            <w:tcW w:w="992" w:type="dxa"/>
            <w:tcBorders>
              <w:top w:val="single" w:sz="4" w:space="0" w:color="000080"/>
              <w:left w:val="single" w:sz="4" w:space="0" w:color="000080"/>
              <w:bottom w:val="single" w:sz="4" w:space="0" w:color="000080"/>
            </w:tcBorders>
            <w:shd w:val="clear" w:color="auto" w:fill="8DB4E3"/>
            <w:vAlign w:val="center"/>
          </w:tcPr>
          <w:p w:rsidR="002C1F37" w:rsidRPr="009E2610" w:rsidRDefault="002C1F37" w:rsidP="004C5B6E">
            <w:pPr>
              <w:snapToGrid w:val="0"/>
              <w:rPr>
                <w:rFonts w:ascii="Arial" w:hAnsi="Arial" w:cs="Arial"/>
                <w:sz w:val="18"/>
                <w:szCs w:val="18"/>
              </w:rPr>
            </w:pPr>
          </w:p>
        </w:tc>
        <w:tc>
          <w:tcPr>
            <w:tcW w:w="971" w:type="dxa"/>
            <w:gridSpan w:val="2"/>
            <w:tcBorders>
              <w:top w:val="single" w:sz="4" w:space="0" w:color="000080"/>
              <w:left w:val="single" w:sz="4" w:space="0" w:color="000080"/>
              <w:bottom w:val="single" w:sz="4" w:space="0" w:color="000080"/>
            </w:tcBorders>
            <w:shd w:val="clear" w:color="auto" w:fill="8DB4E3"/>
            <w:vAlign w:val="center"/>
          </w:tcPr>
          <w:p w:rsidR="002C1F37" w:rsidRPr="009E2610" w:rsidRDefault="002C1F37" w:rsidP="004C5B6E">
            <w:pPr>
              <w:snapToGrid w:val="0"/>
              <w:rPr>
                <w:rFonts w:ascii="Arial" w:hAnsi="Arial" w:cs="Arial"/>
                <w:sz w:val="18"/>
                <w:szCs w:val="18"/>
              </w:rPr>
            </w:pPr>
          </w:p>
        </w:tc>
        <w:tc>
          <w:tcPr>
            <w:tcW w:w="2289" w:type="dxa"/>
            <w:tcBorders>
              <w:top w:val="single" w:sz="4" w:space="0" w:color="000080"/>
              <w:left w:val="single" w:sz="4" w:space="0" w:color="000080"/>
              <w:bottom w:val="single" w:sz="4" w:space="0" w:color="000080"/>
            </w:tcBorders>
            <w:shd w:val="clear" w:color="auto" w:fill="8DB4E3"/>
            <w:vAlign w:val="center"/>
          </w:tcPr>
          <w:p w:rsidR="002C1F37" w:rsidRPr="009E2610" w:rsidRDefault="002C1F37" w:rsidP="004C5B6E">
            <w:pPr>
              <w:snapToGrid w:val="0"/>
              <w:rPr>
                <w:rFonts w:ascii="Arial" w:hAnsi="Arial" w:cs="Arial"/>
                <w:sz w:val="18"/>
                <w:szCs w:val="18"/>
              </w:rPr>
            </w:pPr>
          </w:p>
        </w:tc>
        <w:tc>
          <w:tcPr>
            <w:tcW w:w="1276" w:type="dxa"/>
            <w:tcBorders>
              <w:top w:val="single" w:sz="4" w:space="0" w:color="000080"/>
              <w:left w:val="single" w:sz="4" w:space="0" w:color="000080"/>
              <w:bottom w:val="single" w:sz="4" w:space="0" w:color="000080"/>
            </w:tcBorders>
            <w:shd w:val="clear" w:color="auto" w:fill="8DB4E3"/>
            <w:vAlign w:val="center"/>
          </w:tcPr>
          <w:p w:rsidR="002C1F37" w:rsidRPr="009E2610" w:rsidRDefault="002C1F37" w:rsidP="004C5B6E">
            <w:pPr>
              <w:snapToGrid w:val="0"/>
              <w:rPr>
                <w:rFonts w:ascii="Arial" w:hAnsi="Arial" w:cs="Arial"/>
                <w:sz w:val="18"/>
                <w:szCs w:val="18"/>
              </w:rPr>
            </w:pPr>
          </w:p>
        </w:tc>
        <w:tc>
          <w:tcPr>
            <w:tcW w:w="1134" w:type="dxa"/>
            <w:tcBorders>
              <w:left w:val="single" w:sz="4" w:space="0" w:color="000080"/>
              <w:bottom w:val="single" w:sz="4" w:space="0" w:color="000080"/>
            </w:tcBorders>
            <w:shd w:val="clear" w:color="auto" w:fill="DBE5F1"/>
            <w:vAlign w:val="center"/>
          </w:tcPr>
          <w:p w:rsidR="002C1F37" w:rsidRPr="009E2610" w:rsidRDefault="002C1F37" w:rsidP="004C5B6E">
            <w:pPr>
              <w:jc w:val="center"/>
              <w:rPr>
                <w:rFonts w:ascii="Arial" w:hAnsi="Arial" w:cs="Arial"/>
                <w:sz w:val="18"/>
                <w:szCs w:val="18"/>
              </w:rPr>
            </w:pPr>
            <w:r w:rsidRPr="009E2610">
              <w:rPr>
                <w:rFonts w:ascii="Arial" w:eastAsia="Times New Roman" w:hAnsi="Arial" w:cs="Arial"/>
                <w:b/>
                <w:bCs/>
                <w:sz w:val="18"/>
                <w:szCs w:val="18"/>
              </w:rPr>
              <w:t>Budžet JLS</w:t>
            </w:r>
          </w:p>
        </w:tc>
        <w:tc>
          <w:tcPr>
            <w:tcW w:w="1276" w:type="dxa"/>
            <w:tcBorders>
              <w:left w:val="single" w:sz="4" w:space="0" w:color="000080"/>
              <w:bottom w:val="single" w:sz="4" w:space="0" w:color="000080"/>
            </w:tcBorders>
            <w:shd w:val="clear" w:color="auto" w:fill="DBE5F1"/>
            <w:vAlign w:val="center"/>
          </w:tcPr>
          <w:p w:rsidR="002C1F37" w:rsidRPr="009E2610" w:rsidRDefault="002C1F37" w:rsidP="004C5B6E">
            <w:pPr>
              <w:jc w:val="center"/>
              <w:rPr>
                <w:rFonts w:ascii="Arial" w:hAnsi="Arial" w:cs="Arial"/>
                <w:sz w:val="18"/>
                <w:szCs w:val="18"/>
              </w:rPr>
            </w:pPr>
            <w:r w:rsidRPr="009E2610">
              <w:rPr>
                <w:rFonts w:ascii="Arial" w:hAnsi="Arial" w:cs="Arial"/>
                <w:sz w:val="18"/>
                <w:szCs w:val="18"/>
              </w:rPr>
              <w:t>Eksterni izvori</w:t>
            </w:r>
          </w:p>
        </w:tc>
        <w:tc>
          <w:tcPr>
            <w:tcW w:w="2126" w:type="dxa"/>
            <w:gridSpan w:val="2"/>
            <w:tcBorders>
              <w:top w:val="single" w:sz="4" w:space="0" w:color="000080"/>
              <w:left w:val="single" w:sz="4" w:space="0" w:color="000080"/>
              <w:bottom w:val="single" w:sz="4" w:space="0" w:color="000080"/>
            </w:tcBorders>
            <w:shd w:val="clear" w:color="auto" w:fill="8DB4E3"/>
            <w:vAlign w:val="center"/>
          </w:tcPr>
          <w:p w:rsidR="002C1F37" w:rsidRPr="009E2610" w:rsidRDefault="002C1F37" w:rsidP="004C5B6E">
            <w:pPr>
              <w:snapToGrid w:val="0"/>
              <w:rPr>
                <w:rFonts w:ascii="Arial" w:hAnsi="Arial" w:cs="Arial"/>
                <w:sz w:val="18"/>
                <w:szCs w:val="18"/>
              </w:rPr>
            </w:pPr>
          </w:p>
        </w:tc>
        <w:tc>
          <w:tcPr>
            <w:tcW w:w="1397" w:type="dxa"/>
            <w:tcBorders>
              <w:top w:val="single" w:sz="4" w:space="0" w:color="000080"/>
              <w:left w:val="single" w:sz="4" w:space="0" w:color="000080"/>
              <w:bottom w:val="single" w:sz="4" w:space="0" w:color="000080"/>
            </w:tcBorders>
            <w:shd w:val="clear" w:color="auto" w:fill="8DB4E3"/>
            <w:vAlign w:val="center"/>
          </w:tcPr>
          <w:p w:rsidR="002C1F37" w:rsidRPr="009E2610" w:rsidRDefault="002C1F37" w:rsidP="004C5B6E">
            <w:pPr>
              <w:snapToGrid w:val="0"/>
              <w:rPr>
                <w:rFonts w:ascii="Arial" w:hAnsi="Arial" w:cs="Arial"/>
                <w:sz w:val="18"/>
                <w:szCs w:val="18"/>
              </w:rPr>
            </w:pPr>
          </w:p>
        </w:tc>
        <w:tc>
          <w:tcPr>
            <w:tcW w:w="1405" w:type="dxa"/>
            <w:tcBorders>
              <w:top w:val="single" w:sz="4" w:space="0" w:color="000080"/>
              <w:left w:val="single" w:sz="4" w:space="0" w:color="000080"/>
              <w:bottom w:val="single" w:sz="4" w:space="0" w:color="000080"/>
              <w:right w:val="single" w:sz="4" w:space="0" w:color="000080"/>
            </w:tcBorders>
            <w:shd w:val="clear" w:color="auto" w:fill="8DB4E3"/>
            <w:vAlign w:val="center"/>
          </w:tcPr>
          <w:p w:rsidR="002C1F37" w:rsidRPr="009E2610" w:rsidRDefault="002C1F37" w:rsidP="004C5B6E">
            <w:pPr>
              <w:snapToGrid w:val="0"/>
              <w:rPr>
                <w:rFonts w:ascii="Arial" w:hAnsi="Arial" w:cs="Arial"/>
                <w:sz w:val="18"/>
                <w:szCs w:val="18"/>
              </w:rPr>
            </w:pPr>
          </w:p>
        </w:tc>
      </w:tr>
      <w:tr w:rsidR="002C1F37" w:rsidRPr="009E2610" w:rsidTr="002C1F37">
        <w:trPr>
          <w:trHeight w:val="375"/>
          <w:jc w:val="center"/>
        </w:trPr>
        <w:tc>
          <w:tcPr>
            <w:tcW w:w="447" w:type="dxa"/>
            <w:tcBorders>
              <w:top w:val="single" w:sz="4" w:space="0" w:color="000080"/>
              <w:left w:val="single" w:sz="4" w:space="0" w:color="000080"/>
              <w:bottom w:val="single" w:sz="4" w:space="0" w:color="000080"/>
            </w:tcBorders>
            <w:shd w:val="clear" w:color="auto" w:fill="FFFFFF"/>
          </w:tcPr>
          <w:p w:rsidR="002C1F37" w:rsidRPr="009E2610" w:rsidRDefault="002C1F37" w:rsidP="004C5B6E">
            <w:pPr>
              <w:snapToGrid w:val="0"/>
              <w:jc w:val="center"/>
              <w:rPr>
                <w:rFonts w:ascii="Arial" w:eastAsia="Times New Roman" w:hAnsi="Arial" w:cs="Arial"/>
                <w:b/>
                <w:bCs/>
                <w:sz w:val="18"/>
                <w:szCs w:val="18"/>
              </w:rPr>
            </w:pPr>
          </w:p>
        </w:tc>
        <w:tc>
          <w:tcPr>
            <w:tcW w:w="14992" w:type="dxa"/>
            <w:gridSpan w:val="12"/>
            <w:tcBorders>
              <w:top w:val="single" w:sz="4" w:space="0" w:color="000080"/>
              <w:left w:val="single" w:sz="4" w:space="0" w:color="000080"/>
              <w:bottom w:val="single" w:sz="4" w:space="0" w:color="000080"/>
              <w:right w:val="single" w:sz="4" w:space="0" w:color="000080"/>
            </w:tcBorders>
            <w:shd w:val="clear" w:color="auto" w:fill="FFFFFF"/>
            <w:vAlign w:val="center"/>
          </w:tcPr>
          <w:p w:rsidR="002C1F37" w:rsidRPr="009E2610" w:rsidRDefault="002C1F37" w:rsidP="004C5B6E">
            <w:pPr>
              <w:jc w:val="center"/>
              <w:rPr>
                <w:rFonts w:ascii="Arial" w:hAnsi="Arial" w:cs="Arial"/>
              </w:rPr>
            </w:pPr>
            <w:r w:rsidRPr="009E2610">
              <w:rPr>
                <w:rFonts w:ascii="Arial" w:eastAsia="Times New Roman" w:hAnsi="Arial" w:cs="Arial"/>
                <w:b/>
                <w:bCs/>
                <w:sz w:val="18"/>
                <w:szCs w:val="18"/>
              </w:rPr>
              <w:t>STRATEŠKI PROJEKTI I MJERE</w:t>
            </w:r>
          </w:p>
        </w:tc>
      </w:tr>
      <w:tr w:rsidR="0094221C" w:rsidRPr="009E2610" w:rsidTr="002C1F37">
        <w:trPr>
          <w:trHeight w:val="675"/>
          <w:jc w:val="center"/>
        </w:trPr>
        <w:tc>
          <w:tcPr>
            <w:tcW w:w="447" w:type="dxa"/>
            <w:tcBorders>
              <w:left w:val="single" w:sz="4" w:space="0" w:color="000080"/>
              <w:bottom w:val="single" w:sz="4" w:space="0" w:color="000080"/>
            </w:tcBorders>
            <w:shd w:val="clear" w:color="auto" w:fill="FFFFFF"/>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1</w:t>
            </w:r>
          </w:p>
        </w:tc>
        <w:tc>
          <w:tcPr>
            <w:tcW w:w="2126" w:type="dxa"/>
            <w:tcBorders>
              <w:left w:val="single" w:sz="4" w:space="0" w:color="000080"/>
              <w:bottom w:val="single" w:sz="4" w:space="0" w:color="000080"/>
            </w:tcBorders>
            <w:shd w:val="clear" w:color="auto" w:fill="FFFFFF"/>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Podrška razvoju NVO sektora kroz LOD metodologiju</w:t>
            </w:r>
          </w:p>
        </w:tc>
        <w:tc>
          <w:tcPr>
            <w:tcW w:w="992" w:type="dxa"/>
            <w:tcBorders>
              <w:left w:val="single" w:sz="4" w:space="0" w:color="000080"/>
              <w:bottom w:val="single" w:sz="4" w:space="0" w:color="000080"/>
            </w:tcBorders>
            <w:shd w:val="clear" w:color="auto" w:fill="FFFFFF"/>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SC 3, OC 2.1.</w:t>
            </w:r>
          </w:p>
        </w:tc>
        <w:tc>
          <w:tcPr>
            <w:tcW w:w="971" w:type="dxa"/>
            <w:gridSpan w:val="2"/>
            <w:tcBorders>
              <w:left w:val="single" w:sz="4" w:space="0" w:color="000080"/>
              <w:bottom w:val="single" w:sz="4" w:space="0" w:color="000080"/>
            </w:tcBorders>
            <w:shd w:val="clear" w:color="auto" w:fill="FFFFFF"/>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P2</w:t>
            </w:r>
          </w:p>
        </w:tc>
        <w:tc>
          <w:tcPr>
            <w:tcW w:w="2289" w:type="dxa"/>
            <w:tcBorders>
              <w:left w:val="single" w:sz="4" w:space="0" w:color="000080"/>
              <w:bottom w:val="single" w:sz="4" w:space="0" w:color="000080"/>
            </w:tcBorders>
            <w:shd w:val="clear" w:color="auto" w:fill="FFFFFF"/>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Podržano najmanje 15 projekata NVO sektora godišnje koji se implementiraju na području Sanskog Mosta</w:t>
            </w:r>
          </w:p>
        </w:tc>
        <w:tc>
          <w:tcPr>
            <w:tcW w:w="1276" w:type="dxa"/>
            <w:tcBorders>
              <w:left w:val="single" w:sz="4" w:space="0" w:color="000080"/>
              <w:bottom w:val="single" w:sz="4" w:space="0" w:color="000080"/>
            </w:tcBorders>
            <w:shd w:val="clear" w:color="auto" w:fill="FFFFFF"/>
            <w:vAlign w:val="center"/>
          </w:tcPr>
          <w:p w:rsidR="0094221C" w:rsidRDefault="0094221C">
            <w:pPr>
              <w:suppressAutoHyphens/>
              <w:jc w:val="right"/>
              <w:rPr>
                <w:rFonts w:ascii="Arial" w:eastAsia="Times New Roman" w:hAnsi="Arial" w:cs="Arial"/>
                <w:color w:val="000000"/>
                <w:sz w:val="18"/>
                <w:szCs w:val="18"/>
                <w:lang w:val="sr-Cyrl-RS" w:eastAsia="ar-SA"/>
              </w:rPr>
            </w:pPr>
            <w:r>
              <w:rPr>
                <w:rFonts w:ascii="Arial" w:eastAsia="Times New Roman" w:hAnsi="Arial" w:cs="Arial"/>
                <w:sz w:val="18"/>
                <w:szCs w:val="18"/>
              </w:rPr>
              <w:t>30.000,00</w:t>
            </w:r>
          </w:p>
        </w:tc>
        <w:tc>
          <w:tcPr>
            <w:tcW w:w="1134" w:type="dxa"/>
            <w:tcBorders>
              <w:left w:val="single" w:sz="4" w:space="0" w:color="000080"/>
              <w:bottom w:val="single" w:sz="4" w:space="0" w:color="000080"/>
            </w:tcBorders>
            <w:shd w:val="clear" w:color="auto" w:fill="FFFFFF"/>
            <w:vAlign w:val="center"/>
          </w:tcPr>
          <w:p w:rsidR="0094221C" w:rsidRDefault="0094221C">
            <w:pPr>
              <w:suppressAutoHyphens/>
              <w:jc w:val="right"/>
              <w:rPr>
                <w:rFonts w:ascii="Arial" w:eastAsia="Times New Roman" w:hAnsi="Arial" w:cs="Arial"/>
                <w:color w:val="000000"/>
                <w:sz w:val="18"/>
                <w:szCs w:val="18"/>
                <w:lang w:eastAsia="ar-SA"/>
              </w:rPr>
            </w:pPr>
            <w:r>
              <w:rPr>
                <w:rFonts w:ascii="Arial" w:eastAsia="Times New Roman" w:hAnsi="Arial" w:cs="Arial"/>
                <w:sz w:val="18"/>
                <w:szCs w:val="18"/>
                <w:lang w:val="hr-HR"/>
              </w:rPr>
              <w:t>3</w:t>
            </w:r>
            <w:r>
              <w:rPr>
                <w:rFonts w:ascii="Arial" w:eastAsia="Times New Roman" w:hAnsi="Arial" w:cs="Arial"/>
                <w:sz w:val="18"/>
                <w:szCs w:val="18"/>
              </w:rPr>
              <w:t>0.000,00</w:t>
            </w:r>
          </w:p>
        </w:tc>
        <w:tc>
          <w:tcPr>
            <w:tcW w:w="1276" w:type="dxa"/>
            <w:tcBorders>
              <w:left w:val="single" w:sz="4" w:space="0" w:color="000080"/>
              <w:bottom w:val="single" w:sz="4" w:space="0" w:color="000080"/>
            </w:tcBorders>
            <w:shd w:val="clear" w:color="auto" w:fill="FFFFFF"/>
            <w:vAlign w:val="center"/>
          </w:tcPr>
          <w:p w:rsidR="0094221C" w:rsidRDefault="0094221C">
            <w:pPr>
              <w:suppressAutoHyphens/>
              <w:jc w:val="right"/>
              <w:rPr>
                <w:rFonts w:ascii="Arial" w:eastAsia="Times New Roman" w:hAnsi="Arial" w:cs="Arial"/>
                <w:color w:val="000000"/>
                <w:sz w:val="18"/>
                <w:szCs w:val="18"/>
                <w:lang w:eastAsia="ar-SA"/>
              </w:rPr>
            </w:pPr>
            <w:r>
              <w:rPr>
                <w:rFonts w:ascii="Arial" w:eastAsia="Times New Roman" w:hAnsi="Arial" w:cs="Arial"/>
                <w:sz w:val="18"/>
                <w:szCs w:val="18"/>
              </w:rPr>
              <w:t>0</w:t>
            </w:r>
          </w:p>
        </w:tc>
        <w:tc>
          <w:tcPr>
            <w:tcW w:w="2126" w:type="dxa"/>
            <w:gridSpan w:val="2"/>
            <w:tcBorders>
              <w:left w:val="single" w:sz="4" w:space="0" w:color="000080"/>
              <w:bottom w:val="single" w:sz="4" w:space="0" w:color="000080"/>
            </w:tcBorders>
            <w:shd w:val="clear" w:color="auto" w:fill="FFFFFF"/>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614239 Podrška za projekte udruženja Sanskog Mosta / međunarodni donator (UNDP)</w:t>
            </w:r>
          </w:p>
        </w:tc>
        <w:tc>
          <w:tcPr>
            <w:tcW w:w="1397" w:type="dxa"/>
            <w:tcBorders>
              <w:left w:val="single" w:sz="4" w:space="0" w:color="000080"/>
              <w:bottom w:val="single" w:sz="4" w:space="0" w:color="000080"/>
            </w:tcBorders>
            <w:shd w:val="clear" w:color="auto" w:fill="FFFFFF"/>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Decembar 2021</w:t>
            </w:r>
          </w:p>
        </w:tc>
        <w:tc>
          <w:tcPr>
            <w:tcW w:w="1405" w:type="dxa"/>
            <w:tcBorders>
              <w:left w:val="single" w:sz="4" w:space="0" w:color="000080"/>
              <w:bottom w:val="single" w:sz="4" w:space="0" w:color="000080"/>
              <w:right w:val="single" w:sz="4" w:space="0" w:color="000080"/>
            </w:tcBorders>
            <w:shd w:val="clear" w:color="auto" w:fill="FFFFFF"/>
            <w:vAlign w:val="center"/>
          </w:tcPr>
          <w:p w:rsidR="0094221C" w:rsidRPr="009E2610" w:rsidRDefault="0094221C" w:rsidP="004C5B6E">
            <w:pPr>
              <w:jc w:val="center"/>
              <w:rPr>
                <w:rFonts w:ascii="Arial" w:hAnsi="Arial" w:cs="Arial"/>
              </w:rPr>
            </w:pPr>
            <w:r w:rsidRPr="009E2610">
              <w:rPr>
                <w:rFonts w:ascii="Arial" w:eastAsia="Times New Roman" w:hAnsi="Arial" w:cs="Arial"/>
                <w:sz w:val="18"/>
                <w:szCs w:val="18"/>
              </w:rPr>
              <w:t>Karat Haris</w:t>
            </w:r>
          </w:p>
        </w:tc>
      </w:tr>
      <w:tr w:rsidR="0094221C" w:rsidRPr="009E2610" w:rsidTr="002C1F37">
        <w:trPr>
          <w:trHeight w:val="675"/>
          <w:jc w:val="center"/>
        </w:trPr>
        <w:tc>
          <w:tcPr>
            <w:tcW w:w="447" w:type="dxa"/>
            <w:tcBorders>
              <w:left w:val="single" w:sz="4" w:space="0" w:color="000080"/>
              <w:bottom w:val="single" w:sz="4" w:space="0" w:color="000080"/>
            </w:tcBorders>
            <w:shd w:val="clear" w:color="auto" w:fill="FFFFFF"/>
            <w:vAlign w:val="center"/>
          </w:tcPr>
          <w:p w:rsidR="0094221C" w:rsidRPr="009E2610" w:rsidRDefault="0094221C" w:rsidP="004C5B6E">
            <w:pPr>
              <w:rPr>
                <w:rFonts w:ascii="Arial" w:eastAsia="Times New Roman" w:hAnsi="Arial" w:cs="Arial"/>
                <w:sz w:val="18"/>
                <w:szCs w:val="18"/>
                <w:lang w:val="hr-HR"/>
              </w:rPr>
            </w:pPr>
            <w:r w:rsidRPr="009E2610">
              <w:rPr>
                <w:rFonts w:ascii="Arial" w:hAnsi="Arial" w:cs="Arial"/>
                <w:lang w:val="hr-HR"/>
              </w:rPr>
              <w:t>2</w:t>
            </w:r>
          </w:p>
        </w:tc>
        <w:tc>
          <w:tcPr>
            <w:tcW w:w="2126" w:type="dxa"/>
            <w:tcBorders>
              <w:left w:val="single" w:sz="4" w:space="0" w:color="000080"/>
              <w:bottom w:val="single" w:sz="4" w:space="0" w:color="000080"/>
            </w:tcBorders>
            <w:shd w:val="clear" w:color="auto" w:fill="FFFFFF"/>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Edukacija NVO subjekata  i predstavnika MZ u oblasti PCM-a</w:t>
            </w:r>
          </w:p>
        </w:tc>
        <w:tc>
          <w:tcPr>
            <w:tcW w:w="992" w:type="dxa"/>
            <w:tcBorders>
              <w:left w:val="single" w:sz="4" w:space="0" w:color="000080"/>
              <w:bottom w:val="single" w:sz="4" w:space="0" w:color="000080"/>
            </w:tcBorders>
            <w:shd w:val="clear" w:color="auto" w:fill="FFFFFF"/>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SC 3, OC 2.2.</w:t>
            </w:r>
          </w:p>
        </w:tc>
        <w:tc>
          <w:tcPr>
            <w:tcW w:w="971" w:type="dxa"/>
            <w:gridSpan w:val="2"/>
            <w:tcBorders>
              <w:left w:val="single" w:sz="4" w:space="0" w:color="000080"/>
              <w:bottom w:val="single" w:sz="4" w:space="0" w:color="000080"/>
            </w:tcBorders>
            <w:shd w:val="clear" w:color="auto" w:fill="FFFFFF"/>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P1</w:t>
            </w:r>
          </w:p>
        </w:tc>
        <w:tc>
          <w:tcPr>
            <w:tcW w:w="2289" w:type="dxa"/>
            <w:tcBorders>
              <w:left w:val="single" w:sz="4" w:space="0" w:color="000080"/>
              <w:bottom w:val="single" w:sz="4" w:space="0" w:color="000080"/>
            </w:tcBorders>
            <w:shd w:val="clear" w:color="auto" w:fill="FFFFFF"/>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Sprovedena edukacija iz oblasti PCM</w:t>
            </w:r>
          </w:p>
        </w:tc>
        <w:tc>
          <w:tcPr>
            <w:tcW w:w="1276" w:type="dxa"/>
            <w:tcBorders>
              <w:left w:val="single" w:sz="4" w:space="0" w:color="000080"/>
              <w:bottom w:val="single" w:sz="4" w:space="0" w:color="000080"/>
            </w:tcBorders>
            <w:shd w:val="clear" w:color="auto" w:fill="FFFFFF"/>
            <w:vAlign w:val="center"/>
          </w:tcPr>
          <w:p w:rsidR="0094221C" w:rsidRDefault="0094221C">
            <w:pPr>
              <w:suppressAutoHyphens/>
              <w:jc w:val="right"/>
              <w:rPr>
                <w:rFonts w:ascii="Arial" w:eastAsia="Times New Roman" w:hAnsi="Arial" w:cs="Arial"/>
                <w:color w:val="000000"/>
                <w:sz w:val="18"/>
                <w:szCs w:val="18"/>
                <w:lang w:eastAsia="ar-SA"/>
              </w:rPr>
            </w:pPr>
            <w:r>
              <w:rPr>
                <w:rFonts w:ascii="Arial" w:eastAsia="Times New Roman" w:hAnsi="Arial" w:cs="Arial"/>
                <w:sz w:val="18"/>
                <w:szCs w:val="18"/>
              </w:rPr>
              <w:t>0</w:t>
            </w:r>
          </w:p>
        </w:tc>
        <w:tc>
          <w:tcPr>
            <w:tcW w:w="1134" w:type="dxa"/>
            <w:tcBorders>
              <w:left w:val="single" w:sz="4" w:space="0" w:color="000080"/>
              <w:bottom w:val="single" w:sz="4" w:space="0" w:color="000080"/>
            </w:tcBorders>
            <w:shd w:val="clear" w:color="auto" w:fill="FFFFFF"/>
            <w:vAlign w:val="center"/>
          </w:tcPr>
          <w:p w:rsidR="0094221C" w:rsidRDefault="0094221C">
            <w:pPr>
              <w:suppressAutoHyphens/>
              <w:jc w:val="right"/>
              <w:rPr>
                <w:rFonts w:ascii="Arial" w:eastAsia="Times New Roman" w:hAnsi="Arial" w:cs="Arial"/>
                <w:color w:val="000000"/>
                <w:sz w:val="18"/>
                <w:szCs w:val="18"/>
                <w:lang w:eastAsia="ar-SA"/>
              </w:rPr>
            </w:pPr>
            <w:r>
              <w:rPr>
                <w:rFonts w:ascii="Arial" w:eastAsia="Times New Roman" w:hAnsi="Arial" w:cs="Arial"/>
                <w:sz w:val="18"/>
                <w:szCs w:val="18"/>
              </w:rPr>
              <w:t>0</w:t>
            </w:r>
          </w:p>
        </w:tc>
        <w:tc>
          <w:tcPr>
            <w:tcW w:w="1276" w:type="dxa"/>
            <w:tcBorders>
              <w:left w:val="single" w:sz="4" w:space="0" w:color="000080"/>
              <w:bottom w:val="single" w:sz="4" w:space="0" w:color="000080"/>
            </w:tcBorders>
            <w:shd w:val="clear" w:color="auto" w:fill="FFFFFF"/>
            <w:vAlign w:val="center"/>
          </w:tcPr>
          <w:p w:rsidR="0094221C" w:rsidRDefault="0094221C">
            <w:pPr>
              <w:suppressAutoHyphens/>
              <w:jc w:val="right"/>
              <w:rPr>
                <w:rFonts w:ascii="Arial" w:eastAsia="Times New Roman" w:hAnsi="Arial" w:cs="Arial"/>
                <w:color w:val="000000"/>
                <w:sz w:val="18"/>
                <w:szCs w:val="18"/>
                <w:lang w:val="sr-Cyrl-RS" w:eastAsia="ar-SA"/>
              </w:rPr>
            </w:pPr>
            <w:r>
              <w:rPr>
                <w:rFonts w:ascii="Arial" w:eastAsia="Times New Roman" w:hAnsi="Arial" w:cs="Arial"/>
                <w:sz w:val="18"/>
                <w:szCs w:val="18"/>
              </w:rPr>
              <w:t>0</w:t>
            </w:r>
          </w:p>
        </w:tc>
        <w:tc>
          <w:tcPr>
            <w:tcW w:w="2126" w:type="dxa"/>
            <w:gridSpan w:val="2"/>
            <w:tcBorders>
              <w:left w:val="single" w:sz="4" w:space="0" w:color="000080"/>
              <w:bottom w:val="single" w:sz="4" w:space="0" w:color="000080"/>
            </w:tcBorders>
            <w:shd w:val="clear" w:color="auto" w:fill="FFFFFF"/>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w:t>
            </w:r>
          </w:p>
        </w:tc>
        <w:tc>
          <w:tcPr>
            <w:tcW w:w="1397" w:type="dxa"/>
            <w:tcBorders>
              <w:left w:val="single" w:sz="4" w:space="0" w:color="000080"/>
              <w:bottom w:val="single" w:sz="4" w:space="0" w:color="000080"/>
            </w:tcBorders>
            <w:shd w:val="clear" w:color="auto" w:fill="FFFFFF"/>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Decembar 2021.</w:t>
            </w:r>
          </w:p>
        </w:tc>
        <w:tc>
          <w:tcPr>
            <w:tcW w:w="1405" w:type="dxa"/>
            <w:tcBorders>
              <w:left w:val="single" w:sz="4" w:space="0" w:color="000080"/>
              <w:bottom w:val="single" w:sz="4" w:space="0" w:color="000080"/>
              <w:right w:val="single" w:sz="4" w:space="0" w:color="000080"/>
            </w:tcBorders>
            <w:shd w:val="clear" w:color="auto" w:fill="FFFFFF"/>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Karat Haris i Šekić Besim</w:t>
            </w:r>
          </w:p>
          <w:p w:rsidR="0094221C" w:rsidRPr="009E2610" w:rsidRDefault="0094221C" w:rsidP="004C5B6E">
            <w:pPr>
              <w:jc w:val="center"/>
              <w:rPr>
                <w:rFonts w:ascii="Arial" w:hAnsi="Arial" w:cs="Arial"/>
                <w:lang w:val="hr-HR"/>
              </w:rPr>
            </w:pPr>
            <w:r w:rsidRPr="009E2610">
              <w:rPr>
                <w:rFonts w:ascii="Arial" w:eastAsia="Times New Roman" w:hAnsi="Arial" w:cs="Arial"/>
                <w:sz w:val="18"/>
                <w:szCs w:val="18"/>
                <w:lang w:val="hr-HR"/>
              </w:rPr>
              <w:t>Džananović Senad</w:t>
            </w:r>
          </w:p>
        </w:tc>
      </w:tr>
      <w:tr w:rsidR="0094221C" w:rsidRPr="009E2610" w:rsidTr="002C1F37">
        <w:trPr>
          <w:trHeight w:val="675"/>
          <w:jc w:val="center"/>
        </w:trPr>
        <w:tc>
          <w:tcPr>
            <w:tcW w:w="447" w:type="dxa"/>
            <w:tcBorders>
              <w:left w:val="single" w:sz="4" w:space="0" w:color="000080"/>
              <w:bottom w:val="single" w:sz="4" w:space="0" w:color="000080"/>
            </w:tcBorders>
            <w:shd w:val="clear" w:color="auto" w:fill="FFFFFF"/>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3.</w:t>
            </w:r>
          </w:p>
        </w:tc>
        <w:tc>
          <w:tcPr>
            <w:tcW w:w="2126" w:type="dxa"/>
            <w:tcBorders>
              <w:left w:val="single" w:sz="4" w:space="0" w:color="000080"/>
              <w:bottom w:val="single" w:sz="4" w:space="0" w:color="000080"/>
            </w:tcBorders>
            <w:shd w:val="clear" w:color="auto" w:fill="FFFFFF"/>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Manifestacija „Ljeto na sani“</w:t>
            </w:r>
          </w:p>
        </w:tc>
        <w:tc>
          <w:tcPr>
            <w:tcW w:w="992" w:type="dxa"/>
            <w:tcBorders>
              <w:left w:val="single" w:sz="4" w:space="0" w:color="000080"/>
              <w:bottom w:val="single" w:sz="4" w:space="0" w:color="000080"/>
            </w:tcBorders>
            <w:shd w:val="clear" w:color="auto" w:fill="FFFFFF"/>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SC3, OC 2.3.</w:t>
            </w:r>
          </w:p>
        </w:tc>
        <w:tc>
          <w:tcPr>
            <w:tcW w:w="971" w:type="dxa"/>
            <w:gridSpan w:val="2"/>
            <w:tcBorders>
              <w:left w:val="single" w:sz="4" w:space="0" w:color="000080"/>
              <w:bottom w:val="single" w:sz="4" w:space="0" w:color="000080"/>
            </w:tcBorders>
            <w:shd w:val="clear" w:color="auto" w:fill="FFFFFF"/>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P2</w:t>
            </w:r>
          </w:p>
        </w:tc>
        <w:tc>
          <w:tcPr>
            <w:tcW w:w="2289" w:type="dxa"/>
            <w:tcBorders>
              <w:left w:val="single" w:sz="4" w:space="0" w:color="000080"/>
              <w:bottom w:val="single" w:sz="4" w:space="0" w:color="000080"/>
            </w:tcBorders>
            <w:shd w:val="clear" w:color="auto" w:fill="FFFFFF"/>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Organiziran set manifestacija u periodu juli - august sa preko 200 učesnika</w:t>
            </w:r>
          </w:p>
        </w:tc>
        <w:tc>
          <w:tcPr>
            <w:tcW w:w="1276" w:type="dxa"/>
            <w:tcBorders>
              <w:left w:val="single" w:sz="4" w:space="0" w:color="000080"/>
              <w:bottom w:val="single" w:sz="4" w:space="0" w:color="000080"/>
            </w:tcBorders>
            <w:shd w:val="clear" w:color="auto" w:fill="FFFFFF"/>
            <w:vAlign w:val="center"/>
          </w:tcPr>
          <w:p w:rsidR="0094221C" w:rsidRDefault="0094221C">
            <w:pPr>
              <w:suppressAutoHyphens/>
              <w:jc w:val="right"/>
              <w:rPr>
                <w:rFonts w:ascii="Arial" w:eastAsia="Times New Roman" w:hAnsi="Arial" w:cs="Arial"/>
                <w:color w:val="000000"/>
                <w:sz w:val="18"/>
                <w:szCs w:val="18"/>
                <w:lang w:eastAsia="ar-SA"/>
              </w:rPr>
            </w:pPr>
            <w:r>
              <w:rPr>
                <w:rFonts w:ascii="Arial" w:eastAsia="Times New Roman" w:hAnsi="Arial" w:cs="Arial"/>
                <w:sz w:val="18"/>
                <w:szCs w:val="18"/>
              </w:rPr>
              <w:t>35,000.00</w:t>
            </w:r>
          </w:p>
        </w:tc>
        <w:tc>
          <w:tcPr>
            <w:tcW w:w="1134" w:type="dxa"/>
            <w:tcBorders>
              <w:left w:val="single" w:sz="4" w:space="0" w:color="000080"/>
              <w:bottom w:val="single" w:sz="4" w:space="0" w:color="000080"/>
            </w:tcBorders>
            <w:shd w:val="clear" w:color="auto" w:fill="FFFFFF"/>
            <w:vAlign w:val="center"/>
          </w:tcPr>
          <w:p w:rsidR="0094221C" w:rsidRDefault="0094221C">
            <w:pPr>
              <w:suppressAutoHyphens/>
              <w:jc w:val="right"/>
              <w:rPr>
                <w:rFonts w:ascii="Arial" w:eastAsia="Times New Roman" w:hAnsi="Arial" w:cs="Arial"/>
                <w:color w:val="000000"/>
                <w:sz w:val="18"/>
                <w:szCs w:val="18"/>
                <w:lang w:eastAsia="ar-SA"/>
              </w:rPr>
            </w:pPr>
            <w:r>
              <w:rPr>
                <w:rFonts w:ascii="Arial" w:eastAsia="Times New Roman" w:hAnsi="Arial" w:cs="Arial"/>
                <w:sz w:val="18"/>
                <w:szCs w:val="18"/>
              </w:rPr>
              <w:t>35,000,00</w:t>
            </w:r>
          </w:p>
        </w:tc>
        <w:tc>
          <w:tcPr>
            <w:tcW w:w="1276" w:type="dxa"/>
            <w:tcBorders>
              <w:left w:val="single" w:sz="4" w:space="0" w:color="000080"/>
              <w:bottom w:val="single" w:sz="4" w:space="0" w:color="000080"/>
            </w:tcBorders>
            <w:shd w:val="clear" w:color="auto" w:fill="FFFFFF"/>
            <w:vAlign w:val="center"/>
          </w:tcPr>
          <w:p w:rsidR="0094221C" w:rsidRDefault="0094221C">
            <w:pPr>
              <w:suppressAutoHyphens/>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2126" w:type="dxa"/>
            <w:gridSpan w:val="2"/>
            <w:tcBorders>
              <w:left w:val="single" w:sz="4" w:space="0" w:color="000080"/>
              <w:bottom w:val="single" w:sz="4" w:space="0" w:color="000080"/>
            </w:tcBorders>
            <w:shd w:val="clear" w:color="auto" w:fill="FFFFFF"/>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614121 Obilježavanje Ljeta na Sani</w:t>
            </w:r>
          </w:p>
        </w:tc>
        <w:tc>
          <w:tcPr>
            <w:tcW w:w="1397" w:type="dxa"/>
            <w:tcBorders>
              <w:left w:val="single" w:sz="4" w:space="0" w:color="000080"/>
              <w:bottom w:val="single" w:sz="4" w:space="0" w:color="000080"/>
            </w:tcBorders>
            <w:shd w:val="clear" w:color="auto" w:fill="FFFFFF"/>
          </w:tcPr>
          <w:p w:rsidR="0094221C" w:rsidRPr="009E2610" w:rsidRDefault="0094221C" w:rsidP="004C5B6E">
            <w:pPr>
              <w:jc w:val="center"/>
              <w:rPr>
                <w:rFonts w:ascii="Arial" w:hAnsi="Arial" w:cs="Arial"/>
                <w:sz w:val="18"/>
                <w:szCs w:val="18"/>
              </w:rPr>
            </w:pPr>
            <w:r w:rsidRPr="009E2610">
              <w:rPr>
                <w:rFonts w:ascii="Arial" w:eastAsia="Times New Roman" w:hAnsi="Arial" w:cs="Arial"/>
                <w:sz w:val="18"/>
                <w:szCs w:val="18"/>
              </w:rPr>
              <w:t>Juli 2021.</w:t>
            </w:r>
          </w:p>
        </w:tc>
        <w:tc>
          <w:tcPr>
            <w:tcW w:w="1405" w:type="dxa"/>
            <w:tcBorders>
              <w:left w:val="single" w:sz="4" w:space="0" w:color="000080"/>
              <w:bottom w:val="single" w:sz="4" w:space="0" w:color="000080"/>
              <w:right w:val="single" w:sz="4" w:space="0" w:color="000080"/>
            </w:tcBorders>
            <w:shd w:val="clear" w:color="auto" w:fill="FFFFFF"/>
            <w:vAlign w:val="center"/>
          </w:tcPr>
          <w:p w:rsidR="0094221C" w:rsidRPr="009E2610" w:rsidRDefault="0094221C" w:rsidP="004C5B6E">
            <w:pPr>
              <w:jc w:val="center"/>
              <w:rPr>
                <w:rFonts w:ascii="Arial" w:hAnsi="Arial" w:cs="Arial"/>
              </w:rPr>
            </w:pPr>
            <w:r w:rsidRPr="009E2610">
              <w:rPr>
                <w:rFonts w:ascii="Arial" w:hAnsi="Arial" w:cs="Arial"/>
                <w:sz w:val="18"/>
                <w:szCs w:val="18"/>
              </w:rPr>
              <w:t>Karat Haris</w:t>
            </w:r>
          </w:p>
        </w:tc>
      </w:tr>
      <w:tr w:rsidR="0094221C" w:rsidRPr="009E2610" w:rsidTr="002C1F37">
        <w:trPr>
          <w:trHeight w:val="675"/>
          <w:jc w:val="center"/>
        </w:trPr>
        <w:tc>
          <w:tcPr>
            <w:tcW w:w="447" w:type="dxa"/>
            <w:tcBorders>
              <w:top w:val="single" w:sz="4" w:space="0" w:color="000000"/>
              <w:left w:val="single" w:sz="4" w:space="0" w:color="000080"/>
              <w:bottom w:val="single" w:sz="4" w:space="0" w:color="000080"/>
            </w:tcBorders>
            <w:shd w:val="clear" w:color="auto" w:fill="FFFFFF"/>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4..</w:t>
            </w:r>
          </w:p>
        </w:tc>
        <w:tc>
          <w:tcPr>
            <w:tcW w:w="2126" w:type="dxa"/>
            <w:tcBorders>
              <w:top w:val="single" w:sz="4" w:space="0" w:color="000000"/>
              <w:left w:val="single" w:sz="4" w:space="0" w:color="000080"/>
              <w:bottom w:val="single" w:sz="4" w:space="0" w:color="000080"/>
            </w:tcBorders>
            <w:shd w:val="clear" w:color="auto" w:fill="FFFFFF"/>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Stipendiranje studenata i deficitarnih stručnih usmjerenja</w:t>
            </w:r>
          </w:p>
        </w:tc>
        <w:tc>
          <w:tcPr>
            <w:tcW w:w="992" w:type="dxa"/>
            <w:tcBorders>
              <w:top w:val="single" w:sz="4" w:space="0" w:color="000000"/>
              <w:left w:val="single" w:sz="4" w:space="0" w:color="000080"/>
              <w:bottom w:val="single" w:sz="4" w:space="0" w:color="000080"/>
            </w:tcBorders>
            <w:shd w:val="clear" w:color="auto" w:fill="FFFFFF"/>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SC 3, OC 2.1.</w:t>
            </w:r>
          </w:p>
        </w:tc>
        <w:tc>
          <w:tcPr>
            <w:tcW w:w="971" w:type="dxa"/>
            <w:gridSpan w:val="2"/>
            <w:tcBorders>
              <w:top w:val="single" w:sz="4" w:space="0" w:color="000000"/>
              <w:left w:val="single" w:sz="4" w:space="0" w:color="000080"/>
              <w:bottom w:val="single" w:sz="4" w:space="0" w:color="000080"/>
            </w:tcBorders>
            <w:shd w:val="clear" w:color="auto" w:fill="FFFFFF"/>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P2,</w:t>
            </w:r>
          </w:p>
        </w:tc>
        <w:tc>
          <w:tcPr>
            <w:tcW w:w="2289" w:type="dxa"/>
            <w:tcBorders>
              <w:top w:val="single" w:sz="4" w:space="0" w:color="000000"/>
              <w:left w:val="single" w:sz="4" w:space="0" w:color="000080"/>
              <w:bottom w:val="single" w:sz="4" w:space="0" w:color="000080"/>
            </w:tcBorders>
            <w:shd w:val="clear" w:color="auto" w:fill="FFFFFF"/>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Stipendirano 50 studenata uključujući i deficitarna usmjerenja definisana Odlukom i javnim konkursom po prijedlogu Zavoda za zapošljavanje</w:t>
            </w:r>
          </w:p>
        </w:tc>
        <w:tc>
          <w:tcPr>
            <w:tcW w:w="1276" w:type="dxa"/>
            <w:tcBorders>
              <w:top w:val="single" w:sz="4" w:space="0" w:color="000000"/>
              <w:left w:val="single" w:sz="4" w:space="0" w:color="000080"/>
              <w:bottom w:val="single" w:sz="4" w:space="0" w:color="000080"/>
            </w:tcBorders>
            <w:shd w:val="clear" w:color="auto" w:fill="FFFFFF"/>
            <w:vAlign w:val="center"/>
          </w:tcPr>
          <w:p w:rsidR="0094221C" w:rsidRDefault="0094221C">
            <w:pPr>
              <w:suppressAutoHyphens/>
              <w:jc w:val="right"/>
              <w:rPr>
                <w:rFonts w:ascii="Arial" w:eastAsia="Times New Roman" w:hAnsi="Arial" w:cs="Arial"/>
                <w:color w:val="000000"/>
                <w:sz w:val="18"/>
                <w:szCs w:val="18"/>
                <w:lang w:eastAsia="ar-SA"/>
              </w:rPr>
            </w:pPr>
            <w:r>
              <w:rPr>
                <w:rFonts w:ascii="Arial" w:eastAsia="Times New Roman" w:hAnsi="Arial" w:cs="Arial"/>
                <w:sz w:val="18"/>
                <w:szCs w:val="18"/>
              </w:rPr>
              <w:t>5</w:t>
            </w:r>
            <w:r>
              <w:rPr>
                <w:rFonts w:ascii="Arial" w:eastAsia="Times New Roman" w:hAnsi="Arial" w:cs="Arial"/>
                <w:sz w:val="18"/>
                <w:szCs w:val="18"/>
                <w:lang w:val="hr-HR"/>
              </w:rPr>
              <w:t>7.1</w:t>
            </w:r>
            <w:r>
              <w:rPr>
                <w:rFonts w:ascii="Arial" w:eastAsia="Times New Roman" w:hAnsi="Arial" w:cs="Arial"/>
                <w:sz w:val="18"/>
                <w:szCs w:val="18"/>
              </w:rPr>
              <w:t>00,00</w:t>
            </w:r>
          </w:p>
        </w:tc>
        <w:tc>
          <w:tcPr>
            <w:tcW w:w="1134" w:type="dxa"/>
            <w:tcBorders>
              <w:top w:val="single" w:sz="4" w:space="0" w:color="000000"/>
              <w:left w:val="single" w:sz="4" w:space="0" w:color="000080"/>
              <w:bottom w:val="single" w:sz="4" w:space="0" w:color="000080"/>
            </w:tcBorders>
            <w:shd w:val="clear" w:color="auto" w:fill="FFFFFF"/>
            <w:vAlign w:val="center"/>
          </w:tcPr>
          <w:p w:rsidR="0094221C" w:rsidRDefault="0094221C">
            <w:pPr>
              <w:suppressAutoHyphens/>
              <w:jc w:val="right"/>
              <w:rPr>
                <w:rFonts w:ascii="Arial" w:eastAsia="Times New Roman" w:hAnsi="Arial" w:cs="Arial"/>
                <w:color w:val="000000"/>
                <w:sz w:val="18"/>
                <w:szCs w:val="18"/>
                <w:lang w:eastAsia="ar-SA"/>
              </w:rPr>
            </w:pPr>
            <w:r>
              <w:rPr>
                <w:rFonts w:ascii="Arial" w:eastAsia="Times New Roman" w:hAnsi="Arial" w:cs="Arial"/>
                <w:sz w:val="18"/>
                <w:szCs w:val="18"/>
              </w:rPr>
              <w:t>5</w:t>
            </w:r>
            <w:r>
              <w:rPr>
                <w:rFonts w:ascii="Arial" w:eastAsia="Times New Roman" w:hAnsi="Arial" w:cs="Arial"/>
                <w:sz w:val="18"/>
                <w:szCs w:val="18"/>
                <w:lang w:val="hr-HR"/>
              </w:rPr>
              <w:t>7</w:t>
            </w:r>
            <w:r>
              <w:rPr>
                <w:rFonts w:ascii="Arial" w:eastAsia="Times New Roman" w:hAnsi="Arial" w:cs="Arial"/>
                <w:sz w:val="18"/>
                <w:szCs w:val="18"/>
              </w:rPr>
              <w:t>.</w:t>
            </w:r>
            <w:r>
              <w:rPr>
                <w:rFonts w:ascii="Arial" w:eastAsia="Times New Roman" w:hAnsi="Arial" w:cs="Arial"/>
                <w:sz w:val="18"/>
                <w:szCs w:val="18"/>
                <w:lang w:val="hr-HR"/>
              </w:rPr>
              <w:t>1</w:t>
            </w:r>
            <w:r>
              <w:rPr>
                <w:rFonts w:ascii="Arial" w:eastAsia="Times New Roman" w:hAnsi="Arial" w:cs="Arial"/>
                <w:sz w:val="18"/>
                <w:szCs w:val="18"/>
              </w:rPr>
              <w:t>00,00</w:t>
            </w:r>
          </w:p>
        </w:tc>
        <w:tc>
          <w:tcPr>
            <w:tcW w:w="1276" w:type="dxa"/>
            <w:tcBorders>
              <w:top w:val="single" w:sz="4" w:space="0" w:color="000000"/>
              <w:left w:val="single" w:sz="4" w:space="0" w:color="000080"/>
              <w:bottom w:val="single" w:sz="4" w:space="0" w:color="000080"/>
            </w:tcBorders>
            <w:shd w:val="clear" w:color="auto" w:fill="FFFFFF"/>
            <w:vAlign w:val="center"/>
          </w:tcPr>
          <w:p w:rsidR="0094221C" w:rsidRDefault="0094221C">
            <w:pPr>
              <w:suppressAutoHyphens/>
              <w:jc w:val="right"/>
              <w:rPr>
                <w:rFonts w:ascii="Arial" w:eastAsia="Times New Roman" w:hAnsi="Arial" w:cs="Arial"/>
                <w:color w:val="000000"/>
                <w:sz w:val="18"/>
                <w:szCs w:val="18"/>
                <w:lang w:val="sr-Cyrl-RS" w:eastAsia="ar-SA"/>
              </w:rPr>
            </w:pPr>
            <w:r>
              <w:rPr>
                <w:rFonts w:ascii="Arial" w:eastAsia="Times New Roman" w:hAnsi="Arial" w:cs="Arial"/>
                <w:sz w:val="18"/>
                <w:szCs w:val="18"/>
              </w:rPr>
              <w:t>-</w:t>
            </w:r>
          </w:p>
        </w:tc>
        <w:tc>
          <w:tcPr>
            <w:tcW w:w="2126" w:type="dxa"/>
            <w:gridSpan w:val="2"/>
            <w:tcBorders>
              <w:top w:val="single" w:sz="4" w:space="0" w:color="000000"/>
              <w:left w:val="single" w:sz="4" w:space="0" w:color="000080"/>
              <w:bottom w:val="single" w:sz="4" w:space="0" w:color="000080"/>
            </w:tcBorders>
            <w:shd w:val="clear" w:color="auto" w:fill="FFFFFF"/>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614234 Isplate stipendija</w:t>
            </w:r>
          </w:p>
        </w:tc>
        <w:tc>
          <w:tcPr>
            <w:tcW w:w="1397" w:type="dxa"/>
            <w:tcBorders>
              <w:top w:val="single" w:sz="4" w:space="0" w:color="000000"/>
              <w:left w:val="single" w:sz="4" w:space="0" w:color="000080"/>
              <w:bottom w:val="single" w:sz="4" w:space="0" w:color="000080"/>
            </w:tcBorders>
            <w:shd w:val="clear" w:color="auto" w:fill="FFFFFF"/>
          </w:tcPr>
          <w:p w:rsidR="0094221C" w:rsidRPr="009E2610" w:rsidRDefault="0094221C" w:rsidP="004C5B6E">
            <w:pPr>
              <w:jc w:val="center"/>
              <w:rPr>
                <w:rFonts w:ascii="Arial" w:eastAsia="Times New Roman" w:hAnsi="Arial" w:cs="Arial"/>
                <w:sz w:val="18"/>
                <w:szCs w:val="18"/>
                <w:lang w:val="hr-HR"/>
              </w:rPr>
            </w:pPr>
            <w:r w:rsidRPr="009E2610">
              <w:rPr>
                <w:rFonts w:ascii="Arial" w:eastAsia="Times New Roman" w:hAnsi="Arial" w:cs="Arial"/>
                <w:sz w:val="18"/>
                <w:szCs w:val="18"/>
              </w:rPr>
              <w:t>Oktobar 20</w:t>
            </w:r>
            <w:r w:rsidRPr="009E2610">
              <w:rPr>
                <w:rFonts w:ascii="Arial" w:eastAsia="Times New Roman" w:hAnsi="Arial" w:cs="Arial"/>
                <w:sz w:val="18"/>
                <w:szCs w:val="18"/>
                <w:lang w:val="hr-HR"/>
              </w:rPr>
              <w:t>21</w:t>
            </w:r>
          </w:p>
        </w:tc>
        <w:tc>
          <w:tcPr>
            <w:tcW w:w="1405" w:type="dxa"/>
            <w:tcBorders>
              <w:top w:val="single" w:sz="4" w:space="0" w:color="000000"/>
              <w:left w:val="single" w:sz="4" w:space="0" w:color="000080"/>
              <w:bottom w:val="single" w:sz="4" w:space="0" w:color="000080"/>
              <w:right w:val="single" w:sz="4" w:space="0" w:color="000080"/>
            </w:tcBorders>
            <w:shd w:val="clear" w:color="auto" w:fill="FFFFFF"/>
            <w:vAlign w:val="center"/>
          </w:tcPr>
          <w:p w:rsidR="0094221C" w:rsidRPr="009E2610" w:rsidRDefault="0094221C" w:rsidP="004C5B6E">
            <w:pPr>
              <w:jc w:val="center"/>
              <w:rPr>
                <w:rFonts w:ascii="Arial" w:hAnsi="Arial" w:cs="Arial"/>
              </w:rPr>
            </w:pPr>
            <w:r w:rsidRPr="009E2610">
              <w:rPr>
                <w:rFonts w:ascii="Arial" w:eastAsia="Times New Roman" w:hAnsi="Arial" w:cs="Arial"/>
                <w:sz w:val="18"/>
                <w:szCs w:val="18"/>
              </w:rPr>
              <w:t>Karat Haris</w:t>
            </w:r>
          </w:p>
        </w:tc>
      </w:tr>
      <w:tr w:rsidR="002C1F37" w:rsidRPr="009E2610" w:rsidTr="002C1F37">
        <w:trPr>
          <w:trHeight w:val="432"/>
          <w:jc w:val="center"/>
        </w:trPr>
        <w:tc>
          <w:tcPr>
            <w:tcW w:w="447" w:type="dxa"/>
            <w:tcBorders>
              <w:top w:val="single" w:sz="4" w:space="0" w:color="000080"/>
              <w:left w:val="single" w:sz="4" w:space="0" w:color="000080"/>
              <w:bottom w:val="single" w:sz="4" w:space="0" w:color="000080"/>
            </w:tcBorders>
            <w:shd w:val="clear" w:color="auto" w:fill="D8D8D8"/>
          </w:tcPr>
          <w:p w:rsidR="002C1F37" w:rsidRPr="009E2610" w:rsidRDefault="002C1F37" w:rsidP="004C5B6E">
            <w:pPr>
              <w:snapToGrid w:val="0"/>
              <w:jc w:val="center"/>
              <w:rPr>
                <w:rFonts w:ascii="Arial" w:eastAsia="Times New Roman" w:hAnsi="Arial" w:cs="Arial"/>
                <w:b/>
                <w:bCs/>
                <w:sz w:val="18"/>
                <w:szCs w:val="18"/>
              </w:rPr>
            </w:pPr>
          </w:p>
        </w:tc>
        <w:tc>
          <w:tcPr>
            <w:tcW w:w="14992" w:type="dxa"/>
            <w:gridSpan w:val="12"/>
            <w:tcBorders>
              <w:top w:val="single" w:sz="4" w:space="0" w:color="000080"/>
              <w:left w:val="single" w:sz="4" w:space="0" w:color="000080"/>
              <w:bottom w:val="single" w:sz="4" w:space="0" w:color="000080"/>
              <w:right w:val="single" w:sz="4" w:space="0" w:color="000080"/>
            </w:tcBorders>
            <w:shd w:val="clear" w:color="auto" w:fill="D8D8D8"/>
            <w:vAlign w:val="center"/>
          </w:tcPr>
          <w:p w:rsidR="002C1F37" w:rsidRPr="009E2610" w:rsidRDefault="002C1F37" w:rsidP="004C5B6E">
            <w:pPr>
              <w:snapToGrid w:val="0"/>
              <w:jc w:val="center"/>
              <w:rPr>
                <w:rFonts w:ascii="Arial" w:eastAsia="Times New Roman" w:hAnsi="Arial" w:cs="Arial"/>
                <w:b/>
                <w:bCs/>
                <w:sz w:val="18"/>
                <w:szCs w:val="18"/>
              </w:rPr>
            </w:pPr>
          </w:p>
          <w:p w:rsidR="002C1F37" w:rsidRPr="009E2610" w:rsidRDefault="002C1F37" w:rsidP="004C5B6E">
            <w:pPr>
              <w:jc w:val="center"/>
              <w:rPr>
                <w:rFonts w:ascii="Arial" w:hAnsi="Arial" w:cs="Arial"/>
              </w:rPr>
            </w:pPr>
            <w:r w:rsidRPr="009E2610">
              <w:rPr>
                <w:rFonts w:ascii="Arial" w:eastAsia="Times New Roman" w:hAnsi="Arial" w:cs="Arial"/>
                <w:b/>
                <w:bCs/>
                <w:sz w:val="18"/>
                <w:szCs w:val="18"/>
              </w:rPr>
              <w:t>REDOVNI POSLOVI</w:t>
            </w:r>
          </w:p>
        </w:tc>
      </w:tr>
      <w:tr w:rsidR="0094221C" w:rsidRPr="009E2610" w:rsidTr="002C1F37">
        <w:trPr>
          <w:trHeight w:val="422"/>
          <w:jc w:val="center"/>
        </w:trPr>
        <w:tc>
          <w:tcPr>
            <w:tcW w:w="44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lang w:val="hr-HR"/>
              </w:rPr>
            </w:pPr>
            <w:r w:rsidRPr="009E2610">
              <w:rPr>
                <w:rFonts w:ascii="Arial" w:eastAsia="Times New Roman" w:hAnsi="Arial" w:cs="Arial"/>
                <w:sz w:val="18"/>
                <w:szCs w:val="18"/>
              </w:rPr>
              <w:t>1</w:t>
            </w:r>
          </w:p>
        </w:tc>
        <w:tc>
          <w:tcPr>
            <w:tcW w:w="2126"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lang w:val="hr-HR"/>
              </w:rPr>
              <w:t>Normativno-pravni poslovi iz nadležnosti službe</w:t>
            </w:r>
          </w:p>
        </w:tc>
        <w:tc>
          <w:tcPr>
            <w:tcW w:w="1382"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581"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2289"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Davanje stručnih mišljenja o prednacrtima, nacrtima i prijedlozima zakona i drugih propisa, izrada teksta i nomotehnička obrada propisa iz nadležnosti Općinskog vijeća i Općinskog načelnika iz nadležnosti službe.</w:t>
            </w:r>
          </w:p>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lang w:val="hr-HR"/>
              </w:rPr>
              <w:t>Ispunjenje obaveze u skladu sa Programom rada OV za 2021.</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1134"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2126"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139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kontinuirano</w:t>
            </w:r>
          </w:p>
        </w:tc>
        <w:tc>
          <w:tcPr>
            <w:tcW w:w="1405" w:type="dxa"/>
            <w:tcBorders>
              <w:left w:val="single" w:sz="4" w:space="0" w:color="000080"/>
              <w:bottom w:val="single" w:sz="4" w:space="0" w:color="000080"/>
              <w:right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Bajrić Behija</w:t>
            </w:r>
          </w:p>
          <w:p w:rsidR="0094221C" w:rsidRPr="009E2610" w:rsidRDefault="0094221C" w:rsidP="004C5B6E">
            <w:pPr>
              <w:jc w:val="center"/>
              <w:rPr>
                <w:rFonts w:ascii="Arial" w:hAnsi="Arial" w:cs="Arial"/>
              </w:rPr>
            </w:pPr>
            <w:r w:rsidRPr="009E2610">
              <w:rPr>
                <w:rFonts w:ascii="Arial" w:eastAsia="Times New Roman" w:hAnsi="Arial" w:cs="Arial"/>
                <w:sz w:val="18"/>
                <w:szCs w:val="18"/>
              </w:rPr>
              <w:t>Cerić-Zulić Suada</w:t>
            </w:r>
          </w:p>
        </w:tc>
      </w:tr>
      <w:tr w:rsidR="0094221C" w:rsidRPr="009E2610" w:rsidTr="002C1F37">
        <w:trPr>
          <w:trHeight w:val="422"/>
          <w:jc w:val="center"/>
        </w:trPr>
        <w:tc>
          <w:tcPr>
            <w:tcW w:w="44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2.</w:t>
            </w:r>
          </w:p>
        </w:tc>
        <w:tc>
          <w:tcPr>
            <w:tcW w:w="2126"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lang w:val="hr-HR"/>
              </w:rPr>
            </w:pPr>
            <w:r w:rsidRPr="009E2610">
              <w:rPr>
                <w:rFonts w:ascii="Arial" w:eastAsia="Times New Roman" w:hAnsi="Arial" w:cs="Arial"/>
                <w:sz w:val="18"/>
                <w:szCs w:val="18"/>
                <w:lang w:val="hr-HR"/>
              </w:rPr>
              <w:t>Upravno rješavanje</w:t>
            </w:r>
          </w:p>
        </w:tc>
        <w:tc>
          <w:tcPr>
            <w:tcW w:w="1382"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581"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2289"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lang w:val="hr-HR"/>
              </w:rPr>
            </w:pPr>
            <w:r w:rsidRPr="009E2610">
              <w:rPr>
                <w:rFonts w:ascii="Arial" w:eastAsia="Times New Roman" w:hAnsi="Arial" w:cs="Arial"/>
                <w:sz w:val="18"/>
                <w:szCs w:val="18"/>
                <w:lang w:val="hr-HR"/>
              </w:rPr>
              <w:t xml:space="preserve">Upravno rješavanje u prvom stepenu u oblasti građanskih stanja, pristupa informacijama i statusa raseljenih lica. </w:t>
            </w:r>
          </w:p>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Dostavljeni izvještaji Ministarstvu pravosuđa USK i OV.</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1134"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val="sr-Cyrl-RS" w:eastAsia="ar-SA"/>
              </w:rPr>
            </w:pPr>
            <w:r>
              <w:rPr>
                <w:rFonts w:ascii="Arial" w:eastAsia="Times New Roman" w:hAnsi="Arial" w:cs="Arial"/>
                <w:sz w:val="18"/>
                <w:szCs w:val="18"/>
              </w:rPr>
              <w:t>-</w:t>
            </w:r>
          </w:p>
        </w:tc>
        <w:tc>
          <w:tcPr>
            <w:tcW w:w="2126"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139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Kontinuirano</w:t>
            </w:r>
          </w:p>
        </w:tc>
        <w:tc>
          <w:tcPr>
            <w:tcW w:w="1405" w:type="dxa"/>
            <w:tcBorders>
              <w:left w:val="single" w:sz="4" w:space="0" w:color="000080"/>
              <w:bottom w:val="single" w:sz="4" w:space="0" w:color="000080"/>
              <w:right w:val="single" w:sz="4" w:space="0" w:color="000080"/>
            </w:tcBorders>
            <w:shd w:val="clear" w:color="auto" w:fill="D8D8D8"/>
            <w:vAlign w:val="center"/>
          </w:tcPr>
          <w:p w:rsidR="0094221C" w:rsidRPr="009E2610" w:rsidRDefault="0094221C" w:rsidP="004C5B6E">
            <w:pPr>
              <w:jc w:val="center"/>
              <w:rPr>
                <w:rFonts w:ascii="Arial" w:hAnsi="Arial" w:cs="Arial"/>
              </w:rPr>
            </w:pPr>
            <w:r w:rsidRPr="009E2610">
              <w:rPr>
                <w:rFonts w:ascii="Arial" w:eastAsia="Times New Roman" w:hAnsi="Arial" w:cs="Arial"/>
                <w:sz w:val="18"/>
                <w:szCs w:val="18"/>
              </w:rPr>
              <w:t>Bajrić Behija, Karat Haris, Delić Besim i Cerić-Zulić Suada</w:t>
            </w:r>
          </w:p>
        </w:tc>
      </w:tr>
      <w:tr w:rsidR="0094221C" w:rsidRPr="009E2610" w:rsidTr="002C1F37">
        <w:trPr>
          <w:trHeight w:val="422"/>
          <w:jc w:val="center"/>
        </w:trPr>
        <w:tc>
          <w:tcPr>
            <w:tcW w:w="44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lang w:val="hr-HR"/>
              </w:rPr>
            </w:pPr>
            <w:r w:rsidRPr="009E2610">
              <w:rPr>
                <w:rFonts w:ascii="Arial" w:eastAsia="Times New Roman" w:hAnsi="Arial" w:cs="Arial"/>
                <w:sz w:val="18"/>
                <w:szCs w:val="18"/>
              </w:rPr>
              <w:t>3.</w:t>
            </w:r>
          </w:p>
        </w:tc>
        <w:tc>
          <w:tcPr>
            <w:tcW w:w="2126"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lang w:val="hr-HR"/>
              </w:rPr>
              <w:t>Rad na primjeni Zakona o slobodi pristupa informacijama</w:t>
            </w:r>
          </w:p>
        </w:tc>
        <w:tc>
          <w:tcPr>
            <w:tcW w:w="1382"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581"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2289"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Procesuiranja predmeta u propisanim rokovima, dostava izvještaja Ombudsmenu</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1134"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2126"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139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Kontinuirano</w:t>
            </w:r>
          </w:p>
        </w:tc>
        <w:tc>
          <w:tcPr>
            <w:tcW w:w="1405" w:type="dxa"/>
            <w:tcBorders>
              <w:left w:val="single" w:sz="4" w:space="0" w:color="000080"/>
              <w:bottom w:val="single" w:sz="4" w:space="0" w:color="000080"/>
              <w:right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Bajrić Behija</w:t>
            </w:r>
          </w:p>
          <w:p w:rsidR="0094221C" w:rsidRPr="009E2610" w:rsidRDefault="0094221C" w:rsidP="004C5B6E">
            <w:pPr>
              <w:jc w:val="center"/>
              <w:rPr>
                <w:rFonts w:ascii="Arial" w:hAnsi="Arial" w:cs="Arial"/>
              </w:rPr>
            </w:pPr>
            <w:r w:rsidRPr="009E2610">
              <w:rPr>
                <w:rFonts w:ascii="Arial" w:eastAsia="Times New Roman" w:hAnsi="Arial" w:cs="Arial"/>
                <w:sz w:val="18"/>
                <w:szCs w:val="18"/>
              </w:rPr>
              <w:t>Delić Besim</w:t>
            </w:r>
          </w:p>
        </w:tc>
      </w:tr>
      <w:tr w:rsidR="0094221C" w:rsidRPr="009E2610" w:rsidTr="002C1F37">
        <w:trPr>
          <w:trHeight w:val="422"/>
          <w:jc w:val="center"/>
        </w:trPr>
        <w:tc>
          <w:tcPr>
            <w:tcW w:w="44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lang w:val="hr-HR"/>
              </w:rPr>
            </w:pPr>
            <w:r w:rsidRPr="009E2610">
              <w:rPr>
                <w:rFonts w:ascii="Arial" w:eastAsia="Times New Roman" w:hAnsi="Arial" w:cs="Arial"/>
                <w:sz w:val="18"/>
                <w:szCs w:val="18"/>
              </w:rPr>
              <w:t>4.</w:t>
            </w:r>
          </w:p>
        </w:tc>
        <w:tc>
          <w:tcPr>
            <w:tcW w:w="2126"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lang w:val="hr-HR"/>
              </w:rPr>
              <w:t xml:space="preserve">Vođenje matičnih knjiga, izdavanje izvoda i uvjerenja iz matičnih evidencija, ažuriranje </w:t>
            </w:r>
            <w:r w:rsidRPr="009E2610">
              <w:rPr>
                <w:rFonts w:ascii="Arial" w:eastAsia="Times New Roman" w:hAnsi="Arial" w:cs="Arial"/>
                <w:sz w:val="18"/>
                <w:szCs w:val="18"/>
                <w:lang w:val="hr-HR"/>
              </w:rPr>
              <w:lastRenderedPageBreak/>
              <w:t>programske aplikacije DataNova i vođenje matičnog registra</w:t>
            </w:r>
          </w:p>
        </w:tc>
        <w:tc>
          <w:tcPr>
            <w:tcW w:w="1382" w:type="dxa"/>
            <w:gridSpan w:val="2"/>
            <w:tcBorders>
              <w:left w:val="single" w:sz="4" w:space="0" w:color="000080"/>
              <w:bottom w:val="single" w:sz="4" w:space="0" w:color="000080"/>
            </w:tcBorders>
            <w:shd w:val="clear" w:color="auto" w:fill="D8D8D8"/>
            <w:vAlign w:val="center"/>
          </w:tcPr>
          <w:p w:rsidR="0094221C" w:rsidRPr="009E2610" w:rsidRDefault="0094221C" w:rsidP="004C5B6E">
            <w:pPr>
              <w:snapToGrid w:val="0"/>
              <w:jc w:val="center"/>
              <w:rPr>
                <w:rFonts w:ascii="Arial" w:eastAsia="Times New Roman" w:hAnsi="Arial" w:cs="Arial"/>
                <w:sz w:val="18"/>
                <w:szCs w:val="18"/>
              </w:rPr>
            </w:pPr>
          </w:p>
        </w:tc>
        <w:tc>
          <w:tcPr>
            <w:tcW w:w="581" w:type="dxa"/>
            <w:tcBorders>
              <w:left w:val="single" w:sz="4" w:space="0" w:color="000080"/>
              <w:bottom w:val="single" w:sz="4" w:space="0" w:color="000080"/>
            </w:tcBorders>
            <w:shd w:val="clear" w:color="auto" w:fill="D8D8D8"/>
            <w:vAlign w:val="center"/>
          </w:tcPr>
          <w:p w:rsidR="0094221C" w:rsidRPr="009E2610" w:rsidRDefault="0094221C" w:rsidP="004C5B6E">
            <w:pPr>
              <w:snapToGrid w:val="0"/>
              <w:jc w:val="center"/>
              <w:rPr>
                <w:rFonts w:ascii="Arial" w:eastAsia="Times New Roman" w:hAnsi="Arial" w:cs="Arial"/>
                <w:sz w:val="18"/>
                <w:szCs w:val="18"/>
              </w:rPr>
            </w:pPr>
          </w:p>
        </w:tc>
        <w:tc>
          <w:tcPr>
            <w:tcW w:w="2289"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Kontinuirana uspostava izvornog i drugog primjerka matičnih knjiga</w:t>
            </w:r>
          </w:p>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 xml:space="preserve">Redovno korištenje </w:t>
            </w:r>
            <w:r w:rsidRPr="009E2610">
              <w:rPr>
                <w:rFonts w:ascii="Arial" w:eastAsia="Times New Roman" w:hAnsi="Arial" w:cs="Arial"/>
                <w:sz w:val="18"/>
                <w:szCs w:val="18"/>
              </w:rPr>
              <w:lastRenderedPageBreak/>
              <w:t>sistema JCMR F BiH</w:t>
            </w:r>
          </w:p>
          <w:p w:rsidR="0094221C" w:rsidRPr="009E2610" w:rsidRDefault="0094221C" w:rsidP="004C5B6E">
            <w:pPr>
              <w:rPr>
                <w:rFonts w:ascii="Arial" w:eastAsia="Times New Roman" w:hAnsi="Arial" w:cs="Arial"/>
                <w:sz w:val="18"/>
                <w:szCs w:val="18"/>
              </w:rPr>
            </w:pP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lastRenderedPageBreak/>
              <w:t>11,000,00</w:t>
            </w:r>
          </w:p>
        </w:tc>
        <w:tc>
          <w:tcPr>
            <w:tcW w:w="1134"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11,000,00</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2126"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613411 Izdaci za obrazce i papir – matične knjige</w:t>
            </w:r>
          </w:p>
        </w:tc>
        <w:tc>
          <w:tcPr>
            <w:tcW w:w="139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lang w:val="hr-HR"/>
              </w:rPr>
            </w:pPr>
            <w:r w:rsidRPr="009E2610">
              <w:rPr>
                <w:rFonts w:ascii="Arial" w:eastAsia="Times New Roman" w:hAnsi="Arial" w:cs="Arial"/>
                <w:sz w:val="18"/>
                <w:szCs w:val="18"/>
              </w:rPr>
              <w:t>kontinirano</w:t>
            </w:r>
          </w:p>
        </w:tc>
        <w:tc>
          <w:tcPr>
            <w:tcW w:w="1405" w:type="dxa"/>
            <w:tcBorders>
              <w:left w:val="single" w:sz="4" w:space="0" w:color="000080"/>
              <w:bottom w:val="single" w:sz="4" w:space="0" w:color="000080"/>
              <w:right w:val="single" w:sz="4" w:space="0" w:color="000080"/>
            </w:tcBorders>
            <w:shd w:val="clear" w:color="auto" w:fill="D8D8D8"/>
            <w:vAlign w:val="center"/>
          </w:tcPr>
          <w:p w:rsidR="0094221C" w:rsidRPr="009E2610" w:rsidRDefault="0094221C" w:rsidP="004C5B6E">
            <w:pPr>
              <w:jc w:val="both"/>
              <w:rPr>
                <w:rFonts w:ascii="Arial" w:hAnsi="Arial" w:cs="Arial"/>
                <w:sz w:val="16"/>
                <w:szCs w:val="16"/>
              </w:rPr>
            </w:pPr>
            <w:r w:rsidRPr="009E2610">
              <w:rPr>
                <w:rFonts w:ascii="Arial" w:eastAsia="Times New Roman" w:hAnsi="Arial" w:cs="Arial"/>
                <w:sz w:val="16"/>
                <w:szCs w:val="16"/>
                <w:lang w:val="hr-HR"/>
              </w:rPr>
              <w:t xml:space="preserve">Ramić Ilijaz, Arapović Kelima, Cerić Mustafa, Džafić Besim, Mujadžić </w:t>
            </w:r>
            <w:r w:rsidRPr="009E2610">
              <w:rPr>
                <w:rFonts w:ascii="Arial" w:eastAsia="Times New Roman" w:hAnsi="Arial" w:cs="Arial"/>
                <w:sz w:val="16"/>
                <w:szCs w:val="16"/>
                <w:lang w:val="hr-HR"/>
              </w:rPr>
              <w:lastRenderedPageBreak/>
              <w:t>Emira, Trožić Hazim, Madžarević Ivana i Behremović Mustafa</w:t>
            </w:r>
          </w:p>
        </w:tc>
      </w:tr>
      <w:tr w:rsidR="0094221C" w:rsidRPr="009E2610" w:rsidTr="002C1F37">
        <w:trPr>
          <w:trHeight w:val="422"/>
          <w:jc w:val="center"/>
        </w:trPr>
        <w:tc>
          <w:tcPr>
            <w:tcW w:w="44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lang w:val="hr-HR"/>
              </w:rPr>
            </w:pPr>
            <w:r w:rsidRPr="009E2610">
              <w:rPr>
                <w:rFonts w:ascii="Arial" w:eastAsia="Times New Roman" w:hAnsi="Arial" w:cs="Arial"/>
                <w:sz w:val="18"/>
                <w:szCs w:val="18"/>
              </w:rPr>
              <w:lastRenderedPageBreak/>
              <w:t>5.</w:t>
            </w:r>
          </w:p>
        </w:tc>
        <w:tc>
          <w:tcPr>
            <w:tcW w:w="2126" w:type="dxa"/>
            <w:tcBorders>
              <w:left w:val="single" w:sz="4" w:space="0" w:color="000080"/>
              <w:bottom w:val="single" w:sz="4" w:space="0" w:color="000080"/>
            </w:tcBorders>
            <w:shd w:val="clear" w:color="auto" w:fill="D8D8D8"/>
          </w:tcPr>
          <w:p w:rsidR="0094221C" w:rsidRPr="009E2610" w:rsidRDefault="0094221C" w:rsidP="004C5B6E">
            <w:pPr>
              <w:spacing w:after="274"/>
              <w:rPr>
                <w:rFonts w:ascii="Arial" w:eastAsia="Times New Roman" w:hAnsi="Arial" w:cs="Arial"/>
                <w:sz w:val="18"/>
                <w:szCs w:val="18"/>
                <w:lang w:val="hr-HR"/>
              </w:rPr>
            </w:pPr>
            <w:r w:rsidRPr="009E2610">
              <w:rPr>
                <w:rFonts w:ascii="Arial" w:eastAsia="Times New Roman" w:hAnsi="Arial" w:cs="Arial"/>
                <w:sz w:val="18"/>
                <w:szCs w:val="18"/>
                <w:lang w:val="hr-HR"/>
              </w:rPr>
              <w:t>Verifikacija matičnih evidencija programskoj aplikaciji DataNova i Provjera podataka u matičnim knjigama u bazi IDDEE-a u postupku izdavanja ličnih dokumenata</w:t>
            </w:r>
          </w:p>
        </w:tc>
        <w:tc>
          <w:tcPr>
            <w:tcW w:w="1382" w:type="dxa"/>
            <w:gridSpan w:val="2"/>
            <w:tcBorders>
              <w:left w:val="single" w:sz="4" w:space="0" w:color="000080"/>
              <w:bottom w:val="single" w:sz="4" w:space="0" w:color="000080"/>
            </w:tcBorders>
            <w:shd w:val="clear" w:color="auto" w:fill="D8D8D8"/>
          </w:tcPr>
          <w:p w:rsidR="0094221C" w:rsidRPr="009E2610" w:rsidRDefault="0094221C" w:rsidP="004C5B6E">
            <w:pPr>
              <w:spacing w:after="274"/>
              <w:rPr>
                <w:rFonts w:ascii="Arial" w:eastAsia="Times New Roman" w:hAnsi="Arial" w:cs="Arial"/>
                <w:sz w:val="18"/>
                <w:szCs w:val="18"/>
              </w:rPr>
            </w:pPr>
            <w:r w:rsidRPr="009E2610">
              <w:rPr>
                <w:rFonts w:ascii="Arial" w:eastAsia="Times New Roman" w:hAnsi="Arial" w:cs="Arial"/>
                <w:sz w:val="18"/>
                <w:szCs w:val="18"/>
                <w:lang w:val="hr-HR"/>
              </w:rPr>
              <w:t>-</w:t>
            </w:r>
          </w:p>
        </w:tc>
        <w:tc>
          <w:tcPr>
            <w:tcW w:w="581"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2289" w:type="dxa"/>
            <w:tcBorders>
              <w:left w:val="single" w:sz="4" w:space="0" w:color="000080"/>
              <w:bottom w:val="single" w:sz="4" w:space="0" w:color="000080"/>
            </w:tcBorders>
            <w:shd w:val="clear" w:color="auto" w:fill="D8D8D8"/>
            <w:vAlign w:val="center"/>
          </w:tcPr>
          <w:p w:rsidR="0094221C" w:rsidRPr="009E2610" w:rsidRDefault="0094221C" w:rsidP="004C5B6E">
            <w:pPr>
              <w:spacing w:after="274"/>
              <w:rPr>
                <w:rFonts w:ascii="Arial" w:eastAsia="Times New Roman" w:hAnsi="Arial" w:cs="Arial"/>
                <w:sz w:val="18"/>
                <w:szCs w:val="18"/>
                <w:lang w:val="hr-HR"/>
              </w:rPr>
            </w:pPr>
            <w:r w:rsidRPr="009E2610">
              <w:rPr>
                <w:rFonts w:ascii="Arial" w:eastAsia="Times New Roman" w:hAnsi="Arial" w:cs="Arial"/>
                <w:sz w:val="18"/>
                <w:szCs w:val="18"/>
              </w:rPr>
              <w:t xml:space="preserve">Izvršena verifikacija (dodatna provjera 15000 upisa i 11000 </w:t>
            </w:r>
            <w:r w:rsidRPr="009E2610">
              <w:rPr>
                <w:rFonts w:ascii="Arial" w:eastAsia="Times New Roman" w:hAnsi="Arial" w:cs="Arial"/>
                <w:sz w:val="18"/>
                <w:szCs w:val="18"/>
                <w:lang w:val="hr-HR"/>
              </w:rPr>
              <w:t>provjera u matičnim knjigama i 5000 po službenoj dužnosti u postupku izdavanja ličnih dokumenata..</w:t>
            </w:r>
          </w:p>
          <w:p w:rsidR="0094221C" w:rsidRPr="009E2610" w:rsidRDefault="0094221C" w:rsidP="004C5B6E">
            <w:pPr>
              <w:rPr>
                <w:rFonts w:ascii="Arial" w:eastAsia="Times New Roman" w:hAnsi="Arial" w:cs="Arial"/>
                <w:sz w:val="18"/>
                <w:szCs w:val="18"/>
                <w:lang w:val="hr-HR"/>
              </w:rPr>
            </w:pP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1134"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2126"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139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lang w:val="hr-HR"/>
              </w:rPr>
            </w:pPr>
            <w:r w:rsidRPr="009E2610">
              <w:rPr>
                <w:rFonts w:ascii="Arial" w:eastAsia="Times New Roman" w:hAnsi="Arial" w:cs="Arial"/>
                <w:sz w:val="18"/>
                <w:szCs w:val="18"/>
              </w:rPr>
              <w:t>kontinuirano</w:t>
            </w:r>
          </w:p>
        </w:tc>
        <w:tc>
          <w:tcPr>
            <w:tcW w:w="1405" w:type="dxa"/>
            <w:tcBorders>
              <w:left w:val="single" w:sz="4" w:space="0" w:color="000080"/>
              <w:bottom w:val="single" w:sz="4" w:space="0" w:color="000080"/>
              <w:right w:val="single" w:sz="4" w:space="0" w:color="000080"/>
            </w:tcBorders>
            <w:shd w:val="clear" w:color="auto" w:fill="D8D8D8"/>
            <w:vAlign w:val="center"/>
          </w:tcPr>
          <w:p w:rsidR="0094221C" w:rsidRPr="009E2610" w:rsidRDefault="0094221C" w:rsidP="004C5B6E">
            <w:pPr>
              <w:jc w:val="center"/>
              <w:rPr>
                <w:rFonts w:ascii="Arial" w:hAnsi="Arial" w:cs="Arial"/>
              </w:rPr>
            </w:pPr>
            <w:r w:rsidRPr="009E2610">
              <w:rPr>
                <w:rFonts w:ascii="Arial" w:eastAsia="Times New Roman" w:hAnsi="Arial" w:cs="Arial"/>
                <w:sz w:val="16"/>
                <w:szCs w:val="16"/>
                <w:lang w:val="hr-HR"/>
              </w:rPr>
              <w:t>Ramić Ilijaz, Arapović Kelima, Cerić Mustafa, Džafić Besim, Mujadžić Emira, Trožić Hazim, Madžarević Ivana i Behremović Mustafa</w:t>
            </w:r>
          </w:p>
        </w:tc>
      </w:tr>
      <w:tr w:rsidR="0094221C" w:rsidRPr="009E2610" w:rsidTr="002C1F37">
        <w:trPr>
          <w:trHeight w:val="422"/>
          <w:jc w:val="center"/>
        </w:trPr>
        <w:tc>
          <w:tcPr>
            <w:tcW w:w="44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lang w:val="hr-HR"/>
              </w:rPr>
            </w:pPr>
            <w:r w:rsidRPr="009E2610">
              <w:rPr>
                <w:rFonts w:ascii="Arial" w:eastAsia="Times New Roman" w:hAnsi="Arial" w:cs="Arial"/>
                <w:sz w:val="18"/>
                <w:szCs w:val="18"/>
              </w:rPr>
              <w:t>6.</w:t>
            </w:r>
          </w:p>
        </w:tc>
        <w:tc>
          <w:tcPr>
            <w:tcW w:w="2126"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lang w:val="hr-HR"/>
              </w:rPr>
              <w:t>Uređenje prostorija i nabavka tehničke opreme Matičnog ureda S. Most i područnih Mjesnih ureda u skladu sa Pravilnikom o tehničkoj zaštiti objekata i prostora za smještaj i čuvanje matičnih knjiga, spisa i matičnog registra</w:t>
            </w:r>
            <w:r w:rsidRPr="009E2610">
              <w:rPr>
                <w:rFonts w:ascii="Arial" w:eastAsia="Times New Roman" w:hAnsi="Arial" w:cs="Arial"/>
                <w:sz w:val="18"/>
                <w:szCs w:val="18"/>
              </w:rPr>
              <w:t xml:space="preserve"> i rekonstrukcija prostorija Centra za pružanje usluga građanima</w:t>
            </w:r>
          </w:p>
        </w:tc>
        <w:tc>
          <w:tcPr>
            <w:tcW w:w="1382"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581"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2289"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Prostorije Mjesnog ureda i tehnička oprema oprema zadovoljava uslove predviđene pravilnikom</w:t>
            </w:r>
          </w:p>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 xml:space="preserve"> Nabavka i ugradnja konvektora za grijanje u Mjesnim uredima i kancelariji MZ Lušci Palanka</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center"/>
              <w:rPr>
                <w:rFonts w:ascii="Arial" w:eastAsia="Times New Roman" w:hAnsi="Arial" w:cs="Arial"/>
                <w:color w:val="000000"/>
                <w:sz w:val="18"/>
                <w:szCs w:val="18"/>
                <w:lang w:eastAsia="ar-SA"/>
              </w:rPr>
            </w:pPr>
            <w:r>
              <w:rPr>
                <w:rFonts w:ascii="Arial" w:eastAsia="Times New Roman" w:hAnsi="Arial" w:cs="Arial"/>
                <w:sz w:val="18"/>
                <w:szCs w:val="18"/>
              </w:rPr>
              <w:t>200,000,00</w:t>
            </w:r>
          </w:p>
        </w:tc>
        <w:tc>
          <w:tcPr>
            <w:tcW w:w="1134"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200,000,00</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2126"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821312 Kompjuterska i tehnička oprema</w:t>
            </w:r>
          </w:p>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821614 Rekonstrukcija i sanacija zgrade Općine</w:t>
            </w:r>
          </w:p>
        </w:tc>
        <w:tc>
          <w:tcPr>
            <w:tcW w:w="139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Maj 2021.</w:t>
            </w:r>
          </w:p>
        </w:tc>
        <w:tc>
          <w:tcPr>
            <w:tcW w:w="1405" w:type="dxa"/>
            <w:tcBorders>
              <w:left w:val="single" w:sz="4" w:space="0" w:color="000080"/>
              <w:bottom w:val="single" w:sz="4" w:space="0" w:color="000080"/>
              <w:right w:val="single" w:sz="4" w:space="0" w:color="000080"/>
            </w:tcBorders>
            <w:shd w:val="clear" w:color="auto" w:fill="D8D8D8"/>
            <w:vAlign w:val="center"/>
          </w:tcPr>
          <w:p w:rsidR="0094221C" w:rsidRPr="009E2610" w:rsidRDefault="0094221C" w:rsidP="004C5B6E">
            <w:pPr>
              <w:jc w:val="center"/>
              <w:rPr>
                <w:rFonts w:ascii="Arial" w:hAnsi="Arial" w:cs="Arial"/>
              </w:rPr>
            </w:pPr>
            <w:r w:rsidRPr="009E2610">
              <w:rPr>
                <w:rFonts w:ascii="Arial" w:eastAsia="Times New Roman" w:hAnsi="Arial" w:cs="Arial"/>
                <w:sz w:val="18"/>
                <w:szCs w:val="18"/>
              </w:rPr>
              <w:t>Bajrić Behija</w:t>
            </w:r>
          </w:p>
        </w:tc>
      </w:tr>
      <w:tr w:rsidR="0094221C" w:rsidRPr="009E2610" w:rsidTr="002C1F37">
        <w:trPr>
          <w:trHeight w:val="422"/>
          <w:jc w:val="center"/>
        </w:trPr>
        <w:tc>
          <w:tcPr>
            <w:tcW w:w="44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lang w:val="hr-HR"/>
              </w:rPr>
            </w:pPr>
            <w:r w:rsidRPr="009E2610">
              <w:rPr>
                <w:rFonts w:ascii="Arial" w:eastAsia="Times New Roman" w:hAnsi="Arial" w:cs="Arial"/>
                <w:sz w:val="18"/>
                <w:szCs w:val="18"/>
              </w:rPr>
              <w:t>7.</w:t>
            </w:r>
          </w:p>
        </w:tc>
        <w:tc>
          <w:tcPr>
            <w:tcW w:w="2126" w:type="dxa"/>
            <w:tcBorders>
              <w:left w:val="single" w:sz="4" w:space="0" w:color="000080"/>
              <w:bottom w:val="single" w:sz="4" w:space="0" w:color="000080"/>
            </w:tcBorders>
            <w:shd w:val="clear" w:color="auto" w:fill="D8D8D8"/>
          </w:tcPr>
          <w:p w:rsidR="0094221C" w:rsidRPr="009E2610" w:rsidRDefault="0094221C" w:rsidP="004C5B6E">
            <w:pPr>
              <w:spacing w:after="274"/>
              <w:rPr>
                <w:rFonts w:ascii="Arial" w:eastAsia="Times New Roman" w:hAnsi="Arial" w:cs="Arial"/>
                <w:sz w:val="18"/>
                <w:szCs w:val="18"/>
                <w:lang w:val="hr-HR"/>
              </w:rPr>
            </w:pPr>
            <w:r w:rsidRPr="009E2610">
              <w:rPr>
                <w:rFonts w:ascii="Arial" w:eastAsia="Times New Roman" w:hAnsi="Arial" w:cs="Arial"/>
                <w:sz w:val="18"/>
                <w:szCs w:val="18"/>
                <w:lang w:val="hr-HR"/>
              </w:rPr>
              <w:t>Izrada i provođenje ankete sa korisnicima Centra za pružanje usluga građanima</w:t>
            </w:r>
          </w:p>
        </w:tc>
        <w:tc>
          <w:tcPr>
            <w:tcW w:w="1382" w:type="dxa"/>
            <w:gridSpan w:val="2"/>
            <w:tcBorders>
              <w:left w:val="single" w:sz="4" w:space="0" w:color="000080"/>
              <w:bottom w:val="single" w:sz="4" w:space="0" w:color="000080"/>
            </w:tcBorders>
            <w:shd w:val="clear" w:color="auto" w:fill="D8D8D8"/>
          </w:tcPr>
          <w:p w:rsidR="0094221C" w:rsidRPr="009E2610" w:rsidRDefault="0094221C" w:rsidP="004C5B6E">
            <w:pPr>
              <w:spacing w:after="274"/>
              <w:rPr>
                <w:rFonts w:ascii="Arial" w:eastAsia="Times New Roman" w:hAnsi="Arial" w:cs="Arial"/>
                <w:sz w:val="18"/>
                <w:szCs w:val="18"/>
              </w:rPr>
            </w:pPr>
            <w:r w:rsidRPr="009E2610">
              <w:rPr>
                <w:rFonts w:ascii="Arial" w:eastAsia="Times New Roman" w:hAnsi="Arial" w:cs="Arial"/>
                <w:sz w:val="18"/>
                <w:szCs w:val="18"/>
                <w:lang w:val="hr-HR"/>
              </w:rPr>
              <w:t>-</w:t>
            </w:r>
          </w:p>
        </w:tc>
        <w:tc>
          <w:tcPr>
            <w:tcW w:w="581"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lang w:val="hr-HR"/>
              </w:rPr>
            </w:pPr>
            <w:r w:rsidRPr="009E2610">
              <w:rPr>
                <w:rFonts w:ascii="Arial" w:eastAsia="Times New Roman" w:hAnsi="Arial" w:cs="Arial"/>
                <w:sz w:val="18"/>
                <w:szCs w:val="18"/>
              </w:rPr>
              <w:t>-</w:t>
            </w:r>
          </w:p>
        </w:tc>
        <w:tc>
          <w:tcPr>
            <w:tcW w:w="2289"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lang w:val="hr-HR"/>
              </w:rPr>
            </w:pPr>
            <w:r w:rsidRPr="009E2610">
              <w:rPr>
                <w:rFonts w:ascii="Arial" w:eastAsia="Times New Roman" w:hAnsi="Arial" w:cs="Arial"/>
                <w:sz w:val="18"/>
                <w:szCs w:val="18"/>
                <w:lang w:val="hr-HR"/>
              </w:rPr>
              <w:t>IDonošenje Plana provođenja ankete</w:t>
            </w:r>
          </w:p>
          <w:p w:rsidR="0094221C" w:rsidRPr="009E2610" w:rsidRDefault="0094221C" w:rsidP="004C5B6E">
            <w:pPr>
              <w:rPr>
                <w:rFonts w:ascii="Arial" w:eastAsia="Times New Roman" w:hAnsi="Arial" w:cs="Arial"/>
                <w:sz w:val="18"/>
                <w:szCs w:val="18"/>
                <w:lang w:val="hr-HR"/>
              </w:rPr>
            </w:pPr>
            <w:r w:rsidRPr="009E2610">
              <w:rPr>
                <w:rFonts w:ascii="Arial" w:eastAsia="Times New Roman" w:hAnsi="Arial" w:cs="Arial"/>
                <w:sz w:val="18"/>
                <w:szCs w:val="18"/>
                <w:lang w:val="hr-HR"/>
              </w:rPr>
              <w:t xml:space="preserve">Provođenje ankete u Centru za pružanje usluga građanima i </w:t>
            </w:r>
            <w:r w:rsidRPr="009E2610">
              <w:rPr>
                <w:rFonts w:ascii="Arial" w:eastAsia="Times New Roman" w:hAnsi="Arial" w:cs="Arial"/>
                <w:sz w:val="18"/>
                <w:szCs w:val="18"/>
                <w:lang w:val="hr-HR"/>
              </w:rPr>
              <w:lastRenderedPageBreak/>
              <w:t>kancelarijama MZ</w:t>
            </w:r>
          </w:p>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lang w:val="hr-HR"/>
              </w:rPr>
              <w:t>zrada analize ankete kao pokazatelja zadovoljstva korisnika usluga Centa</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lastRenderedPageBreak/>
              <w:t>-</w:t>
            </w:r>
          </w:p>
        </w:tc>
        <w:tc>
          <w:tcPr>
            <w:tcW w:w="1134"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2126"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139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Decembar 2020/Januar 2021.</w:t>
            </w:r>
          </w:p>
        </w:tc>
        <w:tc>
          <w:tcPr>
            <w:tcW w:w="1405" w:type="dxa"/>
            <w:tcBorders>
              <w:left w:val="single" w:sz="4" w:space="0" w:color="000080"/>
              <w:bottom w:val="single" w:sz="4" w:space="0" w:color="000080"/>
              <w:right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Bajrić Behija,</w:t>
            </w:r>
          </w:p>
          <w:p w:rsidR="0094221C" w:rsidRPr="009E2610" w:rsidRDefault="0094221C" w:rsidP="004C5B6E">
            <w:pPr>
              <w:jc w:val="center"/>
              <w:rPr>
                <w:rFonts w:ascii="Arial" w:hAnsi="Arial" w:cs="Arial"/>
              </w:rPr>
            </w:pPr>
            <w:r w:rsidRPr="009E2610">
              <w:rPr>
                <w:rFonts w:ascii="Arial" w:eastAsia="Times New Roman" w:hAnsi="Arial" w:cs="Arial"/>
                <w:sz w:val="18"/>
                <w:szCs w:val="18"/>
              </w:rPr>
              <w:t xml:space="preserve">Cerić Samir. Džananović Senad, Arapović </w:t>
            </w:r>
            <w:r w:rsidRPr="009E2610">
              <w:rPr>
                <w:rFonts w:ascii="Arial" w:eastAsia="Times New Roman" w:hAnsi="Arial" w:cs="Arial"/>
                <w:sz w:val="18"/>
                <w:szCs w:val="18"/>
              </w:rPr>
              <w:lastRenderedPageBreak/>
              <w:t>Kelima, Mujadžić Emira, Cerić Mustafa i Džafić Besim</w:t>
            </w:r>
          </w:p>
        </w:tc>
      </w:tr>
      <w:tr w:rsidR="0094221C" w:rsidRPr="009E2610" w:rsidTr="002C1F37">
        <w:trPr>
          <w:trHeight w:val="422"/>
          <w:jc w:val="center"/>
        </w:trPr>
        <w:tc>
          <w:tcPr>
            <w:tcW w:w="44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lang w:val="hr-HR"/>
              </w:rPr>
            </w:pPr>
            <w:r w:rsidRPr="009E2610">
              <w:rPr>
                <w:rFonts w:ascii="Arial" w:eastAsia="Times New Roman" w:hAnsi="Arial" w:cs="Arial"/>
                <w:sz w:val="18"/>
                <w:szCs w:val="18"/>
              </w:rPr>
              <w:lastRenderedPageBreak/>
              <w:t>8.</w:t>
            </w:r>
          </w:p>
        </w:tc>
        <w:tc>
          <w:tcPr>
            <w:tcW w:w="2126"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lang w:val="hr-HR"/>
              </w:rPr>
              <w:t>Poslovi prijemne kancelarije i kancelarijsko poslovanje za potrebe općinskih službi, poslovi ovjere potpisa, rukopisa i prepisa</w:t>
            </w:r>
          </w:p>
        </w:tc>
        <w:tc>
          <w:tcPr>
            <w:tcW w:w="1382"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581"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2289"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Kancelarijsko i arhivsko poslovanje, poslovi ovjeravanja, pružanja informacija korisnicima usluga i drugi poslovi iz djelokruga rada Službe izvršeni u propisanim rokovima</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1134"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2126"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139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Kontinuirano</w:t>
            </w:r>
          </w:p>
        </w:tc>
        <w:tc>
          <w:tcPr>
            <w:tcW w:w="1405" w:type="dxa"/>
            <w:tcBorders>
              <w:left w:val="single" w:sz="4" w:space="0" w:color="000080"/>
              <w:bottom w:val="single" w:sz="4" w:space="0" w:color="000080"/>
              <w:right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Bajrić Behija</w:t>
            </w:r>
          </w:p>
          <w:p w:rsidR="0094221C" w:rsidRPr="009E2610" w:rsidRDefault="0094221C" w:rsidP="004C5B6E">
            <w:pPr>
              <w:jc w:val="center"/>
              <w:rPr>
                <w:rFonts w:ascii="Arial" w:hAnsi="Arial" w:cs="Arial"/>
              </w:rPr>
            </w:pPr>
          </w:p>
        </w:tc>
      </w:tr>
      <w:tr w:rsidR="0094221C" w:rsidRPr="009E2610" w:rsidTr="002C1F37">
        <w:trPr>
          <w:trHeight w:val="422"/>
          <w:jc w:val="center"/>
        </w:trPr>
        <w:tc>
          <w:tcPr>
            <w:tcW w:w="44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lang w:val="hr-HR"/>
              </w:rPr>
            </w:pPr>
            <w:r w:rsidRPr="009E2610">
              <w:rPr>
                <w:rFonts w:ascii="Arial" w:eastAsia="Times New Roman" w:hAnsi="Arial" w:cs="Arial"/>
                <w:sz w:val="18"/>
                <w:szCs w:val="18"/>
              </w:rPr>
              <w:t>9</w:t>
            </w:r>
          </w:p>
        </w:tc>
        <w:tc>
          <w:tcPr>
            <w:tcW w:w="2126"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lang w:val="hr-HR"/>
              </w:rPr>
              <w:t>Priprema prijedloga izmjena propisa koji regulišu organizaciju  i funkcionisanje mjesnih zajednica</w:t>
            </w:r>
          </w:p>
        </w:tc>
        <w:tc>
          <w:tcPr>
            <w:tcW w:w="1382"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581"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2289"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Usklađena akta sa Zakonom o lokalnoj samoupravi USK</w:t>
            </w:r>
          </w:p>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Uvođenje Foruma kao neposrednog načina odlučivanja građana u MZ</w:t>
            </w:r>
          </w:p>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Jednostavnija procedura izbora organa MZ</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1134"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2126"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139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decembar 2021</w:t>
            </w:r>
          </w:p>
        </w:tc>
        <w:tc>
          <w:tcPr>
            <w:tcW w:w="1405" w:type="dxa"/>
            <w:tcBorders>
              <w:left w:val="single" w:sz="4" w:space="0" w:color="000080"/>
              <w:bottom w:val="single" w:sz="4" w:space="0" w:color="000080"/>
              <w:right w:val="single" w:sz="4" w:space="0" w:color="000080"/>
            </w:tcBorders>
            <w:shd w:val="clear" w:color="auto" w:fill="D8D8D8"/>
            <w:vAlign w:val="center"/>
          </w:tcPr>
          <w:p w:rsidR="0094221C" w:rsidRPr="009E2610" w:rsidRDefault="0094221C" w:rsidP="004C5B6E">
            <w:pPr>
              <w:jc w:val="center"/>
              <w:rPr>
                <w:rFonts w:ascii="Arial" w:hAnsi="Arial" w:cs="Arial"/>
              </w:rPr>
            </w:pPr>
            <w:r w:rsidRPr="009E2610">
              <w:rPr>
                <w:rFonts w:ascii="Arial" w:eastAsia="Times New Roman" w:hAnsi="Arial" w:cs="Arial"/>
                <w:sz w:val="18"/>
                <w:szCs w:val="18"/>
              </w:rPr>
              <w:t>Šekić Besim</w:t>
            </w:r>
          </w:p>
        </w:tc>
      </w:tr>
      <w:tr w:rsidR="0094221C" w:rsidRPr="009E2610" w:rsidTr="002C1F37">
        <w:trPr>
          <w:trHeight w:val="422"/>
          <w:jc w:val="center"/>
        </w:trPr>
        <w:tc>
          <w:tcPr>
            <w:tcW w:w="44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10</w:t>
            </w:r>
          </w:p>
        </w:tc>
        <w:tc>
          <w:tcPr>
            <w:tcW w:w="2126"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Obavljanje administrativnih poslova vezanih za organizaciju i funkcionisanje MZ vođenje registra MZ</w:t>
            </w:r>
          </w:p>
        </w:tc>
        <w:tc>
          <w:tcPr>
            <w:tcW w:w="1382"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 -</w:t>
            </w:r>
          </w:p>
        </w:tc>
        <w:tc>
          <w:tcPr>
            <w:tcW w:w="581"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2289"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Izvršeni novi izbori organa MZ kojima je istekao mandat.</w:t>
            </w:r>
          </w:p>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Organiziranje javnih rasprava.</w:t>
            </w:r>
          </w:p>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Vođenje registra MZ.</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1134"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2126"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139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kontiuirana</w:t>
            </w:r>
          </w:p>
        </w:tc>
        <w:tc>
          <w:tcPr>
            <w:tcW w:w="1405" w:type="dxa"/>
            <w:tcBorders>
              <w:left w:val="single" w:sz="4" w:space="0" w:color="000080"/>
              <w:bottom w:val="single" w:sz="4" w:space="0" w:color="000080"/>
              <w:right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Šekić Besim</w:t>
            </w:r>
          </w:p>
          <w:p w:rsidR="0094221C" w:rsidRPr="009E2610" w:rsidRDefault="0094221C" w:rsidP="004C5B6E">
            <w:pPr>
              <w:jc w:val="center"/>
              <w:rPr>
                <w:rFonts w:ascii="Arial" w:hAnsi="Arial" w:cs="Arial"/>
              </w:rPr>
            </w:pPr>
            <w:r w:rsidRPr="009E2610">
              <w:rPr>
                <w:rFonts w:ascii="Arial" w:eastAsia="Times New Roman" w:hAnsi="Arial" w:cs="Arial"/>
                <w:sz w:val="18"/>
                <w:szCs w:val="18"/>
              </w:rPr>
              <w:t>Džananović Senad, Arapović Kelima, Mujadžić Emira, Cerić Mustafa i Džafić Besim</w:t>
            </w:r>
          </w:p>
        </w:tc>
      </w:tr>
      <w:tr w:rsidR="0094221C" w:rsidRPr="009E2610" w:rsidTr="002C1F37">
        <w:trPr>
          <w:trHeight w:val="422"/>
          <w:jc w:val="center"/>
        </w:trPr>
        <w:tc>
          <w:tcPr>
            <w:tcW w:w="44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lang w:val="hr-HR"/>
              </w:rPr>
            </w:pPr>
            <w:r w:rsidRPr="009E2610">
              <w:rPr>
                <w:rFonts w:ascii="Arial" w:eastAsia="Times New Roman" w:hAnsi="Arial" w:cs="Arial"/>
                <w:sz w:val="18"/>
                <w:szCs w:val="18"/>
              </w:rPr>
              <w:t>11</w:t>
            </w:r>
          </w:p>
        </w:tc>
        <w:tc>
          <w:tcPr>
            <w:tcW w:w="2126"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lang w:val="hr-HR"/>
              </w:rPr>
            </w:pPr>
            <w:r w:rsidRPr="009E2610">
              <w:rPr>
                <w:rFonts w:ascii="Arial" w:eastAsia="Times New Roman" w:hAnsi="Arial" w:cs="Arial"/>
                <w:sz w:val="18"/>
                <w:szCs w:val="18"/>
                <w:lang w:val="hr-HR"/>
              </w:rPr>
              <w:t xml:space="preserve">Ažuriranje DDPR baze o evidenciji statusa i </w:t>
            </w:r>
            <w:r w:rsidRPr="009E2610">
              <w:rPr>
                <w:rFonts w:ascii="Arial" w:eastAsia="Times New Roman" w:hAnsi="Arial" w:cs="Arial"/>
                <w:sz w:val="18"/>
                <w:szCs w:val="18"/>
                <w:lang w:val="hr-HR"/>
              </w:rPr>
              <w:lastRenderedPageBreak/>
              <w:t>priznatim pravima iz statusa raseljenih lica i revizija korisnika koji imaju status raseljenih lica</w:t>
            </w:r>
          </w:p>
        </w:tc>
        <w:tc>
          <w:tcPr>
            <w:tcW w:w="1382"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lang w:val="hr-HR"/>
              </w:rPr>
              <w:lastRenderedPageBreak/>
              <w:t>-</w:t>
            </w:r>
          </w:p>
        </w:tc>
        <w:tc>
          <w:tcPr>
            <w:tcW w:w="581"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2289"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 xml:space="preserve">Ažurirana DDPR baza i </w:t>
            </w:r>
            <w:r w:rsidRPr="009E2610">
              <w:rPr>
                <w:rFonts w:ascii="Arial" w:eastAsia="Times New Roman" w:hAnsi="Arial" w:cs="Arial"/>
                <w:sz w:val="18"/>
                <w:szCs w:val="18"/>
              </w:rPr>
              <w:lastRenderedPageBreak/>
              <w:t>revizija 20 korisnika</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lastRenderedPageBreak/>
              <w:t>-</w:t>
            </w:r>
          </w:p>
        </w:tc>
        <w:tc>
          <w:tcPr>
            <w:tcW w:w="1134"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2126"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139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kontiniuirano</w:t>
            </w:r>
          </w:p>
        </w:tc>
        <w:tc>
          <w:tcPr>
            <w:tcW w:w="1405" w:type="dxa"/>
            <w:tcBorders>
              <w:left w:val="single" w:sz="4" w:space="0" w:color="000080"/>
              <w:bottom w:val="single" w:sz="4" w:space="0" w:color="000080"/>
              <w:right w:val="single" w:sz="4" w:space="0" w:color="000080"/>
            </w:tcBorders>
            <w:shd w:val="clear" w:color="auto" w:fill="D8D8D8"/>
            <w:vAlign w:val="center"/>
          </w:tcPr>
          <w:p w:rsidR="0094221C" w:rsidRPr="009E2610" w:rsidRDefault="0094221C" w:rsidP="004C5B6E">
            <w:pPr>
              <w:jc w:val="center"/>
              <w:rPr>
                <w:rFonts w:ascii="Arial" w:hAnsi="Arial" w:cs="Arial"/>
              </w:rPr>
            </w:pPr>
            <w:r w:rsidRPr="009E2610">
              <w:rPr>
                <w:rFonts w:ascii="Arial" w:eastAsia="Times New Roman" w:hAnsi="Arial" w:cs="Arial"/>
                <w:sz w:val="18"/>
                <w:szCs w:val="18"/>
              </w:rPr>
              <w:t>Karat Haris</w:t>
            </w:r>
          </w:p>
        </w:tc>
      </w:tr>
      <w:tr w:rsidR="0094221C" w:rsidRPr="009E2610" w:rsidTr="002C1F37">
        <w:trPr>
          <w:trHeight w:val="422"/>
          <w:jc w:val="center"/>
        </w:trPr>
        <w:tc>
          <w:tcPr>
            <w:tcW w:w="44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lang w:val="hr-HR"/>
              </w:rPr>
            </w:pPr>
            <w:r w:rsidRPr="009E2610">
              <w:rPr>
                <w:rFonts w:ascii="Arial" w:eastAsia="Times New Roman" w:hAnsi="Arial" w:cs="Arial"/>
                <w:sz w:val="18"/>
                <w:szCs w:val="18"/>
              </w:rPr>
              <w:lastRenderedPageBreak/>
              <w:t>12</w:t>
            </w:r>
          </w:p>
        </w:tc>
        <w:tc>
          <w:tcPr>
            <w:tcW w:w="2126"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lang w:val="hr-HR"/>
              </w:rPr>
              <w:t>Ažuriranje baze podataka „Monitoring upisa u O.Š“</w:t>
            </w:r>
          </w:p>
        </w:tc>
        <w:tc>
          <w:tcPr>
            <w:tcW w:w="1382" w:type="dxa"/>
            <w:gridSpan w:val="2"/>
            <w:tcBorders>
              <w:left w:val="single" w:sz="4" w:space="0" w:color="000080"/>
              <w:bottom w:val="single" w:sz="4" w:space="0" w:color="000080"/>
            </w:tcBorders>
            <w:shd w:val="clear" w:color="auto" w:fill="D8D8D8"/>
            <w:vAlign w:val="center"/>
          </w:tcPr>
          <w:p w:rsidR="0094221C" w:rsidRPr="009E2610" w:rsidRDefault="0094221C" w:rsidP="004C5B6E">
            <w:pPr>
              <w:snapToGrid w:val="0"/>
              <w:jc w:val="center"/>
              <w:rPr>
                <w:rFonts w:ascii="Arial" w:eastAsia="Times New Roman" w:hAnsi="Arial" w:cs="Arial"/>
                <w:sz w:val="18"/>
                <w:szCs w:val="18"/>
              </w:rPr>
            </w:pPr>
          </w:p>
        </w:tc>
        <w:tc>
          <w:tcPr>
            <w:tcW w:w="581" w:type="dxa"/>
            <w:tcBorders>
              <w:left w:val="single" w:sz="4" w:space="0" w:color="000080"/>
              <w:bottom w:val="single" w:sz="4" w:space="0" w:color="000080"/>
            </w:tcBorders>
            <w:shd w:val="clear" w:color="auto" w:fill="D8D8D8"/>
            <w:vAlign w:val="center"/>
          </w:tcPr>
          <w:p w:rsidR="0094221C" w:rsidRPr="009E2610" w:rsidRDefault="0094221C" w:rsidP="004C5B6E">
            <w:pPr>
              <w:snapToGrid w:val="0"/>
              <w:jc w:val="center"/>
              <w:rPr>
                <w:rFonts w:ascii="Arial" w:eastAsia="Times New Roman" w:hAnsi="Arial" w:cs="Arial"/>
                <w:sz w:val="18"/>
                <w:szCs w:val="18"/>
              </w:rPr>
            </w:pPr>
          </w:p>
        </w:tc>
        <w:tc>
          <w:tcPr>
            <w:tcW w:w="2289"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Ažurirana baza „Monitoring upisa“</w:t>
            </w:r>
          </w:p>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Dostava ažuriranih spiskova O.Š.</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1134"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2126"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139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kontinuirano</w:t>
            </w:r>
          </w:p>
        </w:tc>
        <w:tc>
          <w:tcPr>
            <w:tcW w:w="1405" w:type="dxa"/>
            <w:tcBorders>
              <w:left w:val="single" w:sz="4" w:space="0" w:color="000080"/>
              <w:bottom w:val="single" w:sz="4" w:space="0" w:color="000080"/>
              <w:right w:val="single" w:sz="4" w:space="0" w:color="000080"/>
            </w:tcBorders>
            <w:shd w:val="clear" w:color="auto" w:fill="D8D8D8"/>
            <w:vAlign w:val="center"/>
          </w:tcPr>
          <w:p w:rsidR="0094221C" w:rsidRPr="009E2610" w:rsidRDefault="0094221C" w:rsidP="004C5B6E">
            <w:pPr>
              <w:jc w:val="center"/>
              <w:rPr>
                <w:rFonts w:ascii="Arial" w:hAnsi="Arial" w:cs="Arial"/>
              </w:rPr>
            </w:pPr>
            <w:r w:rsidRPr="009E2610">
              <w:rPr>
                <w:rFonts w:ascii="Arial" w:eastAsia="Times New Roman" w:hAnsi="Arial" w:cs="Arial"/>
                <w:sz w:val="18"/>
                <w:szCs w:val="18"/>
              </w:rPr>
              <w:t>Karat Haris</w:t>
            </w:r>
          </w:p>
        </w:tc>
      </w:tr>
      <w:tr w:rsidR="0094221C" w:rsidRPr="009E2610" w:rsidTr="002C1F37">
        <w:trPr>
          <w:trHeight w:val="422"/>
          <w:jc w:val="center"/>
        </w:trPr>
        <w:tc>
          <w:tcPr>
            <w:tcW w:w="44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lang w:val="hr-HR"/>
              </w:rPr>
            </w:pPr>
            <w:r w:rsidRPr="009E2610">
              <w:rPr>
                <w:rFonts w:ascii="Arial" w:eastAsia="Times New Roman" w:hAnsi="Arial" w:cs="Arial"/>
                <w:sz w:val="18"/>
                <w:szCs w:val="18"/>
              </w:rPr>
              <w:t>13</w:t>
            </w:r>
          </w:p>
        </w:tc>
        <w:tc>
          <w:tcPr>
            <w:tcW w:w="2126"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lang w:val="hr-HR"/>
              </w:rPr>
            </w:pPr>
            <w:r w:rsidRPr="009E2610">
              <w:rPr>
                <w:rFonts w:ascii="Arial" w:eastAsia="Times New Roman" w:hAnsi="Arial" w:cs="Arial"/>
                <w:sz w:val="18"/>
                <w:szCs w:val="18"/>
                <w:lang w:val="hr-HR"/>
              </w:rPr>
              <w:t>Provođenje postupka ocjenjivanja državnih službenika i namještenika</w:t>
            </w:r>
          </w:p>
        </w:tc>
        <w:tc>
          <w:tcPr>
            <w:tcW w:w="1382"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lang w:val="hr-HR"/>
              </w:rPr>
              <w:t>-</w:t>
            </w:r>
          </w:p>
        </w:tc>
        <w:tc>
          <w:tcPr>
            <w:tcW w:w="581"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2289"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 xml:space="preserve">Sproveden postupak ocjenjivanja </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1134"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2126"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139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Februar 2021.</w:t>
            </w:r>
          </w:p>
        </w:tc>
        <w:tc>
          <w:tcPr>
            <w:tcW w:w="1405" w:type="dxa"/>
            <w:tcBorders>
              <w:left w:val="single" w:sz="4" w:space="0" w:color="000080"/>
              <w:bottom w:val="single" w:sz="4" w:space="0" w:color="000080"/>
              <w:right w:val="single" w:sz="4" w:space="0" w:color="000080"/>
            </w:tcBorders>
            <w:shd w:val="clear" w:color="auto" w:fill="D8D8D8"/>
            <w:vAlign w:val="center"/>
          </w:tcPr>
          <w:p w:rsidR="0094221C" w:rsidRPr="009E2610" w:rsidRDefault="0094221C" w:rsidP="004C5B6E">
            <w:pPr>
              <w:jc w:val="center"/>
              <w:rPr>
                <w:rFonts w:ascii="Arial" w:hAnsi="Arial" w:cs="Arial"/>
              </w:rPr>
            </w:pPr>
            <w:r w:rsidRPr="009E2610">
              <w:rPr>
                <w:rFonts w:ascii="Arial" w:eastAsia="Times New Roman" w:hAnsi="Arial" w:cs="Arial"/>
                <w:sz w:val="18"/>
                <w:szCs w:val="18"/>
              </w:rPr>
              <w:t>Cerić-Zulić Suada</w:t>
            </w:r>
          </w:p>
        </w:tc>
      </w:tr>
      <w:tr w:rsidR="0094221C" w:rsidRPr="009E2610" w:rsidTr="002C1F37">
        <w:trPr>
          <w:trHeight w:val="422"/>
          <w:jc w:val="center"/>
        </w:trPr>
        <w:tc>
          <w:tcPr>
            <w:tcW w:w="44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lang w:val="hr-HR"/>
              </w:rPr>
            </w:pPr>
            <w:r w:rsidRPr="009E2610">
              <w:rPr>
                <w:rFonts w:ascii="Arial" w:eastAsia="Times New Roman" w:hAnsi="Arial" w:cs="Arial"/>
                <w:sz w:val="18"/>
                <w:szCs w:val="18"/>
              </w:rPr>
              <w:t>14</w:t>
            </w:r>
          </w:p>
        </w:tc>
        <w:tc>
          <w:tcPr>
            <w:tcW w:w="2126"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lang w:val="hr-HR"/>
              </w:rPr>
              <w:t>Donošenje Plana prijema pripravnika i volontera i realizacije istog putem ADS FBiH</w:t>
            </w:r>
          </w:p>
        </w:tc>
        <w:tc>
          <w:tcPr>
            <w:tcW w:w="1382"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581"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2289"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Raspisivanje javnog konkursa.</w:t>
            </w:r>
          </w:p>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Prijem volontera u skladu sa Planom</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1134"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2126"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139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Maj 2021.</w:t>
            </w:r>
          </w:p>
        </w:tc>
        <w:tc>
          <w:tcPr>
            <w:tcW w:w="1405" w:type="dxa"/>
            <w:tcBorders>
              <w:left w:val="single" w:sz="4" w:space="0" w:color="000080"/>
              <w:bottom w:val="single" w:sz="4" w:space="0" w:color="000080"/>
              <w:right w:val="single" w:sz="4" w:space="0" w:color="000080"/>
            </w:tcBorders>
            <w:shd w:val="clear" w:color="auto" w:fill="D8D8D8"/>
            <w:vAlign w:val="center"/>
          </w:tcPr>
          <w:p w:rsidR="0094221C" w:rsidRPr="009E2610" w:rsidRDefault="0094221C" w:rsidP="004C5B6E">
            <w:pPr>
              <w:jc w:val="center"/>
              <w:rPr>
                <w:rFonts w:ascii="Arial" w:hAnsi="Arial" w:cs="Arial"/>
              </w:rPr>
            </w:pPr>
            <w:r w:rsidRPr="009E2610">
              <w:rPr>
                <w:rFonts w:ascii="Arial" w:eastAsia="Times New Roman" w:hAnsi="Arial" w:cs="Arial"/>
                <w:sz w:val="18"/>
                <w:szCs w:val="18"/>
              </w:rPr>
              <w:t>Cerić-Zulić Suada</w:t>
            </w:r>
          </w:p>
        </w:tc>
      </w:tr>
      <w:tr w:rsidR="0094221C" w:rsidRPr="009E2610" w:rsidTr="002C1F37">
        <w:trPr>
          <w:trHeight w:val="422"/>
          <w:jc w:val="center"/>
        </w:trPr>
        <w:tc>
          <w:tcPr>
            <w:tcW w:w="44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lang w:val="hr-HR"/>
              </w:rPr>
            </w:pPr>
            <w:r w:rsidRPr="009E2610">
              <w:rPr>
                <w:rFonts w:ascii="Arial" w:eastAsia="Times New Roman" w:hAnsi="Arial" w:cs="Arial"/>
                <w:sz w:val="18"/>
                <w:szCs w:val="18"/>
              </w:rPr>
              <w:t>15</w:t>
            </w:r>
          </w:p>
        </w:tc>
        <w:tc>
          <w:tcPr>
            <w:tcW w:w="2126"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lang w:val="hr-HR"/>
              </w:rPr>
            </w:pPr>
            <w:r w:rsidRPr="009E2610">
              <w:rPr>
                <w:rFonts w:ascii="Arial" w:eastAsia="Times New Roman" w:hAnsi="Arial" w:cs="Arial"/>
                <w:sz w:val="18"/>
                <w:szCs w:val="18"/>
                <w:lang w:val="hr-HR"/>
              </w:rPr>
              <w:t>Predaja arhivske građe Arhivu USK starije od 30 godina</w:t>
            </w:r>
          </w:p>
        </w:tc>
        <w:tc>
          <w:tcPr>
            <w:tcW w:w="1382"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lang w:val="hr-HR"/>
              </w:rPr>
              <w:t>-</w:t>
            </w:r>
          </w:p>
        </w:tc>
        <w:tc>
          <w:tcPr>
            <w:tcW w:w="581"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2289"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Ispunjenje zakonske obaveze</w:t>
            </w:r>
          </w:p>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Oslobođen prostor arhivskog depoa za novu arhivsku građu</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5,000,00</w:t>
            </w:r>
          </w:p>
        </w:tc>
        <w:tc>
          <w:tcPr>
            <w:tcW w:w="1134"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5,000,00</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eastAsia="ar-SA"/>
              </w:rPr>
            </w:pPr>
            <w:r>
              <w:rPr>
                <w:rFonts w:ascii="Arial" w:eastAsia="Times New Roman" w:hAnsi="Arial" w:cs="Arial"/>
                <w:sz w:val="18"/>
                <w:szCs w:val="18"/>
              </w:rPr>
              <w:t>-</w:t>
            </w:r>
          </w:p>
        </w:tc>
        <w:tc>
          <w:tcPr>
            <w:tcW w:w="2126"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613991 Preuzimanje arhivske građe Arhiv USK</w:t>
            </w:r>
          </w:p>
        </w:tc>
        <w:tc>
          <w:tcPr>
            <w:tcW w:w="139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Juni 2021.</w:t>
            </w:r>
          </w:p>
        </w:tc>
        <w:tc>
          <w:tcPr>
            <w:tcW w:w="1405" w:type="dxa"/>
            <w:tcBorders>
              <w:left w:val="single" w:sz="4" w:space="0" w:color="000080"/>
              <w:bottom w:val="single" w:sz="4" w:space="0" w:color="000080"/>
              <w:right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Bajrić Behija</w:t>
            </w:r>
          </w:p>
          <w:p w:rsidR="0094221C" w:rsidRPr="009E2610" w:rsidRDefault="0094221C" w:rsidP="004C5B6E">
            <w:pPr>
              <w:jc w:val="center"/>
              <w:rPr>
                <w:rFonts w:ascii="Arial" w:hAnsi="Arial" w:cs="Arial"/>
              </w:rPr>
            </w:pPr>
            <w:r w:rsidRPr="009E2610">
              <w:rPr>
                <w:rFonts w:ascii="Arial" w:eastAsia="Times New Roman" w:hAnsi="Arial" w:cs="Arial"/>
                <w:sz w:val="18"/>
                <w:szCs w:val="18"/>
              </w:rPr>
              <w:t>Džafić Ferisa</w:t>
            </w:r>
          </w:p>
        </w:tc>
      </w:tr>
      <w:tr w:rsidR="0094221C" w:rsidRPr="009E2610" w:rsidTr="002C1F37">
        <w:trPr>
          <w:trHeight w:val="422"/>
          <w:jc w:val="center"/>
        </w:trPr>
        <w:tc>
          <w:tcPr>
            <w:tcW w:w="44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16</w:t>
            </w:r>
          </w:p>
        </w:tc>
        <w:tc>
          <w:tcPr>
            <w:tcW w:w="2126"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Poslovi iz radno-pravnih odnosa uposlenih u organu uprave</w:t>
            </w:r>
          </w:p>
        </w:tc>
        <w:tc>
          <w:tcPr>
            <w:tcW w:w="1382"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581"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2289"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Donošenje odluka po zahtjevima uposlenih vezano za radno-pravni status</w:t>
            </w:r>
          </w:p>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Redovno ažuriranje personalne evidencije službenika i namještenika</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val="sr-Cyrl-RS" w:eastAsia="ar-SA"/>
              </w:rPr>
            </w:pPr>
          </w:p>
        </w:tc>
        <w:tc>
          <w:tcPr>
            <w:tcW w:w="1134"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val="sr-Cyrl-RS" w:eastAsia="ar-SA"/>
              </w:rPr>
            </w:pP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val="sr-Cyrl-RS" w:eastAsia="ar-SA"/>
              </w:rPr>
            </w:pPr>
          </w:p>
        </w:tc>
        <w:tc>
          <w:tcPr>
            <w:tcW w:w="2126" w:type="dxa"/>
            <w:gridSpan w:val="2"/>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w:t>
            </w:r>
          </w:p>
        </w:tc>
        <w:tc>
          <w:tcPr>
            <w:tcW w:w="1397" w:type="dxa"/>
            <w:tcBorders>
              <w:left w:val="single" w:sz="4" w:space="0" w:color="000080"/>
              <w:bottom w:val="single" w:sz="4" w:space="0" w:color="000080"/>
            </w:tcBorders>
            <w:shd w:val="clear" w:color="auto" w:fill="D8D8D8"/>
            <w:vAlign w:val="center"/>
          </w:tcPr>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Kontinuirano</w:t>
            </w:r>
          </w:p>
        </w:tc>
        <w:tc>
          <w:tcPr>
            <w:tcW w:w="1405" w:type="dxa"/>
            <w:tcBorders>
              <w:left w:val="single" w:sz="4" w:space="0" w:color="000080"/>
              <w:bottom w:val="single" w:sz="4" w:space="0" w:color="000080"/>
              <w:right w:val="single" w:sz="4" w:space="0" w:color="000080"/>
            </w:tcBorders>
            <w:shd w:val="clear" w:color="auto" w:fill="D8D8D8"/>
            <w:vAlign w:val="center"/>
          </w:tcPr>
          <w:p w:rsidR="0094221C" w:rsidRPr="009E2610" w:rsidRDefault="0094221C" w:rsidP="004C5B6E">
            <w:pPr>
              <w:jc w:val="center"/>
              <w:rPr>
                <w:rFonts w:ascii="Arial" w:hAnsi="Arial" w:cs="Arial"/>
              </w:rPr>
            </w:pPr>
            <w:r w:rsidRPr="009E2610">
              <w:rPr>
                <w:rFonts w:ascii="Arial" w:eastAsia="Times New Roman" w:hAnsi="Arial" w:cs="Arial"/>
                <w:sz w:val="18"/>
                <w:szCs w:val="18"/>
              </w:rPr>
              <w:t>Cerić-Zulić-Suada</w:t>
            </w:r>
          </w:p>
        </w:tc>
      </w:tr>
      <w:tr w:rsidR="0094221C" w:rsidRPr="009E2610" w:rsidTr="002C1F37">
        <w:trPr>
          <w:trHeight w:val="422"/>
          <w:jc w:val="center"/>
        </w:trPr>
        <w:tc>
          <w:tcPr>
            <w:tcW w:w="447" w:type="dxa"/>
            <w:tcBorders>
              <w:left w:val="single" w:sz="4" w:space="0" w:color="000080"/>
              <w:bottom w:val="single" w:sz="4" w:space="0" w:color="000080"/>
            </w:tcBorders>
            <w:shd w:val="clear" w:color="auto" w:fill="D8D8D8"/>
            <w:vAlign w:val="center"/>
          </w:tcPr>
          <w:p w:rsidR="0094221C" w:rsidRPr="009E2610" w:rsidRDefault="0094221C" w:rsidP="004C5B6E">
            <w:pPr>
              <w:snapToGrid w:val="0"/>
              <w:jc w:val="center"/>
              <w:rPr>
                <w:rFonts w:ascii="Arial" w:eastAsia="Times New Roman" w:hAnsi="Arial" w:cs="Arial"/>
                <w:sz w:val="18"/>
                <w:szCs w:val="18"/>
              </w:rPr>
            </w:pPr>
          </w:p>
          <w:p w:rsidR="0094221C" w:rsidRPr="009E2610" w:rsidRDefault="0094221C" w:rsidP="004C5B6E">
            <w:pPr>
              <w:jc w:val="center"/>
              <w:rPr>
                <w:rFonts w:ascii="Arial" w:eastAsia="Times New Roman" w:hAnsi="Arial" w:cs="Arial"/>
                <w:sz w:val="18"/>
                <w:szCs w:val="18"/>
              </w:rPr>
            </w:pPr>
          </w:p>
          <w:p w:rsidR="0094221C" w:rsidRPr="009E2610" w:rsidRDefault="0094221C" w:rsidP="004C5B6E">
            <w:pPr>
              <w:jc w:val="center"/>
              <w:rPr>
                <w:rFonts w:ascii="Arial" w:eastAsia="Times New Roman" w:hAnsi="Arial" w:cs="Arial"/>
                <w:sz w:val="18"/>
                <w:szCs w:val="18"/>
              </w:rPr>
            </w:pPr>
          </w:p>
          <w:p w:rsidR="0094221C" w:rsidRPr="009E2610" w:rsidRDefault="0094221C" w:rsidP="004C5B6E">
            <w:pPr>
              <w:jc w:val="center"/>
              <w:rPr>
                <w:rFonts w:ascii="Arial" w:eastAsia="Times New Roman" w:hAnsi="Arial" w:cs="Arial"/>
                <w:sz w:val="18"/>
                <w:szCs w:val="18"/>
              </w:rPr>
            </w:pPr>
          </w:p>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17</w:t>
            </w:r>
          </w:p>
        </w:tc>
        <w:tc>
          <w:tcPr>
            <w:tcW w:w="2126"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 xml:space="preserve">Koordinacija aktivnosti sa Vijećem mladih općine S.Most i omladinskim organizacijama, NVO/OCD i pružanje savjeta, pomoći i podrške  </w:t>
            </w:r>
          </w:p>
        </w:tc>
        <w:tc>
          <w:tcPr>
            <w:tcW w:w="1382" w:type="dxa"/>
            <w:gridSpan w:val="2"/>
            <w:tcBorders>
              <w:left w:val="single" w:sz="4" w:space="0" w:color="000080"/>
              <w:bottom w:val="single" w:sz="4" w:space="0" w:color="000080"/>
            </w:tcBorders>
            <w:shd w:val="clear" w:color="auto" w:fill="D8D8D8"/>
            <w:vAlign w:val="center"/>
          </w:tcPr>
          <w:p w:rsidR="0094221C" w:rsidRPr="009E2610" w:rsidRDefault="0094221C" w:rsidP="004C5B6E">
            <w:pPr>
              <w:snapToGrid w:val="0"/>
              <w:jc w:val="center"/>
              <w:rPr>
                <w:rFonts w:ascii="Arial" w:eastAsia="Times New Roman" w:hAnsi="Arial" w:cs="Arial"/>
                <w:sz w:val="18"/>
                <w:szCs w:val="18"/>
              </w:rPr>
            </w:pPr>
          </w:p>
        </w:tc>
        <w:tc>
          <w:tcPr>
            <w:tcW w:w="581" w:type="dxa"/>
            <w:tcBorders>
              <w:left w:val="single" w:sz="4" w:space="0" w:color="000080"/>
              <w:bottom w:val="single" w:sz="4" w:space="0" w:color="000080"/>
            </w:tcBorders>
            <w:shd w:val="clear" w:color="auto" w:fill="D8D8D8"/>
            <w:vAlign w:val="center"/>
          </w:tcPr>
          <w:p w:rsidR="0094221C" w:rsidRPr="009E2610" w:rsidRDefault="0094221C" w:rsidP="004C5B6E">
            <w:pPr>
              <w:snapToGrid w:val="0"/>
              <w:jc w:val="center"/>
              <w:rPr>
                <w:rFonts w:ascii="Arial" w:eastAsia="Times New Roman" w:hAnsi="Arial" w:cs="Arial"/>
                <w:sz w:val="18"/>
                <w:szCs w:val="18"/>
              </w:rPr>
            </w:pPr>
          </w:p>
        </w:tc>
        <w:tc>
          <w:tcPr>
            <w:tcW w:w="2289" w:type="dxa"/>
            <w:tcBorders>
              <w:left w:val="single" w:sz="4" w:space="0" w:color="000080"/>
              <w:bottom w:val="single" w:sz="4" w:space="0" w:color="000080"/>
            </w:tcBorders>
            <w:shd w:val="clear" w:color="auto" w:fill="D8D8D8"/>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 xml:space="preserve">Uspostava i redovno ažuriranje evidenicija o aktivnim NVO/OCD   koje su aktivne </w:t>
            </w:r>
          </w:p>
          <w:p w:rsidR="0094221C" w:rsidRPr="009E2610" w:rsidRDefault="0094221C" w:rsidP="004C5B6E">
            <w:pPr>
              <w:rPr>
                <w:rFonts w:ascii="Arial" w:eastAsia="Times New Roman" w:hAnsi="Arial" w:cs="Arial"/>
                <w:sz w:val="18"/>
                <w:szCs w:val="18"/>
              </w:rPr>
            </w:pPr>
            <w:r w:rsidRPr="009E2610">
              <w:rPr>
                <w:rFonts w:ascii="Arial" w:eastAsia="Times New Roman" w:hAnsi="Arial" w:cs="Arial"/>
                <w:sz w:val="18"/>
                <w:szCs w:val="18"/>
              </w:rPr>
              <w:t>Dostavljajnje objavljenih javnih poziva sa svih nivoa i davanje uputa o realizaciji i apliciranju, kao i pružanje tehničke pomoći, savjeta i podrške</w:t>
            </w: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val="sr-Cyrl-RS" w:eastAsia="ar-SA"/>
              </w:rPr>
            </w:pPr>
          </w:p>
        </w:tc>
        <w:tc>
          <w:tcPr>
            <w:tcW w:w="1134"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val="sr-Cyrl-RS" w:eastAsia="ar-SA"/>
              </w:rPr>
            </w:pPr>
          </w:p>
        </w:tc>
        <w:tc>
          <w:tcPr>
            <w:tcW w:w="1276" w:type="dxa"/>
            <w:tcBorders>
              <w:left w:val="single" w:sz="4" w:space="0" w:color="000080"/>
              <w:bottom w:val="single" w:sz="4" w:space="0" w:color="000080"/>
            </w:tcBorders>
            <w:shd w:val="clear" w:color="auto" w:fill="A6A6A6"/>
            <w:vAlign w:val="center"/>
          </w:tcPr>
          <w:p w:rsidR="0094221C" w:rsidRDefault="0094221C">
            <w:pPr>
              <w:suppressAutoHyphens/>
              <w:snapToGrid w:val="0"/>
              <w:jc w:val="right"/>
              <w:rPr>
                <w:rFonts w:ascii="Arial" w:eastAsia="Times New Roman" w:hAnsi="Arial" w:cs="Arial"/>
                <w:color w:val="000000"/>
                <w:sz w:val="18"/>
                <w:szCs w:val="18"/>
                <w:lang w:val="sr-Cyrl-RS" w:eastAsia="ar-SA"/>
              </w:rPr>
            </w:pPr>
          </w:p>
        </w:tc>
        <w:tc>
          <w:tcPr>
            <w:tcW w:w="2126" w:type="dxa"/>
            <w:gridSpan w:val="2"/>
            <w:tcBorders>
              <w:left w:val="single" w:sz="4" w:space="0" w:color="000080"/>
              <w:bottom w:val="single" w:sz="4" w:space="0" w:color="000080"/>
            </w:tcBorders>
            <w:shd w:val="clear" w:color="auto" w:fill="D8D8D8"/>
            <w:vAlign w:val="center"/>
          </w:tcPr>
          <w:p w:rsidR="0094221C" w:rsidRPr="009E2610" w:rsidRDefault="0094221C" w:rsidP="004C5B6E">
            <w:pPr>
              <w:snapToGrid w:val="0"/>
              <w:jc w:val="center"/>
              <w:rPr>
                <w:rFonts w:ascii="Arial" w:eastAsia="Times New Roman" w:hAnsi="Arial" w:cs="Arial"/>
                <w:sz w:val="18"/>
                <w:szCs w:val="18"/>
              </w:rPr>
            </w:pPr>
          </w:p>
        </w:tc>
        <w:tc>
          <w:tcPr>
            <w:tcW w:w="1397" w:type="dxa"/>
            <w:tcBorders>
              <w:left w:val="single" w:sz="4" w:space="0" w:color="000080"/>
              <w:bottom w:val="single" w:sz="4" w:space="0" w:color="000080"/>
            </w:tcBorders>
            <w:shd w:val="clear" w:color="auto" w:fill="D8D8D8"/>
            <w:vAlign w:val="center"/>
          </w:tcPr>
          <w:p w:rsidR="0094221C" w:rsidRPr="009E2610" w:rsidRDefault="0094221C" w:rsidP="004C5B6E">
            <w:pPr>
              <w:snapToGrid w:val="0"/>
              <w:jc w:val="center"/>
              <w:rPr>
                <w:rFonts w:ascii="Arial" w:eastAsia="Times New Roman" w:hAnsi="Arial" w:cs="Arial"/>
                <w:b/>
                <w:bCs/>
                <w:sz w:val="18"/>
                <w:szCs w:val="18"/>
              </w:rPr>
            </w:pPr>
          </w:p>
          <w:p w:rsidR="0094221C" w:rsidRPr="009E2610" w:rsidRDefault="0094221C" w:rsidP="004C5B6E">
            <w:pPr>
              <w:jc w:val="center"/>
              <w:rPr>
                <w:rFonts w:ascii="Arial" w:eastAsia="Times New Roman" w:hAnsi="Arial" w:cs="Arial"/>
                <w:b/>
                <w:bCs/>
                <w:sz w:val="18"/>
                <w:szCs w:val="18"/>
              </w:rPr>
            </w:pPr>
          </w:p>
          <w:p w:rsidR="0094221C" w:rsidRPr="009E2610" w:rsidRDefault="0094221C" w:rsidP="004C5B6E">
            <w:pPr>
              <w:jc w:val="center"/>
              <w:rPr>
                <w:rFonts w:ascii="Arial" w:eastAsia="Times New Roman" w:hAnsi="Arial" w:cs="Arial"/>
                <w:b/>
                <w:bCs/>
                <w:sz w:val="18"/>
                <w:szCs w:val="18"/>
              </w:rPr>
            </w:pPr>
          </w:p>
          <w:p w:rsidR="0094221C" w:rsidRPr="009E2610" w:rsidRDefault="0094221C" w:rsidP="004C5B6E">
            <w:pPr>
              <w:jc w:val="center"/>
              <w:rPr>
                <w:rFonts w:ascii="Arial" w:eastAsia="Times New Roman" w:hAnsi="Arial" w:cs="Arial"/>
                <w:b/>
                <w:bCs/>
                <w:sz w:val="18"/>
                <w:szCs w:val="18"/>
              </w:rPr>
            </w:pPr>
          </w:p>
          <w:p w:rsidR="0094221C" w:rsidRPr="009E2610" w:rsidRDefault="0094221C" w:rsidP="004C5B6E">
            <w:pPr>
              <w:jc w:val="center"/>
              <w:rPr>
                <w:rFonts w:ascii="Arial" w:eastAsia="Times New Roman" w:hAnsi="Arial" w:cs="Arial"/>
                <w:sz w:val="18"/>
                <w:szCs w:val="18"/>
              </w:rPr>
            </w:pPr>
            <w:r w:rsidRPr="009E2610">
              <w:rPr>
                <w:rFonts w:ascii="Arial" w:eastAsia="Times New Roman" w:hAnsi="Arial" w:cs="Arial"/>
                <w:sz w:val="18"/>
                <w:szCs w:val="18"/>
              </w:rPr>
              <w:t>Kontinuirano</w:t>
            </w:r>
          </w:p>
        </w:tc>
        <w:tc>
          <w:tcPr>
            <w:tcW w:w="1405" w:type="dxa"/>
            <w:tcBorders>
              <w:left w:val="single" w:sz="4" w:space="0" w:color="000080"/>
              <w:bottom w:val="single" w:sz="4" w:space="0" w:color="000080"/>
              <w:right w:val="single" w:sz="4" w:space="0" w:color="000080"/>
            </w:tcBorders>
            <w:shd w:val="clear" w:color="auto" w:fill="D8D8D8"/>
            <w:vAlign w:val="center"/>
          </w:tcPr>
          <w:p w:rsidR="0094221C" w:rsidRPr="009E2610" w:rsidRDefault="0094221C" w:rsidP="004C5B6E">
            <w:pPr>
              <w:snapToGrid w:val="0"/>
              <w:jc w:val="center"/>
              <w:rPr>
                <w:rFonts w:ascii="Arial" w:eastAsia="Times New Roman" w:hAnsi="Arial" w:cs="Arial"/>
                <w:sz w:val="18"/>
                <w:szCs w:val="18"/>
              </w:rPr>
            </w:pPr>
          </w:p>
          <w:p w:rsidR="0094221C" w:rsidRPr="009E2610" w:rsidRDefault="0094221C" w:rsidP="004C5B6E">
            <w:pPr>
              <w:jc w:val="center"/>
              <w:rPr>
                <w:rFonts w:ascii="Arial" w:eastAsia="Times New Roman" w:hAnsi="Arial" w:cs="Arial"/>
                <w:sz w:val="18"/>
                <w:szCs w:val="18"/>
              </w:rPr>
            </w:pPr>
          </w:p>
          <w:p w:rsidR="0094221C" w:rsidRPr="009E2610" w:rsidRDefault="0094221C" w:rsidP="004C5B6E">
            <w:pPr>
              <w:jc w:val="center"/>
              <w:rPr>
                <w:rFonts w:ascii="Arial" w:eastAsia="Times New Roman" w:hAnsi="Arial" w:cs="Arial"/>
                <w:sz w:val="18"/>
                <w:szCs w:val="18"/>
              </w:rPr>
            </w:pPr>
          </w:p>
          <w:p w:rsidR="0094221C" w:rsidRPr="009E2610" w:rsidRDefault="0094221C" w:rsidP="004C5B6E">
            <w:pPr>
              <w:jc w:val="center"/>
              <w:rPr>
                <w:rFonts w:ascii="Arial" w:eastAsia="Times New Roman" w:hAnsi="Arial" w:cs="Arial"/>
                <w:sz w:val="18"/>
                <w:szCs w:val="18"/>
              </w:rPr>
            </w:pPr>
          </w:p>
          <w:p w:rsidR="0094221C" w:rsidRPr="009E2610" w:rsidRDefault="0094221C" w:rsidP="004C5B6E">
            <w:pPr>
              <w:jc w:val="center"/>
              <w:rPr>
                <w:rFonts w:ascii="Arial" w:hAnsi="Arial" w:cs="Arial"/>
              </w:rPr>
            </w:pPr>
            <w:r w:rsidRPr="009E2610">
              <w:rPr>
                <w:rFonts w:ascii="Arial" w:eastAsia="Times New Roman" w:hAnsi="Arial" w:cs="Arial"/>
                <w:sz w:val="18"/>
                <w:szCs w:val="18"/>
              </w:rPr>
              <w:t>Haris Karat</w:t>
            </w:r>
          </w:p>
        </w:tc>
      </w:tr>
      <w:tr w:rsidR="0094221C" w:rsidRPr="009E2610" w:rsidTr="002C1F37">
        <w:trPr>
          <w:trHeight w:val="288"/>
          <w:jc w:val="center"/>
        </w:trPr>
        <w:tc>
          <w:tcPr>
            <w:tcW w:w="447" w:type="dxa"/>
            <w:tcBorders>
              <w:top w:val="single" w:sz="4" w:space="0" w:color="000080"/>
              <w:left w:val="single" w:sz="4" w:space="0" w:color="000080"/>
              <w:bottom w:val="single" w:sz="4" w:space="0" w:color="000080"/>
            </w:tcBorders>
            <w:shd w:val="clear" w:color="auto" w:fill="8DB3E2"/>
          </w:tcPr>
          <w:p w:rsidR="0094221C" w:rsidRPr="009E2610" w:rsidRDefault="0094221C" w:rsidP="004C5B6E">
            <w:pPr>
              <w:snapToGrid w:val="0"/>
              <w:jc w:val="center"/>
              <w:rPr>
                <w:rFonts w:ascii="Arial" w:eastAsia="Times New Roman" w:hAnsi="Arial" w:cs="Arial"/>
                <w:b/>
                <w:bCs/>
                <w:sz w:val="18"/>
                <w:szCs w:val="18"/>
              </w:rPr>
            </w:pPr>
          </w:p>
        </w:tc>
        <w:tc>
          <w:tcPr>
            <w:tcW w:w="14992" w:type="dxa"/>
            <w:gridSpan w:val="12"/>
            <w:tcBorders>
              <w:top w:val="single" w:sz="4" w:space="0" w:color="000080"/>
              <w:left w:val="single" w:sz="4" w:space="0" w:color="000080"/>
              <w:bottom w:val="single" w:sz="4" w:space="0" w:color="000080"/>
              <w:right w:val="single" w:sz="4" w:space="0" w:color="000080"/>
            </w:tcBorders>
            <w:shd w:val="clear" w:color="auto" w:fill="8DB3E2"/>
            <w:vAlign w:val="center"/>
          </w:tcPr>
          <w:p w:rsidR="0094221C" w:rsidRPr="009E2610" w:rsidRDefault="0094221C" w:rsidP="004C5B6E">
            <w:pPr>
              <w:jc w:val="center"/>
              <w:rPr>
                <w:rFonts w:ascii="Arial" w:hAnsi="Arial" w:cs="Arial"/>
              </w:rPr>
            </w:pPr>
            <w:r w:rsidRPr="009E2610">
              <w:rPr>
                <w:rFonts w:ascii="Arial" w:eastAsia="Times New Roman" w:hAnsi="Arial" w:cs="Arial"/>
                <w:b/>
                <w:bCs/>
                <w:sz w:val="18"/>
                <w:szCs w:val="18"/>
              </w:rPr>
              <w:t>REKAPITULACIJA  SREDSTAVA</w:t>
            </w:r>
          </w:p>
        </w:tc>
      </w:tr>
      <w:tr w:rsidR="0094221C" w:rsidRPr="009E2610" w:rsidTr="002C1F37">
        <w:trPr>
          <w:trHeight w:val="288"/>
          <w:jc w:val="center"/>
        </w:trPr>
        <w:tc>
          <w:tcPr>
            <w:tcW w:w="447" w:type="dxa"/>
            <w:tcBorders>
              <w:top w:val="single" w:sz="4" w:space="0" w:color="000080"/>
              <w:left w:val="single" w:sz="4" w:space="0" w:color="000080"/>
              <w:bottom w:val="single" w:sz="4" w:space="0" w:color="000080"/>
            </w:tcBorders>
            <w:shd w:val="clear" w:color="auto" w:fill="DBE5F1"/>
          </w:tcPr>
          <w:p w:rsidR="0094221C" w:rsidRPr="009E2610" w:rsidRDefault="0094221C" w:rsidP="004C5B6E">
            <w:pPr>
              <w:snapToGrid w:val="0"/>
              <w:rPr>
                <w:rFonts w:ascii="Arial" w:eastAsia="Times New Roman" w:hAnsi="Arial" w:cs="Arial"/>
                <w:b/>
                <w:bCs/>
                <w:sz w:val="18"/>
                <w:szCs w:val="18"/>
              </w:rPr>
            </w:pPr>
          </w:p>
        </w:tc>
        <w:tc>
          <w:tcPr>
            <w:tcW w:w="6378" w:type="dxa"/>
            <w:gridSpan w:val="5"/>
            <w:tcBorders>
              <w:top w:val="single" w:sz="4" w:space="0" w:color="000080"/>
              <w:left w:val="single" w:sz="4" w:space="0" w:color="000080"/>
              <w:bottom w:val="single" w:sz="4" w:space="0" w:color="000080"/>
            </w:tcBorders>
            <w:shd w:val="clear" w:color="auto" w:fill="DBE5F1"/>
            <w:vAlign w:val="center"/>
          </w:tcPr>
          <w:p w:rsidR="0094221C" w:rsidRPr="009E2610" w:rsidRDefault="0094221C" w:rsidP="004C5B6E">
            <w:pPr>
              <w:rPr>
                <w:rFonts w:ascii="Arial" w:eastAsia="Times New Roman" w:hAnsi="Arial" w:cs="Arial"/>
                <w:sz w:val="18"/>
                <w:szCs w:val="18"/>
              </w:rPr>
            </w:pPr>
            <w:r w:rsidRPr="009E2610">
              <w:rPr>
                <w:rFonts w:ascii="Arial" w:eastAsia="Times New Roman" w:hAnsi="Arial" w:cs="Arial"/>
                <w:b/>
                <w:bCs/>
                <w:sz w:val="18"/>
                <w:szCs w:val="18"/>
              </w:rPr>
              <w:t>A. Ukupno strateško programski prioriteti</w:t>
            </w:r>
          </w:p>
        </w:tc>
        <w:tc>
          <w:tcPr>
            <w:tcW w:w="1276" w:type="dxa"/>
            <w:tcBorders>
              <w:top w:val="single" w:sz="4" w:space="0" w:color="000080"/>
              <w:left w:val="single" w:sz="4" w:space="0" w:color="000080"/>
              <w:bottom w:val="single" w:sz="4" w:space="0" w:color="000080"/>
            </w:tcBorders>
            <w:shd w:val="clear" w:color="auto" w:fill="DBE5F1"/>
            <w:vAlign w:val="center"/>
          </w:tcPr>
          <w:p w:rsidR="0094221C" w:rsidRDefault="0094221C">
            <w:pPr>
              <w:suppressAutoHyphens/>
              <w:jc w:val="right"/>
              <w:rPr>
                <w:rFonts w:ascii="Arial" w:eastAsia="Times New Roman" w:hAnsi="Arial" w:cs="Arial"/>
                <w:color w:val="000000"/>
                <w:sz w:val="18"/>
                <w:szCs w:val="18"/>
                <w:lang w:eastAsia="ar-SA"/>
              </w:rPr>
            </w:pPr>
            <w:r>
              <w:rPr>
                <w:rFonts w:ascii="Arial" w:eastAsia="Times New Roman" w:hAnsi="Arial" w:cs="Arial"/>
                <w:sz w:val="18"/>
                <w:szCs w:val="18"/>
              </w:rPr>
              <w:t>122.100,00</w:t>
            </w:r>
          </w:p>
        </w:tc>
        <w:tc>
          <w:tcPr>
            <w:tcW w:w="1134" w:type="dxa"/>
            <w:tcBorders>
              <w:top w:val="single" w:sz="4" w:space="0" w:color="000080"/>
              <w:left w:val="single" w:sz="4" w:space="0" w:color="000080"/>
              <w:bottom w:val="single" w:sz="4" w:space="0" w:color="000080"/>
            </w:tcBorders>
            <w:shd w:val="clear" w:color="auto" w:fill="DBE5F1"/>
            <w:vAlign w:val="center"/>
          </w:tcPr>
          <w:p w:rsidR="0094221C" w:rsidRDefault="0094221C">
            <w:pPr>
              <w:suppressAutoHyphens/>
              <w:jc w:val="right"/>
              <w:rPr>
                <w:rFonts w:ascii="Arial" w:eastAsia="Times New Roman" w:hAnsi="Arial" w:cs="Arial"/>
                <w:color w:val="000000"/>
                <w:sz w:val="18"/>
                <w:szCs w:val="18"/>
                <w:lang w:eastAsia="ar-SA"/>
              </w:rPr>
            </w:pPr>
            <w:r>
              <w:rPr>
                <w:rFonts w:ascii="Arial" w:eastAsia="Times New Roman" w:hAnsi="Arial" w:cs="Arial"/>
                <w:sz w:val="18"/>
                <w:szCs w:val="18"/>
              </w:rPr>
              <w:t>122.100,00</w:t>
            </w:r>
          </w:p>
        </w:tc>
        <w:tc>
          <w:tcPr>
            <w:tcW w:w="1276" w:type="dxa"/>
            <w:tcBorders>
              <w:top w:val="single" w:sz="4" w:space="0" w:color="000080"/>
              <w:left w:val="single" w:sz="4" w:space="0" w:color="000080"/>
              <w:bottom w:val="single" w:sz="4" w:space="0" w:color="000080"/>
            </w:tcBorders>
            <w:shd w:val="clear" w:color="auto" w:fill="DBE5F1"/>
            <w:vAlign w:val="center"/>
          </w:tcPr>
          <w:p w:rsidR="0094221C" w:rsidRDefault="0094221C">
            <w:pPr>
              <w:suppressAutoHyphens/>
              <w:jc w:val="right"/>
              <w:rPr>
                <w:rFonts w:ascii="Arial" w:eastAsia="Times New Roman" w:hAnsi="Arial" w:cs="Arial"/>
                <w:color w:val="000000"/>
                <w:sz w:val="18"/>
                <w:szCs w:val="18"/>
                <w:lang w:val="hr-HR" w:eastAsia="ar-SA"/>
              </w:rPr>
            </w:pPr>
            <w:r>
              <w:rPr>
                <w:rFonts w:ascii="Arial" w:eastAsia="Times New Roman" w:hAnsi="Arial" w:cs="Arial"/>
                <w:sz w:val="18"/>
                <w:szCs w:val="18"/>
                <w:lang w:val="hr-HR"/>
              </w:rPr>
              <w:t>-</w:t>
            </w:r>
          </w:p>
        </w:tc>
        <w:tc>
          <w:tcPr>
            <w:tcW w:w="4928" w:type="dxa"/>
            <w:gridSpan w:val="4"/>
            <w:tcBorders>
              <w:top w:val="single" w:sz="4" w:space="0" w:color="000080"/>
              <w:left w:val="single" w:sz="4" w:space="0" w:color="000080"/>
              <w:bottom w:val="single" w:sz="4" w:space="0" w:color="000080"/>
              <w:right w:val="single" w:sz="4" w:space="0" w:color="000080"/>
            </w:tcBorders>
            <w:shd w:val="clear" w:color="auto" w:fill="DBE5F1"/>
            <w:vAlign w:val="center"/>
          </w:tcPr>
          <w:p w:rsidR="0094221C" w:rsidRPr="009E2610" w:rsidRDefault="0094221C" w:rsidP="004C5B6E">
            <w:pPr>
              <w:rPr>
                <w:rFonts w:ascii="Arial" w:hAnsi="Arial" w:cs="Arial"/>
              </w:rPr>
            </w:pPr>
            <w:r w:rsidRPr="009E2610">
              <w:rPr>
                <w:rFonts w:ascii="Arial" w:eastAsia="Times New Roman" w:hAnsi="Arial" w:cs="Arial"/>
                <w:sz w:val="18"/>
                <w:szCs w:val="18"/>
              </w:rPr>
              <w:t> </w:t>
            </w:r>
          </w:p>
        </w:tc>
      </w:tr>
      <w:tr w:rsidR="0094221C" w:rsidRPr="009E2610" w:rsidTr="002C1F37">
        <w:trPr>
          <w:trHeight w:val="288"/>
          <w:jc w:val="center"/>
        </w:trPr>
        <w:tc>
          <w:tcPr>
            <w:tcW w:w="447" w:type="dxa"/>
            <w:tcBorders>
              <w:top w:val="single" w:sz="4" w:space="0" w:color="000080"/>
              <w:left w:val="single" w:sz="4" w:space="0" w:color="000080"/>
              <w:bottom w:val="single" w:sz="4" w:space="0" w:color="000080"/>
            </w:tcBorders>
            <w:shd w:val="clear" w:color="auto" w:fill="DBE5F1"/>
          </w:tcPr>
          <w:p w:rsidR="0094221C" w:rsidRPr="009E2610" w:rsidRDefault="0094221C" w:rsidP="004C5B6E">
            <w:pPr>
              <w:snapToGrid w:val="0"/>
              <w:rPr>
                <w:rFonts w:ascii="Arial" w:eastAsia="Times New Roman" w:hAnsi="Arial" w:cs="Arial"/>
                <w:b/>
                <w:bCs/>
                <w:sz w:val="18"/>
                <w:szCs w:val="18"/>
              </w:rPr>
            </w:pPr>
          </w:p>
        </w:tc>
        <w:tc>
          <w:tcPr>
            <w:tcW w:w="6378" w:type="dxa"/>
            <w:gridSpan w:val="5"/>
            <w:tcBorders>
              <w:top w:val="single" w:sz="4" w:space="0" w:color="000080"/>
              <w:left w:val="single" w:sz="4" w:space="0" w:color="000080"/>
              <w:bottom w:val="single" w:sz="4" w:space="0" w:color="000080"/>
            </w:tcBorders>
            <w:shd w:val="clear" w:color="auto" w:fill="DBE5F1"/>
            <w:vAlign w:val="center"/>
          </w:tcPr>
          <w:p w:rsidR="0094221C" w:rsidRPr="009E2610" w:rsidRDefault="0094221C" w:rsidP="004C5B6E">
            <w:pPr>
              <w:rPr>
                <w:rFonts w:ascii="Arial" w:eastAsia="Times New Roman" w:hAnsi="Arial" w:cs="Arial"/>
                <w:color w:val="FF0000"/>
                <w:sz w:val="18"/>
                <w:szCs w:val="18"/>
              </w:rPr>
            </w:pPr>
            <w:r w:rsidRPr="009E2610">
              <w:rPr>
                <w:rFonts w:ascii="Arial" w:eastAsia="Times New Roman" w:hAnsi="Arial" w:cs="Arial"/>
                <w:b/>
                <w:bCs/>
                <w:sz w:val="18"/>
                <w:szCs w:val="18"/>
              </w:rPr>
              <w:t>B. Ukupno redovni poslovi</w:t>
            </w:r>
          </w:p>
        </w:tc>
        <w:tc>
          <w:tcPr>
            <w:tcW w:w="1276" w:type="dxa"/>
            <w:tcBorders>
              <w:left w:val="single" w:sz="4" w:space="0" w:color="000080"/>
              <w:bottom w:val="single" w:sz="4" w:space="0" w:color="000080"/>
            </w:tcBorders>
            <w:shd w:val="clear" w:color="auto" w:fill="DBE5F1"/>
            <w:vAlign w:val="center"/>
          </w:tcPr>
          <w:p w:rsidR="0094221C" w:rsidRDefault="0094221C">
            <w:pPr>
              <w:suppressAutoHyphens/>
              <w:jc w:val="right"/>
              <w:rPr>
                <w:rFonts w:ascii="Arial" w:eastAsia="Times New Roman" w:hAnsi="Arial" w:cs="Arial"/>
                <w:color w:val="FF0000"/>
                <w:sz w:val="18"/>
                <w:szCs w:val="18"/>
                <w:lang w:eastAsia="ar-SA"/>
              </w:rPr>
            </w:pPr>
            <w:r>
              <w:rPr>
                <w:rFonts w:ascii="Arial" w:eastAsia="Times New Roman" w:hAnsi="Arial" w:cs="Arial"/>
                <w:color w:val="FF0000"/>
                <w:sz w:val="18"/>
                <w:szCs w:val="18"/>
              </w:rPr>
              <w:t>216.000,00</w:t>
            </w:r>
          </w:p>
        </w:tc>
        <w:tc>
          <w:tcPr>
            <w:tcW w:w="1134" w:type="dxa"/>
            <w:tcBorders>
              <w:left w:val="single" w:sz="4" w:space="0" w:color="000080"/>
              <w:bottom w:val="single" w:sz="4" w:space="0" w:color="000080"/>
            </w:tcBorders>
            <w:shd w:val="clear" w:color="auto" w:fill="DBE5F1"/>
            <w:vAlign w:val="center"/>
          </w:tcPr>
          <w:p w:rsidR="0094221C" w:rsidRDefault="0094221C">
            <w:pPr>
              <w:suppressAutoHyphens/>
              <w:jc w:val="right"/>
              <w:rPr>
                <w:rFonts w:ascii="Arial" w:eastAsia="Times New Roman" w:hAnsi="Arial" w:cs="Arial"/>
                <w:color w:val="000000"/>
                <w:sz w:val="18"/>
                <w:szCs w:val="18"/>
                <w:lang w:eastAsia="ar-SA"/>
              </w:rPr>
            </w:pPr>
            <w:r>
              <w:rPr>
                <w:rFonts w:ascii="Arial" w:eastAsia="Times New Roman" w:hAnsi="Arial" w:cs="Arial"/>
                <w:sz w:val="18"/>
                <w:szCs w:val="18"/>
              </w:rPr>
              <w:t>216.000,00</w:t>
            </w:r>
          </w:p>
        </w:tc>
        <w:tc>
          <w:tcPr>
            <w:tcW w:w="1276" w:type="dxa"/>
            <w:tcBorders>
              <w:left w:val="single" w:sz="4" w:space="0" w:color="000080"/>
              <w:bottom w:val="single" w:sz="4" w:space="0" w:color="000080"/>
            </w:tcBorders>
            <w:shd w:val="clear" w:color="auto" w:fill="DBE5F1"/>
            <w:vAlign w:val="center"/>
          </w:tcPr>
          <w:p w:rsidR="0094221C" w:rsidRDefault="0094221C">
            <w:pPr>
              <w:suppressAutoHyphens/>
              <w:jc w:val="right"/>
              <w:rPr>
                <w:rFonts w:ascii="Arial" w:eastAsia="Times New Roman" w:hAnsi="Arial" w:cs="Arial"/>
                <w:color w:val="000000"/>
                <w:sz w:val="18"/>
                <w:szCs w:val="18"/>
                <w:lang w:val="sr-Cyrl-RS" w:eastAsia="ar-SA"/>
              </w:rPr>
            </w:pPr>
          </w:p>
        </w:tc>
        <w:tc>
          <w:tcPr>
            <w:tcW w:w="4928" w:type="dxa"/>
            <w:gridSpan w:val="4"/>
            <w:tcBorders>
              <w:top w:val="single" w:sz="4" w:space="0" w:color="000080"/>
              <w:left w:val="single" w:sz="4" w:space="0" w:color="000080"/>
              <w:bottom w:val="single" w:sz="4" w:space="0" w:color="000080"/>
              <w:right w:val="single" w:sz="4" w:space="0" w:color="000080"/>
            </w:tcBorders>
            <w:shd w:val="clear" w:color="auto" w:fill="DBE5F1"/>
            <w:vAlign w:val="center"/>
          </w:tcPr>
          <w:p w:rsidR="0094221C" w:rsidRPr="009E2610" w:rsidRDefault="0094221C" w:rsidP="004C5B6E">
            <w:pPr>
              <w:rPr>
                <w:rFonts w:ascii="Arial" w:hAnsi="Arial" w:cs="Arial"/>
              </w:rPr>
            </w:pPr>
            <w:r w:rsidRPr="009E2610">
              <w:rPr>
                <w:rFonts w:ascii="Arial" w:eastAsia="Times New Roman" w:hAnsi="Arial" w:cs="Arial"/>
                <w:sz w:val="18"/>
                <w:szCs w:val="18"/>
              </w:rPr>
              <w:t>  </w:t>
            </w:r>
          </w:p>
        </w:tc>
      </w:tr>
      <w:tr w:rsidR="0094221C" w:rsidRPr="009E2610" w:rsidTr="002C1F37">
        <w:trPr>
          <w:trHeight w:val="288"/>
          <w:jc w:val="center"/>
        </w:trPr>
        <w:tc>
          <w:tcPr>
            <w:tcW w:w="447" w:type="dxa"/>
            <w:tcBorders>
              <w:top w:val="single" w:sz="4" w:space="0" w:color="000080"/>
              <w:left w:val="single" w:sz="4" w:space="0" w:color="000080"/>
              <w:bottom w:val="single" w:sz="4" w:space="0" w:color="000080"/>
            </w:tcBorders>
            <w:shd w:val="clear" w:color="auto" w:fill="8DB3E2"/>
          </w:tcPr>
          <w:p w:rsidR="0094221C" w:rsidRPr="009E2610" w:rsidRDefault="0094221C" w:rsidP="004C5B6E">
            <w:pPr>
              <w:snapToGrid w:val="0"/>
              <w:rPr>
                <w:rFonts w:ascii="Arial" w:eastAsia="Times New Roman" w:hAnsi="Arial" w:cs="Arial"/>
                <w:b/>
                <w:bCs/>
                <w:sz w:val="18"/>
                <w:szCs w:val="18"/>
              </w:rPr>
            </w:pPr>
          </w:p>
        </w:tc>
        <w:tc>
          <w:tcPr>
            <w:tcW w:w="6378" w:type="dxa"/>
            <w:gridSpan w:val="5"/>
            <w:tcBorders>
              <w:top w:val="single" w:sz="4" w:space="0" w:color="000080"/>
              <w:left w:val="single" w:sz="4" w:space="0" w:color="000080"/>
              <w:bottom w:val="single" w:sz="4" w:space="0" w:color="000080"/>
            </w:tcBorders>
            <w:shd w:val="clear" w:color="auto" w:fill="8DB3E2"/>
            <w:vAlign w:val="center"/>
          </w:tcPr>
          <w:p w:rsidR="0094221C" w:rsidRPr="009E2610" w:rsidRDefault="0094221C" w:rsidP="004C5B6E">
            <w:pPr>
              <w:rPr>
                <w:rFonts w:ascii="Arial" w:eastAsia="Times New Roman" w:hAnsi="Arial" w:cs="Arial"/>
                <w:b/>
                <w:bCs/>
                <w:color w:val="FF0000"/>
                <w:sz w:val="18"/>
                <w:szCs w:val="18"/>
              </w:rPr>
            </w:pPr>
            <w:r w:rsidRPr="009E2610">
              <w:rPr>
                <w:rFonts w:ascii="Arial" w:eastAsia="Times New Roman" w:hAnsi="Arial" w:cs="Arial"/>
                <w:b/>
                <w:bCs/>
                <w:sz w:val="18"/>
                <w:szCs w:val="18"/>
              </w:rPr>
              <w:t>U K U P N O  S R E D S T A V A  (A + B):</w:t>
            </w:r>
          </w:p>
        </w:tc>
        <w:tc>
          <w:tcPr>
            <w:tcW w:w="1276" w:type="dxa"/>
            <w:tcBorders>
              <w:left w:val="single" w:sz="4" w:space="0" w:color="000080"/>
              <w:bottom w:val="single" w:sz="4" w:space="0" w:color="000080"/>
            </w:tcBorders>
            <w:shd w:val="clear" w:color="auto" w:fill="8DB3E2"/>
            <w:vAlign w:val="center"/>
          </w:tcPr>
          <w:p w:rsidR="0094221C" w:rsidRDefault="0094221C">
            <w:pPr>
              <w:suppressAutoHyphens/>
              <w:jc w:val="right"/>
              <w:rPr>
                <w:rFonts w:ascii="Arial" w:eastAsia="Times New Roman" w:hAnsi="Arial" w:cs="Arial"/>
                <w:color w:val="FFFF00"/>
                <w:sz w:val="18"/>
                <w:szCs w:val="18"/>
                <w:lang w:eastAsia="ar-SA"/>
              </w:rPr>
            </w:pPr>
            <w:r>
              <w:rPr>
                <w:rFonts w:ascii="Arial" w:eastAsia="Times New Roman" w:hAnsi="Arial" w:cs="Arial"/>
                <w:color w:val="FFFF00"/>
                <w:sz w:val="18"/>
                <w:szCs w:val="18"/>
              </w:rPr>
              <w:t>338.100,00</w:t>
            </w:r>
          </w:p>
        </w:tc>
        <w:tc>
          <w:tcPr>
            <w:tcW w:w="1134" w:type="dxa"/>
            <w:tcBorders>
              <w:left w:val="single" w:sz="4" w:space="0" w:color="000080"/>
              <w:bottom w:val="single" w:sz="4" w:space="0" w:color="000080"/>
            </w:tcBorders>
            <w:shd w:val="clear" w:color="auto" w:fill="8DB3E2"/>
            <w:vAlign w:val="center"/>
          </w:tcPr>
          <w:p w:rsidR="0094221C" w:rsidRDefault="0094221C">
            <w:pPr>
              <w:suppressAutoHyphens/>
              <w:jc w:val="right"/>
              <w:rPr>
                <w:rFonts w:ascii="Arial" w:eastAsia="Times New Roman" w:hAnsi="Arial" w:cs="Arial"/>
                <w:color w:val="FFFF00"/>
                <w:sz w:val="18"/>
                <w:szCs w:val="18"/>
                <w:lang w:eastAsia="ar-SA"/>
              </w:rPr>
            </w:pPr>
            <w:r>
              <w:rPr>
                <w:rFonts w:ascii="Arial" w:eastAsia="Times New Roman" w:hAnsi="Arial" w:cs="Arial"/>
                <w:color w:val="FFFF00"/>
                <w:sz w:val="18"/>
                <w:szCs w:val="18"/>
              </w:rPr>
              <w:t>338.100,00</w:t>
            </w:r>
          </w:p>
        </w:tc>
        <w:tc>
          <w:tcPr>
            <w:tcW w:w="1276" w:type="dxa"/>
            <w:tcBorders>
              <w:left w:val="single" w:sz="4" w:space="0" w:color="000080"/>
              <w:bottom w:val="single" w:sz="4" w:space="0" w:color="000080"/>
            </w:tcBorders>
            <w:shd w:val="clear" w:color="auto" w:fill="8DB3E2"/>
            <w:vAlign w:val="center"/>
          </w:tcPr>
          <w:p w:rsidR="0094221C" w:rsidRDefault="0094221C">
            <w:pPr>
              <w:suppressAutoHyphens/>
              <w:snapToGrid w:val="0"/>
              <w:jc w:val="right"/>
              <w:rPr>
                <w:rFonts w:ascii="Arial" w:eastAsia="Times New Roman" w:hAnsi="Arial" w:cs="Arial"/>
                <w:color w:val="FFFF00"/>
                <w:sz w:val="18"/>
                <w:szCs w:val="18"/>
                <w:lang w:val="hr-HR" w:eastAsia="ar-SA"/>
              </w:rPr>
            </w:pPr>
            <w:r>
              <w:rPr>
                <w:rFonts w:ascii="Arial" w:eastAsia="Times New Roman" w:hAnsi="Arial" w:cs="Arial"/>
                <w:color w:val="FFFF00"/>
                <w:sz w:val="18"/>
                <w:szCs w:val="18"/>
                <w:lang w:val="hr-HR"/>
              </w:rPr>
              <w:t>-</w:t>
            </w:r>
          </w:p>
        </w:tc>
        <w:tc>
          <w:tcPr>
            <w:tcW w:w="2058" w:type="dxa"/>
            <w:tcBorders>
              <w:left w:val="single" w:sz="4" w:space="0" w:color="000080"/>
              <w:bottom w:val="single" w:sz="4" w:space="0" w:color="000080"/>
            </w:tcBorders>
            <w:shd w:val="clear" w:color="auto" w:fill="8DB3E2"/>
          </w:tcPr>
          <w:p w:rsidR="0094221C" w:rsidRPr="009E2610" w:rsidRDefault="0094221C" w:rsidP="004C5B6E">
            <w:pPr>
              <w:jc w:val="center"/>
              <w:rPr>
                <w:rFonts w:ascii="Arial" w:eastAsia="Times New Roman" w:hAnsi="Arial" w:cs="Arial"/>
                <w:color w:val="FFFF00"/>
                <w:sz w:val="18"/>
                <w:szCs w:val="18"/>
              </w:rPr>
            </w:pPr>
          </w:p>
        </w:tc>
        <w:tc>
          <w:tcPr>
            <w:tcW w:w="2870" w:type="dxa"/>
            <w:gridSpan w:val="3"/>
            <w:tcBorders>
              <w:bottom w:val="single" w:sz="4" w:space="0" w:color="000080"/>
              <w:right w:val="single" w:sz="4" w:space="0" w:color="000080"/>
            </w:tcBorders>
            <w:shd w:val="clear" w:color="auto" w:fill="8DB3E2"/>
          </w:tcPr>
          <w:p w:rsidR="0094221C" w:rsidRPr="009E2610" w:rsidRDefault="0094221C" w:rsidP="004C5B6E">
            <w:pPr>
              <w:jc w:val="center"/>
              <w:rPr>
                <w:rFonts w:ascii="Arial" w:hAnsi="Arial" w:cs="Arial"/>
              </w:rPr>
            </w:pPr>
            <w:r w:rsidRPr="009E2610">
              <w:rPr>
                <w:rFonts w:ascii="Arial" w:eastAsia="Times New Roman" w:hAnsi="Arial" w:cs="Arial"/>
                <w:color w:val="FFFF00"/>
                <w:sz w:val="18"/>
                <w:szCs w:val="18"/>
              </w:rPr>
              <w:t> </w:t>
            </w:r>
          </w:p>
        </w:tc>
      </w:tr>
    </w:tbl>
    <w:p w:rsidR="00CA4DED" w:rsidRPr="009E2610" w:rsidRDefault="00CA4DED" w:rsidP="00CA4DED">
      <w:pPr>
        <w:spacing w:before="60"/>
        <w:jc w:val="center"/>
        <w:rPr>
          <w:rFonts w:ascii="Arial" w:hAnsi="Arial" w:cs="Arial"/>
          <w:b/>
        </w:rPr>
        <w:sectPr w:rsidR="00CA4DED" w:rsidRPr="009E2610" w:rsidSect="00C672BF">
          <w:type w:val="continuous"/>
          <w:pgSz w:w="16838" w:h="11906" w:orient="landscape"/>
          <w:pgMar w:top="1417" w:right="1417" w:bottom="1417" w:left="1417" w:header="709" w:footer="709" w:gutter="0"/>
          <w:cols w:space="708"/>
          <w:docGrid w:linePitch="360"/>
        </w:sectPr>
      </w:pPr>
    </w:p>
    <w:p w:rsidR="000208DB" w:rsidRPr="009E2610" w:rsidRDefault="000208DB" w:rsidP="00CF0249">
      <w:pPr>
        <w:pStyle w:val="Odlomakpopisa"/>
        <w:numPr>
          <w:ilvl w:val="1"/>
          <w:numId w:val="45"/>
        </w:numPr>
        <w:spacing w:before="60"/>
        <w:jc w:val="both"/>
        <w:rPr>
          <w:rFonts w:ascii="Arial" w:hAnsi="Arial" w:cs="Arial"/>
          <w:b/>
        </w:rPr>
      </w:pPr>
      <w:r w:rsidRPr="009E2610">
        <w:rPr>
          <w:rFonts w:ascii="Arial" w:hAnsi="Arial" w:cs="Arial"/>
          <w:b/>
        </w:rPr>
        <w:lastRenderedPageBreak/>
        <w:t>Ljudski potencijali Službe</w:t>
      </w:r>
    </w:p>
    <w:tbl>
      <w:tblPr>
        <w:tblW w:w="15604" w:type="dxa"/>
        <w:tblInd w:w="-118" w:type="dxa"/>
        <w:tblLayout w:type="fixed"/>
        <w:tblCellMar>
          <w:left w:w="0" w:type="dxa"/>
          <w:right w:w="0" w:type="dxa"/>
        </w:tblCellMar>
        <w:tblLook w:val="0000" w:firstRow="0" w:lastRow="0" w:firstColumn="0" w:lastColumn="0" w:noHBand="0" w:noVBand="0"/>
      </w:tblPr>
      <w:tblGrid>
        <w:gridCol w:w="1420"/>
        <w:gridCol w:w="1891"/>
        <w:gridCol w:w="3616"/>
        <w:gridCol w:w="2835"/>
        <w:gridCol w:w="5842"/>
      </w:tblGrid>
      <w:tr w:rsidR="000208DB" w:rsidRPr="009E2610" w:rsidTr="00086EF9">
        <w:trPr>
          <w:trHeight w:val="341"/>
        </w:trPr>
        <w:tc>
          <w:tcPr>
            <w:tcW w:w="3311" w:type="dxa"/>
            <w:gridSpan w:val="2"/>
            <w:vMerge w:val="restart"/>
            <w:tcBorders>
              <w:top w:val="single" w:sz="4" w:space="0" w:color="000080"/>
              <w:left w:val="single" w:sz="4" w:space="0" w:color="000080"/>
              <w:bottom w:val="single" w:sz="4" w:space="0" w:color="000080"/>
            </w:tcBorders>
            <w:shd w:val="clear" w:color="auto" w:fill="auto"/>
            <w:vAlign w:val="center"/>
          </w:tcPr>
          <w:p w:rsidR="000208DB" w:rsidRPr="009E2610" w:rsidRDefault="000208DB" w:rsidP="00086EF9">
            <w:pPr>
              <w:jc w:val="center"/>
              <w:rPr>
                <w:rFonts w:ascii="Arial" w:hAnsi="Arial" w:cs="Arial"/>
              </w:rPr>
            </w:pPr>
            <w:r w:rsidRPr="009E2610">
              <w:rPr>
                <w:rFonts w:ascii="Arial" w:hAnsi="Arial" w:cs="Arial"/>
              </w:rPr>
              <w:t>Struktura zaposlenih po stručnoj spremi</w:t>
            </w:r>
          </w:p>
        </w:tc>
        <w:tc>
          <w:tcPr>
            <w:tcW w:w="3616" w:type="dxa"/>
            <w:tcBorders>
              <w:top w:val="single" w:sz="4" w:space="0" w:color="000080"/>
              <w:left w:val="single" w:sz="4" w:space="0" w:color="000080"/>
              <w:bottom w:val="single" w:sz="4" w:space="0" w:color="000080"/>
              <w:right w:val="single" w:sz="4" w:space="0" w:color="auto"/>
            </w:tcBorders>
            <w:shd w:val="clear" w:color="auto" w:fill="auto"/>
            <w:vAlign w:val="center"/>
          </w:tcPr>
          <w:p w:rsidR="000208DB" w:rsidRPr="009E2610" w:rsidRDefault="000208DB" w:rsidP="00086EF9">
            <w:pPr>
              <w:jc w:val="center"/>
              <w:rPr>
                <w:rFonts w:ascii="Arial" w:hAnsi="Arial" w:cs="Arial"/>
              </w:rPr>
            </w:pPr>
            <w:r w:rsidRPr="009E2610">
              <w:rPr>
                <w:rFonts w:ascii="Arial" w:hAnsi="Arial" w:cs="Arial"/>
              </w:rPr>
              <w:t>Struktura zaposlenih po polu</w:t>
            </w:r>
          </w:p>
        </w:tc>
        <w:tc>
          <w:tcPr>
            <w:tcW w:w="2835" w:type="dxa"/>
            <w:tcBorders>
              <w:top w:val="single" w:sz="4" w:space="0" w:color="auto"/>
              <w:left w:val="single" w:sz="4" w:space="0" w:color="auto"/>
              <w:right w:val="single" w:sz="4" w:space="0" w:color="000080"/>
            </w:tcBorders>
          </w:tcPr>
          <w:p w:rsidR="000208DB" w:rsidRPr="009E2610" w:rsidRDefault="000208DB" w:rsidP="00086EF9">
            <w:pPr>
              <w:pStyle w:val="Naslov1"/>
              <w:spacing w:before="60"/>
              <w:jc w:val="both"/>
              <w:rPr>
                <w:rFonts w:ascii="Arial" w:hAnsi="Arial" w:cs="Arial"/>
                <w:sz w:val="22"/>
                <w:szCs w:val="22"/>
              </w:rPr>
            </w:pPr>
          </w:p>
        </w:tc>
        <w:tc>
          <w:tcPr>
            <w:tcW w:w="5842" w:type="dxa"/>
            <w:tcBorders>
              <w:left w:val="single" w:sz="4" w:space="0" w:color="000080"/>
            </w:tcBorders>
            <w:shd w:val="clear" w:color="auto" w:fill="auto"/>
          </w:tcPr>
          <w:p w:rsidR="000208DB" w:rsidRPr="009E2610" w:rsidRDefault="000208DB" w:rsidP="00086EF9">
            <w:pPr>
              <w:snapToGrid w:val="0"/>
              <w:rPr>
                <w:rFonts w:ascii="Arial" w:hAnsi="Arial" w:cs="Arial"/>
              </w:rPr>
            </w:pPr>
          </w:p>
        </w:tc>
      </w:tr>
      <w:tr w:rsidR="000208DB" w:rsidRPr="009E2610" w:rsidTr="00086EF9">
        <w:tblPrEx>
          <w:tblCellMar>
            <w:left w:w="108" w:type="dxa"/>
            <w:right w:w="108" w:type="dxa"/>
          </w:tblCellMar>
        </w:tblPrEx>
        <w:trPr>
          <w:gridAfter w:val="1"/>
          <w:wAfter w:w="5842" w:type="dxa"/>
          <w:trHeight w:val="404"/>
        </w:trPr>
        <w:tc>
          <w:tcPr>
            <w:tcW w:w="3311" w:type="dxa"/>
            <w:gridSpan w:val="2"/>
            <w:vMerge/>
            <w:tcBorders>
              <w:top w:val="single" w:sz="4" w:space="0" w:color="000080"/>
              <w:left w:val="single" w:sz="4" w:space="0" w:color="000080"/>
              <w:bottom w:val="single" w:sz="4" w:space="0" w:color="000080"/>
            </w:tcBorders>
            <w:shd w:val="clear" w:color="auto" w:fill="auto"/>
            <w:vAlign w:val="center"/>
          </w:tcPr>
          <w:p w:rsidR="000208DB" w:rsidRPr="009E2610" w:rsidRDefault="000208DB" w:rsidP="00086EF9">
            <w:pPr>
              <w:snapToGrid w:val="0"/>
              <w:rPr>
                <w:rFonts w:ascii="Arial" w:hAnsi="Arial" w:cs="Arial"/>
              </w:rPr>
            </w:pPr>
          </w:p>
        </w:tc>
        <w:tc>
          <w:tcPr>
            <w:tcW w:w="3616" w:type="dxa"/>
            <w:tcBorders>
              <w:top w:val="single" w:sz="4" w:space="0" w:color="000080"/>
              <w:left w:val="single" w:sz="4" w:space="0" w:color="000080"/>
              <w:bottom w:val="single" w:sz="4" w:space="0" w:color="000080"/>
              <w:right w:val="single" w:sz="4" w:space="0" w:color="000080"/>
            </w:tcBorders>
            <w:shd w:val="clear" w:color="auto" w:fill="auto"/>
            <w:vAlign w:val="center"/>
          </w:tcPr>
          <w:p w:rsidR="000208DB" w:rsidRPr="009E2610" w:rsidRDefault="000208DB" w:rsidP="00086EF9">
            <w:pPr>
              <w:jc w:val="center"/>
              <w:rPr>
                <w:rFonts w:ascii="Arial" w:hAnsi="Arial" w:cs="Arial"/>
              </w:rPr>
            </w:pPr>
            <w:r w:rsidRPr="009E2610">
              <w:rPr>
                <w:rFonts w:ascii="Arial" w:hAnsi="Arial" w:cs="Arial"/>
              </w:rPr>
              <w:t>Muški</w:t>
            </w:r>
          </w:p>
        </w:tc>
        <w:tc>
          <w:tcPr>
            <w:tcW w:w="2835" w:type="dxa"/>
            <w:tcBorders>
              <w:top w:val="single" w:sz="4" w:space="0" w:color="000080"/>
              <w:left w:val="single" w:sz="4" w:space="0" w:color="000080"/>
              <w:bottom w:val="single" w:sz="4" w:space="0" w:color="000080"/>
              <w:right w:val="single" w:sz="4" w:space="0" w:color="000080"/>
            </w:tcBorders>
          </w:tcPr>
          <w:p w:rsidR="000208DB" w:rsidRPr="009E2610" w:rsidRDefault="000208DB" w:rsidP="00086EF9">
            <w:pPr>
              <w:jc w:val="center"/>
              <w:rPr>
                <w:rFonts w:ascii="Arial" w:hAnsi="Arial" w:cs="Arial"/>
              </w:rPr>
            </w:pPr>
            <w:r w:rsidRPr="009E2610">
              <w:rPr>
                <w:rFonts w:ascii="Arial" w:hAnsi="Arial" w:cs="Arial"/>
              </w:rPr>
              <w:t>Ženski</w:t>
            </w:r>
          </w:p>
        </w:tc>
      </w:tr>
      <w:tr w:rsidR="008E70F0" w:rsidRPr="009E2610" w:rsidTr="00086EF9">
        <w:tblPrEx>
          <w:tblCellMar>
            <w:left w:w="108" w:type="dxa"/>
            <w:right w:w="108" w:type="dxa"/>
          </w:tblCellMar>
        </w:tblPrEx>
        <w:trPr>
          <w:gridAfter w:val="1"/>
          <w:wAfter w:w="5842" w:type="dxa"/>
          <w:trHeight w:val="350"/>
        </w:trPr>
        <w:tc>
          <w:tcPr>
            <w:tcW w:w="1420" w:type="dxa"/>
            <w:tcBorders>
              <w:top w:val="single" w:sz="4" w:space="0" w:color="000080"/>
              <w:left w:val="single" w:sz="4" w:space="0" w:color="000080"/>
              <w:bottom w:val="single" w:sz="4" w:space="0" w:color="000080"/>
            </w:tcBorders>
            <w:shd w:val="clear" w:color="auto" w:fill="auto"/>
            <w:vAlign w:val="center"/>
          </w:tcPr>
          <w:p w:rsidR="008E70F0" w:rsidRPr="009E2610" w:rsidRDefault="008E70F0" w:rsidP="00086EF9">
            <w:pPr>
              <w:rPr>
                <w:rFonts w:ascii="Arial" w:hAnsi="Arial" w:cs="Arial"/>
              </w:rPr>
            </w:pPr>
            <w:r w:rsidRPr="009E2610">
              <w:rPr>
                <w:rFonts w:ascii="Arial" w:hAnsi="Arial" w:cs="Arial"/>
              </w:rPr>
              <w:t>VSS +</w:t>
            </w:r>
          </w:p>
        </w:tc>
        <w:tc>
          <w:tcPr>
            <w:tcW w:w="1891" w:type="dxa"/>
            <w:tcBorders>
              <w:top w:val="single" w:sz="4" w:space="0" w:color="000080"/>
              <w:left w:val="single" w:sz="4" w:space="0" w:color="000080"/>
              <w:bottom w:val="single" w:sz="4" w:space="0" w:color="000080"/>
            </w:tcBorders>
            <w:shd w:val="clear" w:color="auto" w:fill="auto"/>
            <w:vAlign w:val="center"/>
          </w:tcPr>
          <w:p w:rsidR="008E70F0" w:rsidRPr="009E2610" w:rsidRDefault="008E70F0" w:rsidP="004C5B6E">
            <w:pPr>
              <w:jc w:val="center"/>
              <w:rPr>
                <w:rFonts w:ascii="Arial" w:hAnsi="Arial" w:cs="Arial"/>
                <w:sz w:val="18"/>
                <w:szCs w:val="18"/>
              </w:rPr>
            </w:pPr>
            <w:r w:rsidRPr="009E2610">
              <w:rPr>
                <w:rFonts w:ascii="Arial" w:hAnsi="Arial" w:cs="Arial"/>
                <w:sz w:val="18"/>
                <w:szCs w:val="18"/>
              </w:rPr>
              <w:t>4</w:t>
            </w:r>
          </w:p>
        </w:tc>
        <w:tc>
          <w:tcPr>
            <w:tcW w:w="3616" w:type="dxa"/>
            <w:tcBorders>
              <w:top w:val="single" w:sz="4" w:space="0" w:color="000080"/>
              <w:left w:val="single" w:sz="4" w:space="0" w:color="000080"/>
              <w:bottom w:val="single" w:sz="4" w:space="0" w:color="000080"/>
              <w:right w:val="single" w:sz="4" w:space="0" w:color="000080"/>
            </w:tcBorders>
            <w:shd w:val="clear" w:color="auto" w:fill="auto"/>
            <w:vAlign w:val="center"/>
          </w:tcPr>
          <w:p w:rsidR="008E70F0" w:rsidRPr="009E2610" w:rsidRDefault="008E70F0" w:rsidP="004C5B6E">
            <w:pPr>
              <w:jc w:val="center"/>
              <w:rPr>
                <w:rFonts w:ascii="Arial" w:hAnsi="Arial" w:cs="Arial"/>
                <w:sz w:val="18"/>
                <w:szCs w:val="18"/>
              </w:rPr>
            </w:pPr>
            <w:r w:rsidRPr="009E2610">
              <w:rPr>
                <w:rFonts w:ascii="Arial" w:hAnsi="Arial" w:cs="Arial"/>
                <w:sz w:val="18"/>
                <w:szCs w:val="18"/>
              </w:rPr>
              <w:t>2</w:t>
            </w:r>
          </w:p>
        </w:tc>
        <w:tc>
          <w:tcPr>
            <w:tcW w:w="2835" w:type="dxa"/>
            <w:tcBorders>
              <w:top w:val="single" w:sz="4" w:space="0" w:color="000080"/>
              <w:left w:val="single" w:sz="4" w:space="0" w:color="000080"/>
              <w:bottom w:val="single" w:sz="4" w:space="0" w:color="000080"/>
              <w:right w:val="single" w:sz="4" w:space="0" w:color="000080"/>
            </w:tcBorders>
          </w:tcPr>
          <w:p w:rsidR="008E70F0" w:rsidRPr="009E2610" w:rsidRDefault="008E70F0" w:rsidP="004C5B6E">
            <w:pPr>
              <w:jc w:val="center"/>
              <w:rPr>
                <w:rFonts w:ascii="Arial" w:hAnsi="Arial" w:cs="Arial"/>
              </w:rPr>
            </w:pPr>
            <w:r w:rsidRPr="009E2610">
              <w:rPr>
                <w:rFonts w:ascii="Arial" w:hAnsi="Arial" w:cs="Arial"/>
                <w:sz w:val="18"/>
                <w:szCs w:val="18"/>
              </w:rPr>
              <w:t>2</w:t>
            </w:r>
          </w:p>
        </w:tc>
      </w:tr>
      <w:tr w:rsidR="008E70F0" w:rsidRPr="009E2610" w:rsidTr="00086EF9">
        <w:tblPrEx>
          <w:tblCellMar>
            <w:left w:w="108" w:type="dxa"/>
            <w:right w:w="108" w:type="dxa"/>
          </w:tblCellMar>
        </w:tblPrEx>
        <w:trPr>
          <w:gridAfter w:val="1"/>
          <w:wAfter w:w="5842" w:type="dxa"/>
          <w:trHeight w:val="260"/>
        </w:trPr>
        <w:tc>
          <w:tcPr>
            <w:tcW w:w="1420" w:type="dxa"/>
            <w:tcBorders>
              <w:top w:val="single" w:sz="4" w:space="0" w:color="000080"/>
              <w:left w:val="single" w:sz="4" w:space="0" w:color="000080"/>
              <w:bottom w:val="single" w:sz="4" w:space="0" w:color="000080"/>
            </w:tcBorders>
            <w:shd w:val="clear" w:color="auto" w:fill="auto"/>
            <w:vAlign w:val="center"/>
          </w:tcPr>
          <w:p w:rsidR="008E70F0" w:rsidRPr="009E2610" w:rsidRDefault="008E70F0" w:rsidP="00086EF9">
            <w:pPr>
              <w:rPr>
                <w:rFonts w:ascii="Arial" w:hAnsi="Arial" w:cs="Arial"/>
              </w:rPr>
            </w:pPr>
            <w:r w:rsidRPr="009E2610">
              <w:rPr>
                <w:rFonts w:ascii="Arial" w:hAnsi="Arial" w:cs="Arial"/>
              </w:rPr>
              <w:t>VŠ</w:t>
            </w:r>
          </w:p>
        </w:tc>
        <w:tc>
          <w:tcPr>
            <w:tcW w:w="1891" w:type="dxa"/>
            <w:tcBorders>
              <w:top w:val="single" w:sz="4" w:space="0" w:color="000080"/>
              <w:left w:val="single" w:sz="4" w:space="0" w:color="000080"/>
              <w:bottom w:val="single" w:sz="4" w:space="0" w:color="000080"/>
            </w:tcBorders>
            <w:shd w:val="clear" w:color="auto" w:fill="auto"/>
            <w:vAlign w:val="center"/>
          </w:tcPr>
          <w:p w:rsidR="008E70F0" w:rsidRPr="009E2610" w:rsidRDefault="008E70F0" w:rsidP="004C5B6E">
            <w:pPr>
              <w:jc w:val="center"/>
              <w:rPr>
                <w:rFonts w:ascii="Arial" w:hAnsi="Arial" w:cs="Arial"/>
                <w:sz w:val="18"/>
                <w:szCs w:val="18"/>
              </w:rPr>
            </w:pPr>
            <w:r w:rsidRPr="009E2610">
              <w:rPr>
                <w:rFonts w:ascii="Arial" w:hAnsi="Arial" w:cs="Arial"/>
                <w:sz w:val="18"/>
                <w:szCs w:val="18"/>
              </w:rPr>
              <w:t>1</w:t>
            </w:r>
          </w:p>
        </w:tc>
        <w:tc>
          <w:tcPr>
            <w:tcW w:w="3616" w:type="dxa"/>
            <w:tcBorders>
              <w:top w:val="single" w:sz="4" w:space="0" w:color="000080"/>
              <w:left w:val="single" w:sz="4" w:space="0" w:color="000080"/>
              <w:bottom w:val="single" w:sz="4" w:space="0" w:color="000080"/>
              <w:right w:val="single" w:sz="4" w:space="0" w:color="000080"/>
            </w:tcBorders>
            <w:shd w:val="clear" w:color="auto" w:fill="auto"/>
            <w:vAlign w:val="center"/>
          </w:tcPr>
          <w:p w:rsidR="008E70F0" w:rsidRPr="009E2610" w:rsidRDefault="008E70F0" w:rsidP="004C5B6E">
            <w:pPr>
              <w:jc w:val="center"/>
              <w:rPr>
                <w:rFonts w:ascii="Arial" w:hAnsi="Arial" w:cs="Arial"/>
                <w:sz w:val="18"/>
                <w:szCs w:val="18"/>
              </w:rPr>
            </w:pPr>
            <w:r w:rsidRPr="009E2610">
              <w:rPr>
                <w:rFonts w:ascii="Arial" w:hAnsi="Arial" w:cs="Arial"/>
                <w:sz w:val="18"/>
                <w:szCs w:val="18"/>
              </w:rPr>
              <w:t>1</w:t>
            </w:r>
          </w:p>
        </w:tc>
        <w:tc>
          <w:tcPr>
            <w:tcW w:w="2835" w:type="dxa"/>
            <w:tcBorders>
              <w:top w:val="single" w:sz="4" w:space="0" w:color="000080"/>
              <w:left w:val="single" w:sz="4" w:space="0" w:color="000080"/>
              <w:bottom w:val="single" w:sz="4" w:space="0" w:color="000080"/>
              <w:right w:val="single" w:sz="4" w:space="0" w:color="000080"/>
            </w:tcBorders>
          </w:tcPr>
          <w:p w:rsidR="008E70F0" w:rsidRPr="009E2610" w:rsidRDefault="008E70F0" w:rsidP="004C5B6E">
            <w:pPr>
              <w:jc w:val="center"/>
              <w:rPr>
                <w:rFonts w:ascii="Arial" w:hAnsi="Arial" w:cs="Arial"/>
              </w:rPr>
            </w:pPr>
            <w:r w:rsidRPr="009E2610">
              <w:rPr>
                <w:rFonts w:ascii="Arial" w:hAnsi="Arial" w:cs="Arial"/>
                <w:sz w:val="18"/>
                <w:szCs w:val="18"/>
              </w:rPr>
              <w:t>0</w:t>
            </w:r>
          </w:p>
        </w:tc>
      </w:tr>
      <w:tr w:rsidR="008E70F0" w:rsidRPr="009E2610" w:rsidTr="00086EF9">
        <w:tblPrEx>
          <w:tblCellMar>
            <w:left w:w="108" w:type="dxa"/>
            <w:right w:w="108" w:type="dxa"/>
          </w:tblCellMar>
        </w:tblPrEx>
        <w:trPr>
          <w:gridAfter w:val="1"/>
          <w:wAfter w:w="5842" w:type="dxa"/>
          <w:trHeight w:val="296"/>
        </w:trPr>
        <w:tc>
          <w:tcPr>
            <w:tcW w:w="1420" w:type="dxa"/>
            <w:tcBorders>
              <w:top w:val="single" w:sz="4" w:space="0" w:color="000080"/>
              <w:left w:val="single" w:sz="4" w:space="0" w:color="000080"/>
              <w:bottom w:val="single" w:sz="4" w:space="0" w:color="000080"/>
            </w:tcBorders>
            <w:shd w:val="clear" w:color="auto" w:fill="auto"/>
            <w:vAlign w:val="center"/>
          </w:tcPr>
          <w:p w:rsidR="008E70F0" w:rsidRPr="009E2610" w:rsidRDefault="008E70F0" w:rsidP="00086EF9">
            <w:pPr>
              <w:rPr>
                <w:rFonts w:ascii="Arial" w:hAnsi="Arial" w:cs="Arial"/>
              </w:rPr>
            </w:pPr>
            <w:r w:rsidRPr="009E2610">
              <w:rPr>
                <w:rFonts w:ascii="Arial" w:hAnsi="Arial" w:cs="Arial"/>
              </w:rPr>
              <w:t>SS</w:t>
            </w:r>
          </w:p>
        </w:tc>
        <w:tc>
          <w:tcPr>
            <w:tcW w:w="1891" w:type="dxa"/>
            <w:tcBorders>
              <w:top w:val="single" w:sz="4" w:space="0" w:color="000080"/>
              <w:left w:val="single" w:sz="4" w:space="0" w:color="000080"/>
              <w:bottom w:val="single" w:sz="4" w:space="0" w:color="000080"/>
            </w:tcBorders>
            <w:shd w:val="clear" w:color="auto" w:fill="auto"/>
            <w:vAlign w:val="center"/>
          </w:tcPr>
          <w:p w:rsidR="008E70F0" w:rsidRPr="009E2610" w:rsidRDefault="008E70F0" w:rsidP="004C5B6E">
            <w:pPr>
              <w:jc w:val="center"/>
              <w:rPr>
                <w:rFonts w:ascii="Arial" w:hAnsi="Arial" w:cs="Arial"/>
                <w:sz w:val="18"/>
                <w:szCs w:val="18"/>
              </w:rPr>
            </w:pPr>
            <w:r w:rsidRPr="009E2610">
              <w:rPr>
                <w:rFonts w:ascii="Arial" w:hAnsi="Arial" w:cs="Arial"/>
                <w:sz w:val="18"/>
                <w:szCs w:val="18"/>
              </w:rPr>
              <w:t>17</w:t>
            </w:r>
          </w:p>
        </w:tc>
        <w:tc>
          <w:tcPr>
            <w:tcW w:w="3616" w:type="dxa"/>
            <w:tcBorders>
              <w:top w:val="single" w:sz="4" w:space="0" w:color="000080"/>
              <w:left w:val="single" w:sz="4" w:space="0" w:color="000080"/>
              <w:bottom w:val="single" w:sz="4" w:space="0" w:color="000080"/>
              <w:right w:val="single" w:sz="4" w:space="0" w:color="000080"/>
            </w:tcBorders>
            <w:shd w:val="clear" w:color="auto" w:fill="auto"/>
            <w:vAlign w:val="center"/>
          </w:tcPr>
          <w:p w:rsidR="008E70F0" w:rsidRPr="009E2610" w:rsidRDefault="008E70F0" w:rsidP="004C5B6E">
            <w:pPr>
              <w:jc w:val="center"/>
              <w:rPr>
                <w:rFonts w:ascii="Arial" w:hAnsi="Arial" w:cs="Arial"/>
                <w:sz w:val="18"/>
                <w:szCs w:val="18"/>
              </w:rPr>
            </w:pPr>
            <w:r w:rsidRPr="009E2610">
              <w:rPr>
                <w:rFonts w:ascii="Arial" w:hAnsi="Arial" w:cs="Arial"/>
                <w:sz w:val="18"/>
                <w:szCs w:val="18"/>
              </w:rPr>
              <w:t>9</w:t>
            </w:r>
          </w:p>
        </w:tc>
        <w:tc>
          <w:tcPr>
            <w:tcW w:w="2835" w:type="dxa"/>
            <w:tcBorders>
              <w:top w:val="single" w:sz="4" w:space="0" w:color="000080"/>
              <w:left w:val="single" w:sz="4" w:space="0" w:color="000080"/>
              <w:bottom w:val="single" w:sz="4" w:space="0" w:color="000080"/>
              <w:right w:val="single" w:sz="4" w:space="0" w:color="000080"/>
            </w:tcBorders>
          </w:tcPr>
          <w:p w:rsidR="008E70F0" w:rsidRPr="009E2610" w:rsidRDefault="008E70F0" w:rsidP="004C5B6E">
            <w:pPr>
              <w:jc w:val="center"/>
              <w:rPr>
                <w:rFonts w:ascii="Arial" w:hAnsi="Arial" w:cs="Arial"/>
              </w:rPr>
            </w:pPr>
            <w:r w:rsidRPr="009E2610">
              <w:rPr>
                <w:rFonts w:ascii="Arial" w:hAnsi="Arial" w:cs="Arial"/>
                <w:sz w:val="18"/>
                <w:szCs w:val="18"/>
              </w:rPr>
              <w:t>8</w:t>
            </w:r>
          </w:p>
        </w:tc>
      </w:tr>
      <w:tr w:rsidR="008E70F0" w:rsidRPr="009E2610" w:rsidTr="00086EF9">
        <w:tblPrEx>
          <w:tblCellMar>
            <w:left w:w="108" w:type="dxa"/>
            <w:right w:w="108" w:type="dxa"/>
          </w:tblCellMar>
        </w:tblPrEx>
        <w:trPr>
          <w:gridAfter w:val="1"/>
          <w:wAfter w:w="5842" w:type="dxa"/>
          <w:trHeight w:val="242"/>
        </w:trPr>
        <w:tc>
          <w:tcPr>
            <w:tcW w:w="1420" w:type="dxa"/>
            <w:tcBorders>
              <w:top w:val="single" w:sz="4" w:space="0" w:color="000080"/>
              <w:left w:val="single" w:sz="4" w:space="0" w:color="000080"/>
              <w:bottom w:val="single" w:sz="4" w:space="0" w:color="000080"/>
            </w:tcBorders>
            <w:shd w:val="clear" w:color="auto" w:fill="auto"/>
            <w:vAlign w:val="center"/>
          </w:tcPr>
          <w:p w:rsidR="008E70F0" w:rsidRPr="009E2610" w:rsidRDefault="008E70F0" w:rsidP="00086EF9">
            <w:pPr>
              <w:rPr>
                <w:rFonts w:ascii="Arial" w:hAnsi="Arial" w:cs="Arial"/>
              </w:rPr>
            </w:pPr>
            <w:r w:rsidRPr="009E2610">
              <w:rPr>
                <w:rFonts w:ascii="Arial" w:hAnsi="Arial" w:cs="Arial"/>
              </w:rPr>
              <w:t>NK -</w:t>
            </w:r>
          </w:p>
        </w:tc>
        <w:tc>
          <w:tcPr>
            <w:tcW w:w="1891" w:type="dxa"/>
            <w:tcBorders>
              <w:top w:val="single" w:sz="4" w:space="0" w:color="000080"/>
              <w:left w:val="single" w:sz="4" w:space="0" w:color="000080"/>
              <w:bottom w:val="single" w:sz="4" w:space="0" w:color="000080"/>
            </w:tcBorders>
            <w:shd w:val="clear" w:color="auto" w:fill="auto"/>
            <w:vAlign w:val="center"/>
          </w:tcPr>
          <w:p w:rsidR="008E70F0" w:rsidRPr="009E2610" w:rsidRDefault="008E70F0" w:rsidP="004C5B6E">
            <w:pPr>
              <w:jc w:val="center"/>
              <w:rPr>
                <w:rFonts w:ascii="Arial" w:hAnsi="Arial" w:cs="Arial"/>
                <w:sz w:val="18"/>
                <w:szCs w:val="18"/>
              </w:rPr>
            </w:pPr>
            <w:r w:rsidRPr="009E2610">
              <w:rPr>
                <w:rFonts w:ascii="Arial" w:hAnsi="Arial" w:cs="Arial"/>
                <w:sz w:val="18"/>
                <w:szCs w:val="18"/>
              </w:rPr>
              <w:t>0</w:t>
            </w:r>
          </w:p>
        </w:tc>
        <w:tc>
          <w:tcPr>
            <w:tcW w:w="3616" w:type="dxa"/>
            <w:tcBorders>
              <w:top w:val="single" w:sz="4" w:space="0" w:color="000080"/>
              <w:left w:val="single" w:sz="4" w:space="0" w:color="000080"/>
              <w:bottom w:val="single" w:sz="4" w:space="0" w:color="000080"/>
              <w:right w:val="single" w:sz="4" w:space="0" w:color="000080"/>
            </w:tcBorders>
            <w:shd w:val="clear" w:color="auto" w:fill="auto"/>
            <w:vAlign w:val="center"/>
          </w:tcPr>
          <w:p w:rsidR="008E70F0" w:rsidRPr="009E2610" w:rsidRDefault="008E70F0" w:rsidP="004C5B6E">
            <w:pPr>
              <w:jc w:val="center"/>
              <w:rPr>
                <w:rFonts w:ascii="Arial" w:hAnsi="Arial" w:cs="Arial"/>
                <w:sz w:val="18"/>
                <w:szCs w:val="18"/>
              </w:rPr>
            </w:pPr>
            <w:r w:rsidRPr="009E2610">
              <w:rPr>
                <w:rFonts w:ascii="Arial" w:hAnsi="Arial" w:cs="Arial"/>
                <w:sz w:val="18"/>
                <w:szCs w:val="18"/>
              </w:rPr>
              <w:t>0</w:t>
            </w:r>
          </w:p>
        </w:tc>
        <w:tc>
          <w:tcPr>
            <w:tcW w:w="2835" w:type="dxa"/>
            <w:tcBorders>
              <w:top w:val="single" w:sz="4" w:space="0" w:color="000080"/>
              <w:left w:val="single" w:sz="4" w:space="0" w:color="000080"/>
              <w:bottom w:val="single" w:sz="4" w:space="0" w:color="000080"/>
              <w:right w:val="single" w:sz="4" w:space="0" w:color="000080"/>
            </w:tcBorders>
          </w:tcPr>
          <w:p w:rsidR="008E70F0" w:rsidRPr="009E2610" w:rsidRDefault="008E70F0" w:rsidP="004C5B6E">
            <w:pPr>
              <w:jc w:val="center"/>
              <w:rPr>
                <w:rFonts w:ascii="Arial" w:hAnsi="Arial" w:cs="Arial"/>
              </w:rPr>
            </w:pPr>
            <w:r w:rsidRPr="009E2610">
              <w:rPr>
                <w:rFonts w:ascii="Arial" w:hAnsi="Arial" w:cs="Arial"/>
                <w:sz w:val="18"/>
                <w:szCs w:val="18"/>
              </w:rPr>
              <w:t>0</w:t>
            </w:r>
          </w:p>
        </w:tc>
      </w:tr>
      <w:tr w:rsidR="008E70F0" w:rsidRPr="009E2610" w:rsidTr="00086EF9">
        <w:tblPrEx>
          <w:tblCellMar>
            <w:left w:w="108" w:type="dxa"/>
            <w:right w:w="108" w:type="dxa"/>
          </w:tblCellMar>
        </w:tblPrEx>
        <w:trPr>
          <w:gridAfter w:val="1"/>
          <w:wAfter w:w="5842" w:type="dxa"/>
          <w:trHeight w:val="242"/>
        </w:trPr>
        <w:tc>
          <w:tcPr>
            <w:tcW w:w="1420" w:type="dxa"/>
            <w:tcBorders>
              <w:top w:val="single" w:sz="4" w:space="0" w:color="000080"/>
              <w:left w:val="single" w:sz="4" w:space="0" w:color="000080"/>
              <w:bottom w:val="single" w:sz="4" w:space="0" w:color="000080"/>
            </w:tcBorders>
            <w:shd w:val="clear" w:color="auto" w:fill="auto"/>
            <w:vAlign w:val="center"/>
          </w:tcPr>
          <w:p w:rsidR="008E70F0" w:rsidRPr="009E2610" w:rsidRDefault="008E70F0" w:rsidP="00086EF9">
            <w:pPr>
              <w:rPr>
                <w:rFonts w:ascii="Arial" w:hAnsi="Arial" w:cs="Arial"/>
              </w:rPr>
            </w:pPr>
            <w:r w:rsidRPr="009E2610">
              <w:rPr>
                <w:rFonts w:ascii="Arial" w:hAnsi="Arial" w:cs="Arial"/>
              </w:rPr>
              <w:t>Ukupno</w:t>
            </w:r>
          </w:p>
        </w:tc>
        <w:tc>
          <w:tcPr>
            <w:tcW w:w="1891" w:type="dxa"/>
            <w:tcBorders>
              <w:top w:val="single" w:sz="4" w:space="0" w:color="000080"/>
              <w:left w:val="single" w:sz="4" w:space="0" w:color="000080"/>
              <w:bottom w:val="single" w:sz="4" w:space="0" w:color="000080"/>
            </w:tcBorders>
            <w:shd w:val="clear" w:color="auto" w:fill="auto"/>
            <w:vAlign w:val="center"/>
          </w:tcPr>
          <w:p w:rsidR="008E70F0" w:rsidRPr="009E2610" w:rsidRDefault="008E70F0" w:rsidP="004C5B6E">
            <w:pPr>
              <w:jc w:val="center"/>
              <w:rPr>
                <w:rFonts w:ascii="Arial" w:hAnsi="Arial" w:cs="Arial"/>
                <w:sz w:val="18"/>
                <w:szCs w:val="18"/>
              </w:rPr>
            </w:pPr>
            <w:r w:rsidRPr="009E2610">
              <w:rPr>
                <w:rFonts w:ascii="Arial" w:hAnsi="Arial" w:cs="Arial"/>
                <w:sz w:val="18"/>
                <w:szCs w:val="18"/>
              </w:rPr>
              <w:t>22</w:t>
            </w:r>
          </w:p>
        </w:tc>
        <w:tc>
          <w:tcPr>
            <w:tcW w:w="3616" w:type="dxa"/>
            <w:tcBorders>
              <w:top w:val="single" w:sz="4" w:space="0" w:color="000080"/>
              <w:left w:val="single" w:sz="4" w:space="0" w:color="000080"/>
              <w:bottom w:val="single" w:sz="4" w:space="0" w:color="000080"/>
              <w:right w:val="single" w:sz="4" w:space="0" w:color="000080"/>
            </w:tcBorders>
            <w:shd w:val="clear" w:color="auto" w:fill="auto"/>
            <w:vAlign w:val="center"/>
          </w:tcPr>
          <w:p w:rsidR="008E70F0" w:rsidRPr="009E2610" w:rsidRDefault="008E70F0" w:rsidP="004C5B6E">
            <w:pPr>
              <w:jc w:val="center"/>
              <w:rPr>
                <w:rFonts w:ascii="Arial" w:hAnsi="Arial" w:cs="Arial"/>
                <w:sz w:val="18"/>
                <w:szCs w:val="18"/>
              </w:rPr>
            </w:pPr>
            <w:r w:rsidRPr="009E2610">
              <w:rPr>
                <w:rFonts w:ascii="Arial" w:hAnsi="Arial" w:cs="Arial"/>
                <w:sz w:val="18"/>
                <w:szCs w:val="18"/>
              </w:rPr>
              <w:t>12</w:t>
            </w:r>
          </w:p>
        </w:tc>
        <w:tc>
          <w:tcPr>
            <w:tcW w:w="2835" w:type="dxa"/>
            <w:tcBorders>
              <w:top w:val="single" w:sz="4" w:space="0" w:color="000080"/>
              <w:left w:val="single" w:sz="4" w:space="0" w:color="000080"/>
              <w:bottom w:val="single" w:sz="4" w:space="0" w:color="000080"/>
              <w:right w:val="single" w:sz="4" w:space="0" w:color="000080"/>
            </w:tcBorders>
          </w:tcPr>
          <w:p w:rsidR="008E70F0" w:rsidRPr="009E2610" w:rsidRDefault="008E70F0" w:rsidP="004C5B6E">
            <w:pPr>
              <w:jc w:val="center"/>
              <w:rPr>
                <w:rFonts w:ascii="Arial" w:hAnsi="Arial" w:cs="Arial"/>
              </w:rPr>
            </w:pPr>
            <w:r w:rsidRPr="009E2610">
              <w:rPr>
                <w:rFonts w:ascii="Arial" w:hAnsi="Arial" w:cs="Arial"/>
                <w:sz w:val="18"/>
                <w:szCs w:val="18"/>
              </w:rPr>
              <w:t>10</w:t>
            </w:r>
          </w:p>
        </w:tc>
      </w:tr>
    </w:tbl>
    <w:p w:rsidR="008E70F0" w:rsidRPr="009E2610" w:rsidRDefault="008E70F0" w:rsidP="003964DF">
      <w:pPr>
        <w:jc w:val="both"/>
        <w:rPr>
          <w:rFonts w:ascii="Arial" w:hAnsi="Arial" w:cs="Arial"/>
        </w:rPr>
      </w:pPr>
    </w:p>
    <w:p w:rsidR="003964DF" w:rsidRPr="009E2610" w:rsidRDefault="008E70F0" w:rsidP="003964DF">
      <w:pPr>
        <w:jc w:val="both"/>
        <w:rPr>
          <w:rFonts w:ascii="Arial" w:hAnsi="Arial" w:cs="Arial"/>
        </w:rPr>
      </w:pPr>
      <w:r w:rsidRPr="009E2610">
        <w:rPr>
          <w:rFonts w:ascii="Arial" w:hAnsi="Arial" w:cs="Arial"/>
        </w:rPr>
        <w:t>Prema Pravilniku o unutrašnjoj organizaciji Jedinstvenog općinskog organa uprave Sanski Most u okviru Službe je sistematizirano ukupno 29 radnih mjesta (1 rukovodeći, 6 državna službenika, 23 namještenika) dok je trenutno uposleno njih 22 – 4 službenika i 18 namještenika.</w:t>
      </w:r>
    </w:p>
    <w:p w:rsidR="00211925" w:rsidRPr="009E2610" w:rsidRDefault="00211925" w:rsidP="00CF0249">
      <w:pPr>
        <w:pStyle w:val="Odlomakpopisa"/>
        <w:numPr>
          <w:ilvl w:val="1"/>
          <w:numId w:val="45"/>
        </w:numPr>
        <w:jc w:val="both"/>
        <w:rPr>
          <w:rFonts w:ascii="Arial" w:hAnsi="Arial" w:cs="Arial"/>
          <w:b/>
        </w:rPr>
      </w:pPr>
      <w:r w:rsidRPr="009E2610">
        <w:rPr>
          <w:rFonts w:ascii="Arial" w:hAnsi="Arial" w:cs="Arial"/>
          <w:b/>
        </w:rPr>
        <w:t>Budžet /proračun Službe</w:t>
      </w:r>
    </w:p>
    <w:tbl>
      <w:tblPr>
        <w:tblW w:w="14931" w:type="dxa"/>
        <w:tblInd w:w="-137" w:type="dxa"/>
        <w:tblLayout w:type="fixed"/>
        <w:tblCellMar>
          <w:left w:w="0" w:type="dxa"/>
          <w:right w:w="0" w:type="dxa"/>
        </w:tblCellMar>
        <w:tblLook w:val="0000" w:firstRow="0" w:lastRow="0" w:firstColumn="0" w:lastColumn="0" w:noHBand="0" w:noVBand="0"/>
      </w:tblPr>
      <w:tblGrid>
        <w:gridCol w:w="1216"/>
        <w:gridCol w:w="2260"/>
        <w:gridCol w:w="2903"/>
        <w:gridCol w:w="3261"/>
        <w:gridCol w:w="4107"/>
        <w:gridCol w:w="1104"/>
        <w:gridCol w:w="40"/>
        <w:gridCol w:w="40"/>
      </w:tblGrid>
      <w:tr w:rsidR="004979F7" w:rsidRPr="009E2610" w:rsidTr="004979F7">
        <w:trPr>
          <w:trHeight w:val="550"/>
        </w:trPr>
        <w:tc>
          <w:tcPr>
            <w:tcW w:w="3476" w:type="dxa"/>
            <w:gridSpan w:val="2"/>
            <w:tcBorders>
              <w:top w:val="single" w:sz="4" w:space="0" w:color="000080"/>
              <w:left w:val="single" w:sz="4" w:space="0" w:color="000080"/>
              <w:bottom w:val="single" w:sz="4" w:space="0" w:color="000080"/>
            </w:tcBorders>
            <w:shd w:val="clear" w:color="auto" w:fill="DBE5F1"/>
            <w:vAlign w:val="center"/>
          </w:tcPr>
          <w:p w:rsidR="004979F7" w:rsidRPr="009E2610" w:rsidRDefault="004979F7" w:rsidP="00B9113F">
            <w:pPr>
              <w:spacing w:before="60" w:after="0"/>
              <w:jc w:val="center"/>
              <w:rPr>
                <w:rFonts w:ascii="Arial" w:hAnsi="Arial" w:cs="Arial"/>
                <w:sz w:val="18"/>
                <w:szCs w:val="18"/>
              </w:rPr>
            </w:pPr>
            <w:r w:rsidRPr="009E2610">
              <w:rPr>
                <w:rFonts w:ascii="Arial" w:hAnsi="Arial" w:cs="Arial"/>
                <w:b/>
                <w:sz w:val="18"/>
                <w:szCs w:val="18"/>
              </w:rPr>
              <w:t>REDOVNO FINANSIRANJE</w:t>
            </w:r>
          </w:p>
        </w:tc>
        <w:tc>
          <w:tcPr>
            <w:tcW w:w="10271" w:type="dxa"/>
            <w:gridSpan w:val="3"/>
            <w:tcBorders>
              <w:left w:val="single" w:sz="4" w:space="0" w:color="000080"/>
            </w:tcBorders>
            <w:shd w:val="clear" w:color="auto" w:fill="auto"/>
          </w:tcPr>
          <w:p w:rsidR="004979F7" w:rsidRPr="009E2610" w:rsidRDefault="004979F7" w:rsidP="00B9113F">
            <w:pPr>
              <w:snapToGrid w:val="0"/>
              <w:rPr>
                <w:rFonts w:ascii="Arial" w:hAnsi="Arial" w:cs="Arial"/>
                <w:sz w:val="18"/>
                <w:szCs w:val="18"/>
              </w:rPr>
            </w:pPr>
          </w:p>
        </w:tc>
        <w:tc>
          <w:tcPr>
            <w:tcW w:w="1104" w:type="dxa"/>
            <w:shd w:val="clear" w:color="auto" w:fill="auto"/>
          </w:tcPr>
          <w:p w:rsidR="004979F7" w:rsidRPr="009E2610" w:rsidRDefault="004979F7" w:rsidP="00B9113F">
            <w:pPr>
              <w:snapToGrid w:val="0"/>
              <w:rPr>
                <w:rFonts w:ascii="Arial" w:hAnsi="Arial" w:cs="Arial"/>
                <w:sz w:val="18"/>
                <w:szCs w:val="18"/>
              </w:rPr>
            </w:pPr>
          </w:p>
        </w:tc>
        <w:tc>
          <w:tcPr>
            <w:tcW w:w="40" w:type="dxa"/>
            <w:shd w:val="clear" w:color="auto" w:fill="auto"/>
          </w:tcPr>
          <w:p w:rsidR="004979F7" w:rsidRPr="009E2610" w:rsidRDefault="004979F7" w:rsidP="00B9113F">
            <w:pPr>
              <w:snapToGrid w:val="0"/>
              <w:rPr>
                <w:rFonts w:ascii="Arial" w:hAnsi="Arial" w:cs="Arial"/>
              </w:rPr>
            </w:pPr>
          </w:p>
        </w:tc>
        <w:tc>
          <w:tcPr>
            <w:tcW w:w="40" w:type="dxa"/>
            <w:shd w:val="clear" w:color="auto" w:fill="auto"/>
          </w:tcPr>
          <w:p w:rsidR="004979F7" w:rsidRPr="009E2610" w:rsidRDefault="004979F7" w:rsidP="00B9113F">
            <w:pPr>
              <w:snapToGrid w:val="0"/>
              <w:rPr>
                <w:rFonts w:ascii="Arial" w:hAnsi="Arial" w:cs="Arial"/>
              </w:rPr>
            </w:pPr>
          </w:p>
        </w:tc>
      </w:tr>
      <w:tr w:rsidR="004979F7" w:rsidRPr="009E2610" w:rsidTr="004979F7">
        <w:tblPrEx>
          <w:tblCellMar>
            <w:left w:w="108" w:type="dxa"/>
            <w:right w:w="108" w:type="dxa"/>
          </w:tblCellMar>
        </w:tblPrEx>
        <w:trPr>
          <w:gridAfter w:val="4"/>
          <w:wAfter w:w="5291" w:type="dxa"/>
          <w:trHeight w:val="988"/>
        </w:trPr>
        <w:tc>
          <w:tcPr>
            <w:tcW w:w="1216" w:type="dxa"/>
            <w:tcBorders>
              <w:top w:val="single" w:sz="4" w:space="0" w:color="000080"/>
              <w:left w:val="single" w:sz="4" w:space="0" w:color="000080"/>
              <w:bottom w:val="single" w:sz="4" w:space="0" w:color="000080"/>
            </w:tcBorders>
            <w:shd w:val="clear" w:color="auto" w:fill="FFFFFF"/>
            <w:vAlign w:val="center"/>
          </w:tcPr>
          <w:p w:rsidR="004979F7" w:rsidRPr="0094221C" w:rsidRDefault="004979F7" w:rsidP="00B9113F">
            <w:pPr>
              <w:spacing w:before="60" w:after="0"/>
              <w:jc w:val="center"/>
              <w:rPr>
                <w:rFonts w:ascii="Arial" w:hAnsi="Arial" w:cs="Arial"/>
                <w:b/>
                <w:bCs/>
              </w:rPr>
            </w:pPr>
            <w:r w:rsidRPr="0094221C">
              <w:rPr>
                <w:rFonts w:ascii="Arial" w:hAnsi="Arial" w:cs="Arial"/>
                <w:b/>
                <w:bCs/>
              </w:rPr>
              <w:t xml:space="preserve">Ekon. </w:t>
            </w:r>
            <w:r w:rsidR="000E79B0" w:rsidRPr="0094221C">
              <w:rPr>
                <w:rFonts w:ascii="Arial" w:hAnsi="Arial" w:cs="Arial"/>
                <w:b/>
                <w:bCs/>
              </w:rPr>
              <w:t>K</w:t>
            </w:r>
            <w:r w:rsidRPr="0094221C">
              <w:rPr>
                <w:rFonts w:ascii="Arial" w:hAnsi="Arial" w:cs="Arial"/>
                <w:b/>
                <w:bCs/>
              </w:rPr>
              <w:t>od</w:t>
            </w:r>
          </w:p>
        </w:tc>
        <w:tc>
          <w:tcPr>
            <w:tcW w:w="5163" w:type="dxa"/>
            <w:gridSpan w:val="2"/>
            <w:tcBorders>
              <w:top w:val="single" w:sz="4" w:space="0" w:color="000080"/>
              <w:left w:val="single" w:sz="4" w:space="0" w:color="000080"/>
              <w:bottom w:val="single" w:sz="4" w:space="0" w:color="000080"/>
            </w:tcBorders>
            <w:shd w:val="clear" w:color="auto" w:fill="FFFFFF"/>
            <w:vAlign w:val="center"/>
          </w:tcPr>
          <w:p w:rsidR="004979F7" w:rsidRPr="0094221C" w:rsidRDefault="004979F7" w:rsidP="00B9113F">
            <w:pPr>
              <w:spacing w:before="60" w:after="0"/>
              <w:jc w:val="center"/>
              <w:rPr>
                <w:rFonts w:ascii="Arial" w:hAnsi="Arial" w:cs="Arial"/>
                <w:b/>
                <w:bCs/>
              </w:rPr>
            </w:pPr>
            <w:r w:rsidRPr="0094221C">
              <w:rPr>
                <w:rFonts w:ascii="Arial" w:hAnsi="Arial" w:cs="Arial"/>
                <w:b/>
                <w:bCs/>
              </w:rPr>
              <w:t>Naziv pozicije proračuna/budžeta</w:t>
            </w:r>
          </w:p>
        </w:tc>
        <w:tc>
          <w:tcPr>
            <w:tcW w:w="3261"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4979F7" w:rsidRPr="0094221C" w:rsidRDefault="003964DF" w:rsidP="00B9113F">
            <w:pPr>
              <w:jc w:val="center"/>
              <w:rPr>
                <w:rFonts w:ascii="Arial" w:hAnsi="Arial" w:cs="Arial"/>
              </w:rPr>
            </w:pPr>
            <w:r w:rsidRPr="0094221C">
              <w:rPr>
                <w:rFonts w:ascii="Arial" w:hAnsi="Arial" w:cs="Arial"/>
                <w:b/>
                <w:bCs/>
              </w:rPr>
              <w:t>Nacrt Budžeta za 2020</w:t>
            </w:r>
            <w:r w:rsidR="004979F7" w:rsidRPr="0094221C">
              <w:rPr>
                <w:rFonts w:ascii="Arial" w:hAnsi="Arial" w:cs="Arial"/>
                <w:b/>
                <w:bCs/>
              </w:rPr>
              <w:t xml:space="preserve">. </w:t>
            </w:r>
            <w:r w:rsidR="000E79B0" w:rsidRPr="0094221C">
              <w:rPr>
                <w:rFonts w:ascii="Arial" w:hAnsi="Arial" w:cs="Arial"/>
                <w:b/>
                <w:bCs/>
              </w:rPr>
              <w:t>G</w:t>
            </w:r>
            <w:r w:rsidR="004979F7" w:rsidRPr="0094221C">
              <w:rPr>
                <w:rFonts w:ascii="Arial" w:hAnsi="Arial" w:cs="Arial"/>
                <w:b/>
                <w:bCs/>
              </w:rPr>
              <w:t>odinu</w:t>
            </w:r>
          </w:p>
        </w:tc>
      </w:tr>
      <w:tr w:rsidR="0094221C" w:rsidRPr="009E2610" w:rsidTr="004979F7">
        <w:tblPrEx>
          <w:tblCellMar>
            <w:left w:w="108" w:type="dxa"/>
            <w:right w:w="108" w:type="dxa"/>
          </w:tblCellMar>
        </w:tblPrEx>
        <w:trPr>
          <w:gridAfter w:val="4"/>
          <w:wAfter w:w="5291" w:type="dxa"/>
          <w:trHeight w:val="250"/>
        </w:trPr>
        <w:tc>
          <w:tcPr>
            <w:tcW w:w="1216" w:type="dxa"/>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pacing w:before="60"/>
              <w:jc w:val="center"/>
              <w:rPr>
                <w:rFonts w:ascii="Arial" w:eastAsia="Lucida Sans Unicode" w:hAnsi="Arial" w:cs="Arial"/>
                <w:b/>
                <w:bCs/>
                <w:color w:val="000000"/>
                <w:lang w:eastAsia="ar-SA"/>
              </w:rPr>
            </w:pPr>
            <w:r w:rsidRPr="0094221C">
              <w:rPr>
                <w:rFonts w:ascii="Arial" w:hAnsi="Arial" w:cs="Arial"/>
                <w:b/>
                <w:bCs/>
              </w:rPr>
              <w:t>611000</w:t>
            </w:r>
          </w:p>
        </w:tc>
        <w:tc>
          <w:tcPr>
            <w:tcW w:w="5163" w:type="dxa"/>
            <w:gridSpan w:val="2"/>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napToGrid w:val="0"/>
              <w:spacing w:before="60"/>
              <w:rPr>
                <w:rFonts w:ascii="Arial" w:eastAsia="Lucida Sans Unicode" w:hAnsi="Arial" w:cs="Arial"/>
                <w:b/>
                <w:color w:val="000000"/>
                <w:lang w:eastAsia="ar-SA"/>
              </w:rPr>
            </w:pPr>
            <w:r w:rsidRPr="0094221C">
              <w:rPr>
                <w:rFonts w:ascii="Arial" w:hAnsi="Arial" w:cs="Arial"/>
                <w:b/>
                <w:bCs/>
              </w:rPr>
              <w:t>Plaće i naknade troškova zaposlenih</w:t>
            </w:r>
          </w:p>
        </w:tc>
        <w:tc>
          <w:tcPr>
            <w:tcW w:w="3261" w:type="dxa"/>
            <w:tcBorders>
              <w:top w:val="single" w:sz="4" w:space="0" w:color="000080"/>
              <w:left w:val="single" w:sz="4" w:space="0" w:color="000080"/>
              <w:bottom w:val="single" w:sz="4" w:space="0" w:color="000080"/>
              <w:right w:val="single" w:sz="4" w:space="0" w:color="000080"/>
            </w:tcBorders>
            <w:shd w:val="clear" w:color="auto" w:fill="FFFFFF"/>
          </w:tcPr>
          <w:p w:rsidR="0094221C" w:rsidRPr="0094221C" w:rsidRDefault="0094221C">
            <w:pPr>
              <w:suppressAutoHyphens/>
              <w:snapToGrid w:val="0"/>
              <w:jc w:val="right"/>
              <w:rPr>
                <w:rFonts w:ascii="Arial" w:eastAsia="Lucida Sans Unicode" w:hAnsi="Arial" w:cs="Arial"/>
                <w:color w:val="000000"/>
                <w:lang w:val="sr-Cyrl-RS" w:eastAsia="ar-SA"/>
              </w:rPr>
            </w:pPr>
            <w:r w:rsidRPr="0094221C">
              <w:rPr>
                <w:rFonts w:ascii="Arial" w:hAnsi="Arial" w:cs="Arial"/>
                <w:b/>
              </w:rPr>
              <w:t>630,615,79</w:t>
            </w:r>
          </w:p>
        </w:tc>
      </w:tr>
      <w:tr w:rsidR="0094221C" w:rsidRPr="009E2610" w:rsidTr="004979F7">
        <w:tblPrEx>
          <w:tblCellMar>
            <w:left w:w="108" w:type="dxa"/>
            <w:right w:w="108" w:type="dxa"/>
          </w:tblCellMar>
        </w:tblPrEx>
        <w:trPr>
          <w:gridAfter w:val="4"/>
          <w:wAfter w:w="5291" w:type="dxa"/>
          <w:trHeight w:val="270"/>
        </w:trPr>
        <w:tc>
          <w:tcPr>
            <w:tcW w:w="1216" w:type="dxa"/>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pacing w:before="60"/>
              <w:jc w:val="center"/>
              <w:rPr>
                <w:rFonts w:ascii="Arial" w:eastAsia="Lucida Sans Unicode" w:hAnsi="Arial" w:cs="Arial"/>
                <w:color w:val="000000"/>
                <w:lang w:eastAsia="ar-SA"/>
              </w:rPr>
            </w:pPr>
            <w:r w:rsidRPr="0094221C">
              <w:rPr>
                <w:rFonts w:ascii="Arial" w:hAnsi="Arial" w:cs="Arial"/>
              </w:rPr>
              <w:t>611100</w:t>
            </w:r>
          </w:p>
        </w:tc>
        <w:tc>
          <w:tcPr>
            <w:tcW w:w="5163" w:type="dxa"/>
            <w:gridSpan w:val="2"/>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napToGrid w:val="0"/>
              <w:spacing w:before="60"/>
              <w:rPr>
                <w:rFonts w:ascii="Arial" w:eastAsia="Lucida Sans Unicode" w:hAnsi="Arial" w:cs="Arial"/>
                <w:color w:val="000000"/>
                <w:lang w:eastAsia="ar-SA"/>
              </w:rPr>
            </w:pPr>
            <w:r w:rsidRPr="0094221C">
              <w:rPr>
                <w:rFonts w:ascii="Arial" w:hAnsi="Arial" w:cs="Arial"/>
              </w:rPr>
              <w:t>Bruto plaće</w:t>
            </w:r>
          </w:p>
        </w:tc>
        <w:tc>
          <w:tcPr>
            <w:tcW w:w="3261" w:type="dxa"/>
            <w:tcBorders>
              <w:top w:val="single" w:sz="4" w:space="0" w:color="000080"/>
              <w:left w:val="single" w:sz="4" w:space="0" w:color="000080"/>
              <w:bottom w:val="single" w:sz="4" w:space="0" w:color="000080"/>
              <w:right w:val="single" w:sz="4" w:space="0" w:color="000080"/>
            </w:tcBorders>
            <w:shd w:val="clear" w:color="auto" w:fill="FFFFFF"/>
          </w:tcPr>
          <w:p w:rsidR="0094221C" w:rsidRPr="0094221C" w:rsidRDefault="0094221C">
            <w:pPr>
              <w:suppressAutoHyphens/>
              <w:snapToGrid w:val="0"/>
              <w:jc w:val="right"/>
              <w:rPr>
                <w:rFonts w:ascii="Arial" w:eastAsia="Lucida Sans Unicode" w:hAnsi="Arial" w:cs="Arial"/>
                <w:color w:val="000000"/>
                <w:lang w:val="sr-Cyrl-RS" w:eastAsia="ar-SA"/>
              </w:rPr>
            </w:pPr>
            <w:r w:rsidRPr="0094221C">
              <w:rPr>
                <w:rFonts w:ascii="Arial" w:hAnsi="Arial" w:cs="Arial"/>
              </w:rPr>
              <w:t>557.076,79</w:t>
            </w:r>
          </w:p>
        </w:tc>
      </w:tr>
      <w:tr w:rsidR="0094221C" w:rsidRPr="009E2610" w:rsidTr="004979F7">
        <w:tblPrEx>
          <w:tblCellMar>
            <w:left w:w="108" w:type="dxa"/>
            <w:right w:w="108" w:type="dxa"/>
          </w:tblCellMar>
        </w:tblPrEx>
        <w:trPr>
          <w:gridAfter w:val="4"/>
          <w:wAfter w:w="5291" w:type="dxa"/>
          <w:trHeight w:val="250"/>
        </w:trPr>
        <w:tc>
          <w:tcPr>
            <w:tcW w:w="1216" w:type="dxa"/>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pacing w:before="60"/>
              <w:jc w:val="center"/>
              <w:rPr>
                <w:rFonts w:ascii="Arial" w:eastAsia="Lucida Sans Unicode" w:hAnsi="Arial" w:cs="Arial"/>
                <w:color w:val="000000"/>
                <w:lang w:eastAsia="ar-SA"/>
              </w:rPr>
            </w:pPr>
            <w:r w:rsidRPr="0094221C">
              <w:rPr>
                <w:rFonts w:ascii="Arial" w:hAnsi="Arial" w:cs="Arial"/>
              </w:rPr>
              <w:t>611200</w:t>
            </w:r>
          </w:p>
        </w:tc>
        <w:tc>
          <w:tcPr>
            <w:tcW w:w="5163" w:type="dxa"/>
            <w:gridSpan w:val="2"/>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napToGrid w:val="0"/>
              <w:spacing w:before="60"/>
              <w:rPr>
                <w:rFonts w:ascii="Arial" w:eastAsia="Lucida Sans Unicode" w:hAnsi="Arial" w:cs="Arial"/>
                <w:color w:val="000000"/>
                <w:lang w:eastAsia="ar-SA"/>
              </w:rPr>
            </w:pPr>
            <w:r w:rsidRPr="0094221C">
              <w:rPr>
                <w:rFonts w:ascii="Arial" w:hAnsi="Arial" w:cs="Arial"/>
              </w:rPr>
              <w:t>Naknade troškova zaposlenih</w:t>
            </w:r>
          </w:p>
        </w:tc>
        <w:tc>
          <w:tcPr>
            <w:tcW w:w="3261" w:type="dxa"/>
            <w:tcBorders>
              <w:top w:val="single" w:sz="4" w:space="0" w:color="000080"/>
              <w:left w:val="single" w:sz="4" w:space="0" w:color="000080"/>
              <w:bottom w:val="single" w:sz="4" w:space="0" w:color="000080"/>
              <w:right w:val="single" w:sz="4" w:space="0" w:color="000080"/>
            </w:tcBorders>
            <w:shd w:val="clear" w:color="auto" w:fill="FFFFFF"/>
          </w:tcPr>
          <w:p w:rsidR="0094221C" w:rsidRPr="0094221C" w:rsidRDefault="0094221C">
            <w:pPr>
              <w:suppressAutoHyphens/>
              <w:snapToGrid w:val="0"/>
              <w:jc w:val="right"/>
              <w:rPr>
                <w:rFonts w:ascii="Arial" w:eastAsia="Lucida Sans Unicode" w:hAnsi="Arial" w:cs="Arial"/>
                <w:color w:val="000000"/>
                <w:lang w:val="sr-Cyrl-RS" w:eastAsia="ar-SA"/>
              </w:rPr>
            </w:pPr>
            <w:r w:rsidRPr="0094221C">
              <w:rPr>
                <w:rFonts w:ascii="Arial" w:hAnsi="Arial" w:cs="Arial"/>
              </w:rPr>
              <w:t>73.539,00</w:t>
            </w:r>
          </w:p>
        </w:tc>
      </w:tr>
      <w:tr w:rsidR="0094221C" w:rsidRPr="009E2610" w:rsidTr="004979F7">
        <w:tblPrEx>
          <w:tblCellMar>
            <w:left w:w="108" w:type="dxa"/>
            <w:right w:w="108" w:type="dxa"/>
          </w:tblCellMar>
        </w:tblPrEx>
        <w:trPr>
          <w:gridAfter w:val="4"/>
          <w:wAfter w:w="5291" w:type="dxa"/>
          <w:trHeight w:val="250"/>
        </w:trPr>
        <w:tc>
          <w:tcPr>
            <w:tcW w:w="1216" w:type="dxa"/>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pacing w:before="60"/>
              <w:jc w:val="center"/>
              <w:rPr>
                <w:rFonts w:ascii="Arial" w:eastAsia="Lucida Sans Unicode" w:hAnsi="Arial" w:cs="Arial"/>
                <w:b/>
                <w:bCs/>
                <w:color w:val="000000"/>
                <w:lang w:eastAsia="ar-SA"/>
              </w:rPr>
            </w:pPr>
            <w:r w:rsidRPr="0094221C">
              <w:rPr>
                <w:rFonts w:ascii="Arial" w:hAnsi="Arial" w:cs="Arial"/>
                <w:b/>
                <w:bCs/>
              </w:rPr>
              <w:t>612100</w:t>
            </w:r>
          </w:p>
        </w:tc>
        <w:tc>
          <w:tcPr>
            <w:tcW w:w="5163" w:type="dxa"/>
            <w:gridSpan w:val="2"/>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napToGrid w:val="0"/>
              <w:spacing w:before="60"/>
              <w:rPr>
                <w:rFonts w:ascii="Arial" w:eastAsia="Lucida Sans Unicode" w:hAnsi="Arial" w:cs="Arial"/>
                <w:b/>
                <w:color w:val="000000"/>
                <w:lang w:eastAsia="ar-SA"/>
              </w:rPr>
            </w:pPr>
            <w:r w:rsidRPr="0094221C">
              <w:rPr>
                <w:rFonts w:ascii="Arial" w:hAnsi="Arial" w:cs="Arial"/>
                <w:b/>
                <w:bCs/>
              </w:rPr>
              <w:t>Doprinosi poslodavca i ostali doprinosi</w:t>
            </w:r>
          </w:p>
        </w:tc>
        <w:tc>
          <w:tcPr>
            <w:tcW w:w="3261" w:type="dxa"/>
            <w:tcBorders>
              <w:top w:val="single" w:sz="4" w:space="0" w:color="000080"/>
              <w:left w:val="single" w:sz="4" w:space="0" w:color="000080"/>
              <w:bottom w:val="single" w:sz="4" w:space="0" w:color="000080"/>
              <w:right w:val="single" w:sz="4" w:space="0" w:color="000080"/>
            </w:tcBorders>
            <w:shd w:val="clear" w:color="auto" w:fill="FFFFFF"/>
          </w:tcPr>
          <w:p w:rsidR="0094221C" w:rsidRPr="0094221C" w:rsidRDefault="0094221C">
            <w:pPr>
              <w:suppressAutoHyphens/>
              <w:snapToGrid w:val="0"/>
              <w:jc w:val="right"/>
              <w:rPr>
                <w:rFonts w:ascii="Arial" w:eastAsia="Lucida Sans Unicode" w:hAnsi="Arial" w:cs="Arial"/>
                <w:color w:val="000000"/>
                <w:lang w:val="sr-Cyrl-RS" w:eastAsia="ar-SA"/>
              </w:rPr>
            </w:pPr>
            <w:r w:rsidRPr="0094221C">
              <w:rPr>
                <w:rFonts w:ascii="Arial" w:hAnsi="Arial" w:cs="Arial"/>
                <w:b/>
              </w:rPr>
              <w:t>63.570,60</w:t>
            </w:r>
          </w:p>
        </w:tc>
      </w:tr>
      <w:tr w:rsidR="0094221C" w:rsidRPr="009E2610" w:rsidTr="004979F7">
        <w:tblPrEx>
          <w:tblCellMar>
            <w:left w:w="108" w:type="dxa"/>
            <w:right w:w="108" w:type="dxa"/>
          </w:tblCellMar>
        </w:tblPrEx>
        <w:trPr>
          <w:gridAfter w:val="4"/>
          <w:wAfter w:w="5291" w:type="dxa"/>
          <w:trHeight w:val="250"/>
        </w:trPr>
        <w:tc>
          <w:tcPr>
            <w:tcW w:w="1216" w:type="dxa"/>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pacing w:before="60"/>
              <w:jc w:val="center"/>
              <w:rPr>
                <w:rFonts w:ascii="Arial" w:eastAsia="Lucida Sans Unicode" w:hAnsi="Arial" w:cs="Arial"/>
                <w:color w:val="000000"/>
                <w:lang w:eastAsia="ar-SA"/>
              </w:rPr>
            </w:pPr>
            <w:r w:rsidRPr="0094221C">
              <w:rPr>
                <w:rFonts w:ascii="Arial" w:hAnsi="Arial" w:cs="Arial"/>
              </w:rPr>
              <w:t>612110</w:t>
            </w:r>
          </w:p>
        </w:tc>
        <w:tc>
          <w:tcPr>
            <w:tcW w:w="5163" w:type="dxa"/>
            <w:gridSpan w:val="2"/>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napToGrid w:val="0"/>
              <w:spacing w:before="60"/>
              <w:rPr>
                <w:rFonts w:ascii="Arial" w:eastAsia="Lucida Sans Unicode" w:hAnsi="Arial" w:cs="Arial"/>
                <w:color w:val="000000"/>
                <w:lang w:eastAsia="ar-SA"/>
              </w:rPr>
            </w:pPr>
            <w:r w:rsidRPr="0094221C">
              <w:rPr>
                <w:rFonts w:ascii="Arial" w:hAnsi="Arial" w:cs="Arial"/>
              </w:rPr>
              <w:t>Doprinosi poslodavca</w:t>
            </w:r>
          </w:p>
        </w:tc>
        <w:tc>
          <w:tcPr>
            <w:tcW w:w="3261" w:type="dxa"/>
            <w:tcBorders>
              <w:top w:val="single" w:sz="4" w:space="0" w:color="000080"/>
              <w:left w:val="single" w:sz="4" w:space="0" w:color="000080"/>
              <w:bottom w:val="single" w:sz="4" w:space="0" w:color="000080"/>
              <w:right w:val="single" w:sz="4" w:space="0" w:color="000080"/>
            </w:tcBorders>
            <w:shd w:val="clear" w:color="auto" w:fill="FFFFFF"/>
          </w:tcPr>
          <w:p w:rsidR="0094221C" w:rsidRPr="0094221C" w:rsidRDefault="0094221C">
            <w:pPr>
              <w:suppressAutoHyphens/>
              <w:snapToGrid w:val="0"/>
              <w:jc w:val="right"/>
              <w:rPr>
                <w:rFonts w:ascii="Arial" w:eastAsia="Lucida Sans Unicode" w:hAnsi="Arial" w:cs="Arial"/>
                <w:color w:val="000000"/>
                <w:lang w:val="sr-Cyrl-RS" w:eastAsia="ar-SA"/>
              </w:rPr>
            </w:pPr>
            <w:r w:rsidRPr="0094221C">
              <w:rPr>
                <w:rFonts w:ascii="Arial" w:hAnsi="Arial" w:cs="Arial"/>
              </w:rPr>
              <w:t>63.570,60</w:t>
            </w:r>
          </w:p>
        </w:tc>
      </w:tr>
      <w:tr w:rsidR="0094221C" w:rsidRPr="009E2610" w:rsidTr="004979F7">
        <w:tblPrEx>
          <w:tblCellMar>
            <w:left w:w="108" w:type="dxa"/>
            <w:right w:w="108" w:type="dxa"/>
          </w:tblCellMar>
        </w:tblPrEx>
        <w:trPr>
          <w:gridAfter w:val="4"/>
          <w:wAfter w:w="5291" w:type="dxa"/>
          <w:trHeight w:val="250"/>
        </w:trPr>
        <w:tc>
          <w:tcPr>
            <w:tcW w:w="1216" w:type="dxa"/>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pacing w:before="60"/>
              <w:jc w:val="center"/>
              <w:rPr>
                <w:rFonts w:ascii="Arial" w:eastAsia="Lucida Sans Unicode" w:hAnsi="Arial" w:cs="Arial"/>
                <w:b/>
                <w:bCs/>
                <w:color w:val="000000"/>
                <w:lang w:eastAsia="ar-SA"/>
              </w:rPr>
            </w:pPr>
            <w:r w:rsidRPr="0094221C">
              <w:rPr>
                <w:rFonts w:ascii="Arial" w:hAnsi="Arial" w:cs="Arial"/>
                <w:b/>
                <w:bCs/>
              </w:rPr>
              <w:t>613</w:t>
            </w:r>
          </w:p>
        </w:tc>
        <w:tc>
          <w:tcPr>
            <w:tcW w:w="5163" w:type="dxa"/>
            <w:gridSpan w:val="2"/>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napToGrid w:val="0"/>
              <w:spacing w:before="60"/>
              <w:rPr>
                <w:rFonts w:ascii="Arial" w:eastAsia="Lucida Sans Unicode" w:hAnsi="Arial" w:cs="Arial"/>
                <w:b/>
                <w:i/>
                <w:iCs/>
                <w:color w:val="000000"/>
                <w:lang w:eastAsia="ar-SA"/>
              </w:rPr>
            </w:pPr>
            <w:r w:rsidRPr="0094221C">
              <w:rPr>
                <w:rFonts w:ascii="Arial" w:hAnsi="Arial" w:cs="Arial"/>
                <w:b/>
                <w:bCs/>
              </w:rPr>
              <w:t>Izdaci za materijal i usluge</w:t>
            </w:r>
          </w:p>
        </w:tc>
        <w:tc>
          <w:tcPr>
            <w:tcW w:w="3261" w:type="dxa"/>
            <w:tcBorders>
              <w:top w:val="single" w:sz="4" w:space="0" w:color="000080"/>
              <w:left w:val="single" w:sz="4" w:space="0" w:color="000080"/>
              <w:bottom w:val="single" w:sz="4" w:space="0" w:color="000080"/>
              <w:right w:val="single" w:sz="4" w:space="0" w:color="000080"/>
            </w:tcBorders>
            <w:shd w:val="clear" w:color="auto" w:fill="FFFFFF"/>
          </w:tcPr>
          <w:p w:rsidR="0094221C" w:rsidRPr="0094221C" w:rsidRDefault="0094221C">
            <w:pPr>
              <w:suppressAutoHyphens/>
              <w:snapToGrid w:val="0"/>
              <w:jc w:val="right"/>
              <w:rPr>
                <w:rFonts w:ascii="Arial" w:eastAsia="Lucida Sans Unicode" w:hAnsi="Arial" w:cs="Arial"/>
                <w:color w:val="000000"/>
                <w:lang w:val="sr-Cyrl-RS" w:eastAsia="ar-SA"/>
              </w:rPr>
            </w:pPr>
            <w:r w:rsidRPr="0094221C">
              <w:rPr>
                <w:rFonts w:ascii="Arial" w:hAnsi="Arial" w:cs="Arial"/>
                <w:b/>
                <w:i/>
                <w:iCs/>
              </w:rPr>
              <w:t>17.125,38</w:t>
            </w:r>
          </w:p>
        </w:tc>
      </w:tr>
      <w:tr w:rsidR="0094221C" w:rsidRPr="009E2610" w:rsidTr="004979F7">
        <w:tblPrEx>
          <w:tblCellMar>
            <w:left w:w="108" w:type="dxa"/>
            <w:right w:w="108" w:type="dxa"/>
          </w:tblCellMar>
        </w:tblPrEx>
        <w:trPr>
          <w:gridAfter w:val="4"/>
          <w:wAfter w:w="5291" w:type="dxa"/>
          <w:trHeight w:val="250"/>
        </w:trPr>
        <w:tc>
          <w:tcPr>
            <w:tcW w:w="1216" w:type="dxa"/>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pacing w:before="60"/>
              <w:jc w:val="center"/>
              <w:rPr>
                <w:rFonts w:ascii="Arial" w:eastAsia="Lucida Sans Unicode" w:hAnsi="Arial" w:cs="Arial"/>
                <w:color w:val="000000"/>
                <w:lang w:eastAsia="ar-SA"/>
              </w:rPr>
            </w:pPr>
            <w:r w:rsidRPr="0094221C">
              <w:rPr>
                <w:rFonts w:ascii="Arial" w:hAnsi="Arial" w:cs="Arial"/>
              </w:rPr>
              <w:t>613100</w:t>
            </w:r>
          </w:p>
        </w:tc>
        <w:tc>
          <w:tcPr>
            <w:tcW w:w="5163" w:type="dxa"/>
            <w:gridSpan w:val="2"/>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napToGrid w:val="0"/>
              <w:spacing w:before="60"/>
              <w:rPr>
                <w:rFonts w:ascii="Arial" w:eastAsia="Lucida Sans Unicode" w:hAnsi="Arial" w:cs="Arial"/>
                <w:color w:val="1C1C1C"/>
                <w:lang w:eastAsia="ar-SA"/>
              </w:rPr>
            </w:pPr>
            <w:r w:rsidRPr="0094221C">
              <w:rPr>
                <w:rFonts w:ascii="Arial" w:hAnsi="Arial" w:cs="Arial"/>
              </w:rPr>
              <w:t>Putni troškovi</w:t>
            </w:r>
          </w:p>
        </w:tc>
        <w:tc>
          <w:tcPr>
            <w:tcW w:w="3261" w:type="dxa"/>
            <w:tcBorders>
              <w:top w:val="single" w:sz="4" w:space="0" w:color="000080"/>
              <w:left w:val="single" w:sz="4" w:space="0" w:color="000080"/>
              <w:bottom w:val="single" w:sz="4" w:space="0" w:color="000080"/>
              <w:right w:val="single" w:sz="4" w:space="0" w:color="000080"/>
            </w:tcBorders>
            <w:shd w:val="clear" w:color="auto" w:fill="FFFFFF"/>
          </w:tcPr>
          <w:p w:rsidR="0094221C" w:rsidRPr="0094221C" w:rsidRDefault="0094221C">
            <w:pPr>
              <w:suppressAutoHyphens/>
              <w:snapToGrid w:val="0"/>
              <w:jc w:val="right"/>
              <w:rPr>
                <w:rFonts w:ascii="Arial" w:eastAsia="Lucida Sans Unicode" w:hAnsi="Arial" w:cs="Arial"/>
                <w:color w:val="000000"/>
                <w:lang w:val="sr-Cyrl-RS" w:eastAsia="ar-SA"/>
              </w:rPr>
            </w:pPr>
            <w:r w:rsidRPr="0094221C">
              <w:rPr>
                <w:rFonts w:ascii="Arial" w:hAnsi="Arial" w:cs="Arial"/>
                <w:color w:val="1C1C1C"/>
              </w:rPr>
              <w:t>1.250,38</w:t>
            </w:r>
          </w:p>
        </w:tc>
      </w:tr>
      <w:tr w:rsidR="0094221C" w:rsidRPr="009E2610" w:rsidTr="004979F7">
        <w:tblPrEx>
          <w:tblCellMar>
            <w:left w:w="108" w:type="dxa"/>
            <w:right w:w="108" w:type="dxa"/>
          </w:tblCellMar>
        </w:tblPrEx>
        <w:trPr>
          <w:gridAfter w:val="4"/>
          <w:wAfter w:w="5291" w:type="dxa"/>
          <w:trHeight w:val="250"/>
        </w:trPr>
        <w:tc>
          <w:tcPr>
            <w:tcW w:w="1216" w:type="dxa"/>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pacing w:before="60"/>
              <w:jc w:val="center"/>
              <w:rPr>
                <w:rFonts w:ascii="Arial" w:eastAsia="Lucida Sans Unicode" w:hAnsi="Arial" w:cs="Arial"/>
                <w:color w:val="000000"/>
                <w:lang w:eastAsia="ar-SA"/>
              </w:rPr>
            </w:pPr>
            <w:r w:rsidRPr="0094221C">
              <w:rPr>
                <w:rFonts w:ascii="Arial" w:hAnsi="Arial" w:cs="Arial"/>
              </w:rPr>
              <w:t>613991</w:t>
            </w:r>
          </w:p>
        </w:tc>
        <w:tc>
          <w:tcPr>
            <w:tcW w:w="5163" w:type="dxa"/>
            <w:gridSpan w:val="2"/>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napToGrid w:val="0"/>
              <w:spacing w:before="60"/>
              <w:rPr>
                <w:rFonts w:ascii="Arial" w:eastAsia="Lucida Sans Unicode" w:hAnsi="Arial" w:cs="Arial"/>
                <w:color w:val="000000"/>
                <w:lang w:eastAsia="ar-SA"/>
              </w:rPr>
            </w:pPr>
            <w:r w:rsidRPr="0094221C">
              <w:rPr>
                <w:rFonts w:ascii="Arial" w:hAnsi="Arial" w:cs="Arial"/>
              </w:rPr>
              <w:t>Preuzimanje arhivske građe-Arhiv USK</w:t>
            </w:r>
          </w:p>
        </w:tc>
        <w:tc>
          <w:tcPr>
            <w:tcW w:w="3261" w:type="dxa"/>
            <w:tcBorders>
              <w:top w:val="single" w:sz="4" w:space="0" w:color="000080"/>
              <w:left w:val="single" w:sz="4" w:space="0" w:color="000080"/>
              <w:bottom w:val="single" w:sz="4" w:space="0" w:color="000080"/>
              <w:right w:val="single" w:sz="4" w:space="0" w:color="000080"/>
            </w:tcBorders>
            <w:shd w:val="clear" w:color="auto" w:fill="FFFFFF"/>
          </w:tcPr>
          <w:p w:rsidR="0094221C" w:rsidRPr="0094221C" w:rsidRDefault="0094221C">
            <w:pPr>
              <w:suppressAutoHyphens/>
              <w:snapToGrid w:val="0"/>
              <w:jc w:val="right"/>
              <w:rPr>
                <w:rFonts w:ascii="Arial" w:eastAsia="Lucida Sans Unicode" w:hAnsi="Arial" w:cs="Arial"/>
                <w:color w:val="000000"/>
                <w:lang w:val="sr-Cyrl-RS" w:eastAsia="ar-SA"/>
              </w:rPr>
            </w:pPr>
            <w:r w:rsidRPr="0094221C">
              <w:rPr>
                <w:rFonts w:ascii="Arial" w:hAnsi="Arial" w:cs="Arial"/>
              </w:rPr>
              <w:t>5,000,00</w:t>
            </w:r>
          </w:p>
        </w:tc>
      </w:tr>
      <w:tr w:rsidR="0094221C" w:rsidRPr="009E2610" w:rsidTr="004979F7">
        <w:tblPrEx>
          <w:tblCellMar>
            <w:left w:w="108" w:type="dxa"/>
            <w:right w:w="108" w:type="dxa"/>
          </w:tblCellMar>
        </w:tblPrEx>
        <w:trPr>
          <w:gridAfter w:val="4"/>
          <w:wAfter w:w="5291" w:type="dxa"/>
          <w:trHeight w:val="250"/>
        </w:trPr>
        <w:tc>
          <w:tcPr>
            <w:tcW w:w="1216" w:type="dxa"/>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pacing w:before="60"/>
              <w:jc w:val="center"/>
              <w:rPr>
                <w:rFonts w:ascii="Arial" w:eastAsia="Lucida Sans Unicode" w:hAnsi="Arial" w:cs="Arial"/>
                <w:color w:val="000000"/>
                <w:lang w:val="sr-Cyrl-RS" w:eastAsia="ar-SA"/>
              </w:rPr>
            </w:pPr>
            <w:r w:rsidRPr="0094221C">
              <w:rPr>
                <w:rFonts w:ascii="Arial" w:hAnsi="Arial" w:cs="Arial"/>
              </w:rPr>
              <w:t>613.411</w:t>
            </w:r>
          </w:p>
        </w:tc>
        <w:tc>
          <w:tcPr>
            <w:tcW w:w="5163" w:type="dxa"/>
            <w:gridSpan w:val="2"/>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napToGrid w:val="0"/>
              <w:spacing w:before="60"/>
              <w:rPr>
                <w:rFonts w:ascii="Arial" w:eastAsia="Lucida Sans Unicode" w:hAnsi="Arial" w:cs="Arial"/>
                <w:color w:val="000000"/>
                <w:lang w:eastAsia="ar-SA"/>
              </w:rPr>
            </w:pPr>
            <w:r w:rsidRPr="0094221C">
              <w:rPr>
                <w:rFonts w:ascii="Arial" w:hAnsi="Arial" w:cs="Arial"/>
              </w:rPr>
              <w:t>Izdaci za obrasce i papir – matične knjige</w:t>
            </w:r>
          </w:p>
        </w:tc>
        <w:tc>
          <w:tcPr>
            <w:tcW w:w="3261" w:type="dxa"/>
            <w:tcBorders>
              <w:top w:val="single" w:sz="4" w:space="0" w:color="000080"/>
              <w:left w:val="single" w:sz="4" w:space="0" w:color="000080"/>
              <w:bottom w:val="single" w:sz="4" w:space="0" w:color="000080"/>
              <w:right w:val="single" w:sz="4" w:space="0" w:color="000080"/>
            </w:tcBorders>
            <w:shd w:val="clear" w:color="auto" w:fill="FFFFFF"/>
          </w:tcPr>
          <w:p w:rsidR="0094221C" w:rsidRPr="0094221C" w:rsidRDefault="0094221C">
            <w:pPr>
              <w:suppressAutoHyphens/>
              <w:snapToGrid w:val="0"/>
              <w:jc w:val="right"/>
              <w:rPr>
                <w:rFonts w:ascii="Arial" w:eastAsia="Lucida Sans Unicode" w:hAnsi="Arial" w:cs="Arial"/>
                <w:color w:val="000000"/>
                <w:lang w:eastAsia="ar-SA"/>
              </w:rPr>
            </w:pPr>
            <w:r w:rsidRPr="0094221C">
              <w:rPr>
                <w:rFonts w:ascii="Arial" w:hAnsi="Arial" w:cs="Arial"/>
              </w:rPr>
              <w:t>11.000,00</w:t>
            </w:r>
          </w:p>
        </w:tc>
      </w:tr>
      <w:tr w:rsidR="0094221C" w:rsidRPr="009E2610" w:rsidTr="004979F7">
        <w:tblPrEx>
          <w:tblCellMar>
            <w:left w:w="108" w:type="dxa"/>
            <w:right w:w="108" w:type="dxa"/>
          </w:tblCellMar>
        </w:tblPrEx>
        <w:trPr>
          <w:gridAfter w:val="4"/>
          <w:wAfter w:w="5291" w:type="dxa"/>
          <w:trHeight w:val="250"/>
        </w:trPr>
        <w:tc>
          <w:tcPr>
            <w:tcW w:w="1216" w:type="dxa"/>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pacing w:before="60"/>
              <w:jc w:val="center"/>
              <w:rPr>
                <w:rFonts w:ascii="Arial" w:eastAsia="Lucida Sans Unicode" w:hAnsi="Arial" w:cs="Arial"/>
                <w:b/>
                <w:bCs/>
                <w:color w:val="000000"/>
                <w:lang w:eastAsia="ar-SA"/>
              </w:rPr>
            </w:pPr>
            <w:r w:rsidRPr="0094221C">
              <w:rPr>
                <w:rFonts w:ascii="Arial" w:hAnsi="Arial" w:cs="Arial"/>
                <w:b/>
                <w:bCs/>
              </w:rPr>
              <w:t>614</w:t>
            </w:r>
          </w:p>
        </w:tc>
        <w:tc>
          <w:tcPr>
            <w:tcW w:w="5163" w:type="dxa"/>
            <w:gridSpan w:val="2"/>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napToGrid w:val="0"/>
              <w:spacing w:before="60"/>
              <w:rPr>
                <w:rFonts w:ascii="Arial" w:eastAsia="Lucida Sans Unicode" w:hAnsi="Arial" w:cs="Arial"/>
                <w:b/>
                <w:bCs/>
                <w:color w:val="000000"/>
                <w:lang w:eastAsia="ar-SA"/>
              </w:rPr>
            </w:pPr>
            <w:r w:rsidRPr="0094221C">
              <w:rPr>
                <w:rFonts w:ascii="Arial" w:hAnsi="Arial" w:cs="Arial"/>
                <w:b/>
                <w:bCs/>
              </w:rPr>
              <w:t>Tekući transferi i drugi tekući rashodi</w:t>
            </w:r>
          </w:p>
        </w:tc>
        <w:tc>
          <w:tcPr>
            <w:tcW w:w="3261" w:type="dxa"/>
            <w:tcBorders>
              <w:top w:val="single" w:sz="4" w:space="0" w:color="000080"/>
              <w:left w:val="single" w:sz="4" w:space="0" w:color="000080"/>
              <w:bottom w:val="single" w:sz="4" w:space="0" w:color="000080"/>
              <w:right w:val="single" w:sz="4" w:space="0" w:color="000080"/>
            </w:tcBorders>
            <w:shd w:val="clear" w:color="auto" w:fill="FFFFFF"/>
          </w:tcPr>
          <w:p w:rsidR="0094221C" w:rsidRPr="0094221C" w:rsidRDefault="0094221C">
            <w:pPr>
              <w:suppressAutoHyphens/>
              <w:snapToGrid w:val="0"/>
              <w:jc w:val="right"/>
              <w:rPr>
                <w:rFonts w:ascii="Arial" w:eastAsia="Lucida Sans Unicode" w:hAnsi="Arial" w:cs="Arial"/>
                <w:color w:val="000000"/>
                <w:lang w:val="sr-Cyrl-RS" w:eastAsia="ar-SA"/>
              </w:rPr>
            </w:pPr>
            <w:r w:rsidRPr="0094221C">
              <w:rPr>
                <w:rFonts w:ascii="Arial" w:hAnsi="Arial" w:cs="Arial"/>
                <w:b/>
                <w:bCs/>
              </w:rPr>
              <w:t>122,100,00</w:t>
            </w:r>
          </w:p>
        </w:tc>
      </w:tr>
      <w:tr w:rsidR="0094221C" w:rsidRPr="009E2610" w:rsidTr="004979F7">
        <w:tblPrEx>
          <w:tblCellMar>
            <w:left w:w="108" w:type="dxa"/>
            <w:right w:w="108" w:type="dxa"/>
          </w:tblCellMar>
        </w:tblPrEx>
        <w:trPr>
          <w:gridAfter w:val="4"/>
          <w:wAfter w:w="5291" w:type="dxa"/>
          <w:trHeight w:val="250"/>
        </w:trPr>
        <w:tc>
          <w:tcPr>
            <w:tcW w:w="1216" w:type="dxa"/>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pacing w:before="60"/>
              <w:jc w:val="center"/>
              <w:rPr>
                <w:rFonts w:ascii="Arial" w:eastAsia="Lucida Sans Unicode" w:hAnsi="Arial" w:cs="Arial"/>
                <w:color w:val="000000"/>
                <w:lang w:eastAsia="ar-SA"/>
              </w:rPr>
            </w:pPr>
            <w:r w:rsidRPr="0094221C">
              <w:rPr>
                <w:rFonts w:ascii="Arial" w:hAnsi="Arial" w:cs="Arial"/>
              </w:rPr>
              <w:lastRenderedPageBreak/>
              <w:t>614121</w:t>
            </w:r>
          </w:p>
        </w:tc>
        <w:tc>
          <w:tcPr>
            <w:tcW w:w="5163" w:type="dxa"/>
            <w:gridSpan w:val="2"/>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napToGrid w:val="0"/>
              <w:spacing w:before="60"/>
              <w:rPr>
                <w:rFonts w:ascii="Arial" w:eastAsia="Lucida Sans Unicode" w:hAnsi="Arial" w:cs="Arial"/>
                <w:color w:val="000000"/>
                <w:lang w:eastAsia="ar-SA"/>
              </w:rPr>
            </w:pPr>
            <w:r w:rsidRPr="0094221C">
              <w:rPr>
                <w:rFonts w:ascii="Arial" w:hAnsi="Arial" w:cs="Arial"/>
              </w:rPr>
              <w:t>Obilježavanje ljeta na Sani</w:t>
            </w:r>
          </w:p>
        </w:tc>
        <w:tc>
          <w:tcPr>
            <w:tcW w:w="3261" w:type="dxa"/>
            <w:tcBorders>
              <w:top w:val="single" w:sz="4" w:space="0" w:color="000080"/>
              <w:left w:val="single" w:sz="4" w:space="0" w:color="000080"/>
              <w:bottom w:val="single" w:sz="4" w:space="0" w:color="000080"/>
              <w:right w:val="single" w:sz="4" w:space="0" w:color="000080"/>
            </w:tcBorders>
            <w:shd w:val="clear" w:color="auto" w:fill="FFFFFF"/>
          </w:tcPr>
          <w:p w:rsidR="0094221C" w:rsidRPr="0094221C" w:rsidRDefault="0094221C">
            <w:pPr>
              <w:suppressAutoHyphens/>
              <w:snapToGrid w:val="0"/>
              <w:jc w:val="right"/>
              <w:rPr>
                <w:rFonts w:ascii="Arial" w:eastAsia="Lucida Sans Unicode" w:hAnsi="Arial" w:cs="Arial"/>
                <w:color w:val="000000"/>
                <w:lang w:val="sr-Cyrl-RS" w:eastAsia="ar-SA"/>
              </w:rPr>
            </w:pPr>
            <w:r w:rsidRPr="0094221C">
              <w:rPr>
                <w:rFonts w:ascii="Arial" w:hAnsi="Arial" w:cs="Arial"/>
              </w:rPr>
              <w:t>35,000,00</w:t>
            </w:r>
          </w:p>
        </w:tc>
      </w:tr>
      <w:tr w:rsidR="0094221C" w:rsidRPr="009E2610" w:rsidTr="004979F7">
        <w:tblPrEx>
          <w:tblCellMar>
            <w:left w:w="108" w:type="dxa"/>
            <w:right w:w="108" w:type="dxa"/>
          </w:tblCellMar>
        </w:tblPrEx>
        <w:trPr>
          <w:gridAfter w:val="4"/>
          <w:wAfter w:w="5291" w:type="dxa"/>
          <w:trHeight w:val="250"/>
        </w:trPr>
        <w:tc>
          <w:tcPr>
            <w:tcW w:w="1216" w:type="dxa"/>
            <w:tcBorders>
              <w:left w:val="single" w:sz="4" w:space="0" w:color="000080"/>
              <w:bottom w:val="single" w:sz="4" w:space="0" w:color="000080"/>
            </w:tcBorders>
            <w:shd w:val="clear" w:color="auto" w:fill="FFFFFF"/>
          </w:tcPr>
          <w:p w:rsidR="0094221C" w:rsidRPr="0094221C" w:rsidRDefault="0094221C">
            <w:pPr>
              <w:suppressAutoHyphens/>
              <w:spacing w:before="60"/>
              <w:jc w:val="center"/>
              <w:rPr>
                <w:rFonts w:ascii="Arial" w:eastAsia="Lucida Sans Unicode" w:hAnsi="Arial" w:cs="Arial"/>
                <w:color w:val="000000"/>
                <w:lang w:eastAsia="ar-SA"/>
              </w:rPr>
            </w:pPr>
            <w:r w:rsidRPr="0094221C">
              <w:rPr>
                <w:rFonts w:ascii="Arial" w:hAnsi="Arial" w:cs="Arial"/>
              </w:rPr>
              <w:t>614232</w:t>
            </w:r>
          </w:p>
        </w:tc>
        <w:tc>
          <w:tcPr>
            <w:tcW w:w="5163" w:type="dxa"/>
            <w:gridSpan w:val="2"/>
            <w:tcBorders>
              <w:left w:val="single" w:sz="4" w:space="0" w:color="000080"/>
              <w:bottom w:val="single" w:sz="4" w:space="0" w:color="000080"/>
            </w:tcBorders>
            <w:shd w:val="clear" w:color="auto" w:fill="FFFFFF"/>
          </w:tcPr>
          <w:p w:rsidR="0094221C" w:rsidRPr="0094221C" w:rsidRDefault="0094221C">
            <w:pPr>
              <w:suppressAutoHyphens/>
              <w:snapToGrid w:val="0"/>
              <w:spacing w:before="60"/>
              <w:rPr>
                <w:rFonts w:ascii="Arial" w:eastAsia="Lucida Sans Unicode" w:hAnsi="Arial" w:cs="Arial"/>
                <w:color w:val="000000"/>
                <w:lang w:eastAsia="ar-SA"/>
              </w:rPr>
            </w:pPr>
            <w:r w:rsidRPr="0094221C">
              <w:rPr>
                <w:rFonts w:ascii="Arial" w:hAnsi="Arial" w:cs="Arial"/>
              </w:rPr>
              <w:t>Podrška za projekte udruženja Sanskog Mosta</w:t>
            </w:r>
          </w:p>
        </w:tc>
        <w:tc>
          <w:tcPr>
            <w:tcW w:w="3261" w:type="dxa"/>
            <w:tcBorders>
              <w:left w:val="single" w:sz="4" w:space="0" w:color="000080"/>
              <w:bottom w:val="single" w:sz="4" w:space="0" w:color="000080"/>
              <w:right w:val="single" w:sz="4" w:space="0" w:color="000080"/>
            </w:tcBorders>
            <w:shd w:val="clear" w:color="auto" w:fill="FFFFFF"/>
          </w:tcPr>
          <w:p w:rsidR="0094221C" w:rsidRPr="0094221C" w:rsidRDefault="0094221C">
            <w:pPr>
              <w:suppressAutoHyphens/>
              <w:snapToGrid w:val="0"/>
              <w:jc w:val="right"/>
              <w:rPr>
                <w:rFonts w:ascii="Arial" w:eastAsia="Lucida Sans Unicode" w:hAnsi="Arial" w:cs="Arial"/>
                <w:color w:val="000000"/>
                <w:lang w:val="sr-Cyrl-RS" w:eastAsia="ar-SA"/>
              </w:rPr>
            </w:pPr>
            <w:r w:rsidRPr="0094221C">
              <w:rPr>
                <w:rFonts w:ascii="Arial" w:hAnsi="Arial" w:cs="Arial"/>
              </w:rPr>
              <w:t>30,000,00</w:t>
            </w:r>
          </w:p>
        </w:tc>
      </w:tr>
      <w:tr w:rsidR="0094221C" w:rsidRPr="009E2610" w:rsidTr="004979F7">
        <w:tblPrEx>
          <w:tblCellMar>
            <w:left w:w="108" w:type="dxa"/>
            <w:right w:w="108" w:type="dxa"/>
          </w:tblCellMar>
        </w:tblPrEx>
        <w:trPr>
          <w:gridAfter w:val="4"/>
          <w:wAfter w:w="5291" w:type="dxa"/>
          <w:trHeight w:val="250"/>
        </w:trPr>
        <w:tc>
          <w:tcPr>
            <w:tcW w:w="1216" w:type="dxa"/>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pacing w:before="60"/>
              <w:jc w:val="center"/>
              <w:rPr>
                <w:rFonts w:ascii="Arial" w:eastAsia="Lucida Sans Unicode" w:hAnsi="Arial" w:cs="Arial"/>
                <w:color w:val="000000"/>
                <w:lang w:eastAsia="ar-SA"/>
              </w:rPr>
            </w:pPr>
            <w:r w:rsidRPr="0094221C">
              <w:rPr>
                <w:rFonts w:ascii="Arial" w:hAnsi="Arial" w:cs="Arial"/>
              </w:rPr>
              <w:t>614234</w:t>
            </w:r>
          </w:p>
        </w:tc>
        <w:tc>
          <w:tcPr>
            <w:tcW w:w="5163" w:type="dxa"/>
            <w:gridSpan w:val="2"/>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napToGrid w:val="0"/>
              <w:spacing w:before="60"/>
              <w:rPr>
                <w:rFonts w:ascii="Arial" w:eastAsia="Lucida Sans Unicode" w:hAnsi="Arial" w:cs="Arial"/>
                <w:color w:val="000000"/>
                <w:lang w:eastAsia="ar-SA"/>
              </w:rPr>
            </w:pPr>
            <w:r w:rsidRPr="0094221C">
              <w:rPr>
                <w:rFonts w:ascii="Arial" w:hAnsi="Arial" w:cs="Arial"/>
              </w:rPr>
              <w:t>Isplata stipendija</w:t>
            </w:r>
          </w:p>
        </w:tc>
        <w:tc>
          <w:tcPr>
            <w:tcW w:w="3261" w:type="dxa"/>
            <w:tcBorders>
              <w:top w:val="single" w:sz="4" w:space="0" w:color="000080"/>
              <w:left w:val="single" w:sz="4" w:space="0" w:color="000080"/>
              <w:bottom w:val="single" w:sz="4" w:space="0" w:color="000080"/>
              <w:right w:val="single" w:sz="4" w:space="0" w:color="000080"/>
            </w:tcBorders>
            <w:shd w:val="clear" w:color="auto" w:fill="FFFFFF"/>
          </w:tcPr>
          <w:p w:rsidR="0094221C" w:rsidRPr="0094221C" w:rsidRDefault="0094221C">
            <w:pPr>
              <w:suppressAutoHyphens/>
              <w:snapToGrid w:val="0"/>
              <w:jc w:val="right"/>
              <w:rPr>
                <w:rFonts w:ascii="Arial" w:eastAsia="Lucida Sans Unicode" w:hAnsi="Arial" w:cs="Arial"/>
                <w:color w:val="000000"/>
                <w:lang w:val="sr-Cyrl-RS" w:eastAsia="ar-SA"/>
              </w:rPr>
            </w:pPr>
            <w:r w:rsidRPr="0094221C">
              <w:rPr>
                <w:rFonts w:ascii="Arial" w:hAnsi="Arial" w:cs="Arial"/>
              </w:rPr>
              <w:t>57,100,00</w:t>
            </w:r>
          </w:p>
        </w:tc>
      </w:tr>
      <w:tr w:rsidR="0094221C" w:rsidRPr="009E2610" w:rsidTr="004979F7">
        <w:tblPrEx>
          <w:tblCellMar>
            <w:left w:w="108" w:type="dxa"/>
            <w:right w:w="108" w:type="dxa"/>
          </w:tblCellMar>
        </w:tblPrEx>
        <w:trPr>
          <w:gridAfter w:val="4"/>
          <w:wAfter w:w="5291" w:type="dxa"/>
          <w:trHeight w:val="250"/>
        </w:trPr>
        <w:tc>
          <w:tcPr>
            <w:tcW w:w="1216" w:type="dxa"/>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pacing w:before="60"/>
              <w:jc w:val="center"/>
              <w:rPr>
                <w:rFonts w:ascii="Arial" w:eastAsia="Lucida Sans Unicode" w:hAnsi="Arial" w:cs="Arial"/>
                <w:b/>
                <w:bCs/>
                <w:color w:val="000000"/>
                <w:lang w:eastAsia="ar-SA"/>
              </w:rPr>
            </w:pPr>
            <w:r w:rsidRPr="0094221C">
              <w:rPr>
                <w:rFonts w:ascii="Arial" w:hAnsi="Arial" w:cs="Arial"/>
                <w:b/>
                <w:bCs/>
              </w:rPr>
              <w:t>821</w:t>
            </w:r>
          </w:p>
        </w:tc>
        <w:tc>
          <w:tcPr>
            <w:tcW w:w="5163" w:type="dxa"/>
            <w:gridSpan w:val="2"/>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napToGrid w:val="0"/>
              <w:spacing w:before="60"/>
              <w:rPr>
                <w:rFonts w:ascii="Arial" w:eastAsia="Lucida Sans Unicode" w:hAnsi="Arial" w:cs="Arial"/>
                <w:b/>
                <w:bCs/>
                <w:color w:val="000000"/>
                <w:lang w:eastAsia="ar-SA"/>
              </w:rPr>
            </w:pPr>
            <w:r w:rsidRPr="0094221C">
              <w:rPr>
                <w:rFonts w:ascii="Arial" w:hAnsi="Arial" w:cs="Arial"/>
                <w:b/>
                <w:bCs/>
              </w:rPr>
              <w:t>Kapitalni izdaci</w:t>
            </w:r>
          </w:p>
        </w:tc>
        <w:tc>
          <w:tcPr>
            <w:tcW w:w="3261" w:type="dxa"/>
            <w:tcBorders>
              <w:top w:val="single" w:sz="4" w:space="0" w:color="000080"/>
              <w:left w:val="single" w:sz="4" w:space="0" w:color="000080"/>
              <w:bottom w:val="single" w:sz="4" w:space="0" w:color="000080"/>
              <w:right w:val="single" w:sz="4" w:space="0" w:color="000080"/>
            </w:tcBorders>
            <w:shd w:val="clear" w:color="auto" w:fill="FFFFFF"/>
          </w:tcPr>
          <w:p w:rsidR="0094221C" w:rsidRPr="0094221C" w:rsidRDefault="0094221C">
            <w:pPr>
              <w:suppressAutoHyphens/>
              <w:snapToGrid w:val="0"/>
              <w:jc w:val="right"/>
              <w:rPr>
                <w:rFonts w:ascii="Arial" w:eastAsia="Lucida Sans Unicode" w:hAnsi="Arial" w:cs="Arial"/>
                <w:color w:val="000000"/>
                <w:lang w:val="sr-Cyrl-RS" w:eastAsia="ar-SA"/>
              </w:rPr>
            </w:pPr>
            <w:r w:rsidRPr="0094221C">
              <w:rPr>
                <w:rFonts w:ascii="Arial" w:hAnsi="Arial" w:cs="Arial"/>
                <w:b/>
                <w:bCs/>
              </w:rPr>
              <w:t>230.600,00</w:t>
            </w:r>
          </w:p>
        </w:tc>
      </w:tr>
      <w:tr w:rsidR="0094221C" w:rsidRPr="009E2610" w:rsidTr="004979F7">
        <w:tblPrEx>
          <w:tblCellMar>
            <w:left w:w="108" w:type="dxa"/>
            <w:right w:w="108" w:type="dxa"/>
          </w:tblCellMar>
        </w:tblPrEx>
        <w:trPr>
          <w:gridAfter w:val="4"/>
          <w:wAfter w:w="5291" w:type="dxa"/>
          <w:trHeight w:val="250"/>
        </w:trPr>
        <w:tc>
          <w:tcPr>
            <w:tcW w:w="1216" w:type="dxa"/>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pacing w:before="60"/>
              <w:jc w:val="center"/>
              <w:rPr>
                <w:rFonts w:ascii="Arial" w:eastAsia="Lucida Sans Unicode" w:hAnsi="Arial" w:cs="Arial"/>
                <w:color w:val="000000"/>
                <w:lang w:eastAsia="ar-SA"/>
              </w:rPr>
            </w:pPr>
            <w:r w:rsidRPr="0094221C">
              <w:rPr>
                <w:rFonts w:ascii="Arial" w:hAnsi="Arial" w:cs="Arial"/>
              </w:rPr>
              <w:t>821614</w:t>
            </w:r>
          </w:p>
        </w:tc>
        <w:tc>
          <w:tcPr>
            <w:tcW w:w="5163" w:type="dxa"/>
            <w:gridSpan w:val="2"/>
            <w:tcBorders>
              <w:top w:val="single" w:sz="4" w:space="0" w:color="000080"/>
              <w:left w:val="single" w:sz="4" w:space="0" w:color="000080"/>
              <w:bottom w:val="single" w:sz="4" w:space="0" w:color="000080"/>
            </w:tcBorders>
            <w:shd w:val="clear" w:color="auto" w:fill="FFFFFF"/>
          </w:tcPr>
          <w:p w:rsidR="0094221C" w:rsidRPr="0094221C" w:rsidRDefault="0094221C">
            <w:pPr>
              <w:suppressAutoHyphens/>
              <w:snapToGrid w:val="0"/>
              <w:spacing w:before="60"/>
              <w:rPr>
                <w:rFonts w:ascii="Arial" w:eastAsia="Lucida Sans Unicode" w:hAnsi="Arial" w:cs="Arial"/>
                <w:color w:val="000000"/>
                <w:lang w:eastAsia="ar-SA"/>
              </w:rPr>
            </w:pPr>
            <w:r w:rsidRPr="0094221C">
              <w:rPr>
                <w:rFonts w:ascii="Arial" w:hAnsi="Arial" w:cs="Arial"/>
              </w:rPr>
              <w:t>Rekonstrukcija i sanacija zgrada općine i matičnih ureda</w:t>
            </w:r>
          </w:p>
        </w:tc>
        <w:tc>
          <w:tcPr>
            <w:tcW w:w="3261" w:type="dxa"/>
            <w:tcBorders>
              <w:top w:val="single" w:sz="4" w:space="0" w:color="000080"/>
              <w:left w:val="single" w:sz="4" w:space="0" w:color="000080"/>
              <w:bottom w:val="single" w:sz="4" w:space="0" w:color="000080"/>
              <w:right w:val="single" w:sz="4" w:space="0" w:color="000080"/>
            </w:tcBorders>
            <w:shd w:val="clear" w:color="auto" w:fill="FFFFFF"/>
          </w:tcPr>
          <w:p w:rsidR="0094221C" w:rsidRPr="0094221C" w:rsidRDefault="0094221C">
            <w:pPr>
              <w:suppressAutoHyphens/>
              <w:snapToGrid w:val="0"/>
              <w:jc w:val="right"/>
              <w:rPr>
                <w:rFonts w:ascii="Arial" w:eastAsia="Lucida Sans Unicode" w:hAnsi="Arial" w:cs="Arial"/>
                <w:color w:val="000000"/>
                <w:lang w:val="sr-Cyrl-RS" w:eastAsia="ar-SA"/>
              </w:rPr>
            </w:pPr>
            <w:r w:rsidRPr="0094221C">
              <w:rPr>
                <w:rFonts w:ascii="Arial" w:hAnsi="Arial" w:cs="Arial"/>
              </w:rPr>
              <w:t>200.000,00</w:t>
            </w:r>
          </w:p>
        </w:tc>
      </w:tr>
      <w:tr w:rsidR="0094221C" w:rsidRPr="009E2610" w:rsidTr="004979F7">
        <w:tblPrEx>
          <w:tblCellMar>
            <w:left w:w="108" w:type="dxa"/>
            <w:right w:w="108" w:type="dxa"/>
          </w:tblCellMar>
        </w:tblPrEx>
        <w:trPr>
          <w:gridAfter w:val="4"/>
          <w:wAfter w:w="5291" w:type="dxa"/>
          <w:trHeight w:val="250"/>
        </w:trPr>
        <w:tc>
          <w:tcPr>
            <w:tcW w:w="1216" w:type="dxa"/>
            <w:tcBorders>
              <w:left w:val="single" w:sz="4" w:space="0" w:color="000080"/>
              <w:bottom w:val="single" w:sz="4" w:space="0" w:color="000080"/>
            </w:tcBorders>
            <w:shd w:val="clear" w:color="auto" w:fill="FFFFFF"/>
          </w:tcPr>
          <w:p w:rsidR="0094221C" w:rsidRPr="0094221C" w:rsidRDefault="0094221C">
            <w:pPr>
              <w:suppressAutoHyphens/>
              <w:spacing w:before="60"/>
              <w:jc w:val="center"/>
              <w:rPr>
                <w:rFonts w:ascii="Arial" w:eastAsia="Lucida Sans Unicode" w:hAnsi="Arial" w:cs="Arial"/>
                <w:color w:val="000000"/>
                <w:lang w:val="hr-HR" w:eastAsia="ar-SA"/>
              </w:rPr>
            </w:pPr>
            <w:r w:rsidRPr="0094221C">
              <w:rPr>
                <w:rFonts w:ascii="Arial" w:hAnsi="Arial" w:cs="Arial"/>
                <w:lang w:val="hr-HR"/>
              </w:rPr>
              <w:t>614238/239</w:t>
            </w:r>
          </w:p>
        </w:tc>
        <w:tc>
          <w:tcPr>
            <w:tcW w:w="5163" w:type="dxa"/>
            <w:gridSpan w:val="2"/>
            <w:tcBorders>
              <w:left w:val="single" w:sz="4" w:space="0" w:color="000080"/>
              <w:bottom w:val="single" w:sz="4" w:space="0" w:color="000080"/>
            </w:tcBorders>
            <w:shd w:val="clear" w:color="auto" w:fill="FFFFFF"/>
          </w:tcPr>
          <w:p w:rsidR="0094221C" w:rsidRPr="0094221C" w:rsidRDefault="0094221C">
            <w:pPr>
              <w:suppressAutoHyphens/>
              <w:snapToGrid w:val="0"/>
              <w:spacing w:before="60"/>
              <w:rPr>
                <w:rFonts w:ascii="Arial" w:eastAsia="Lucida Sans Unicode" w:hAnsi="Arial" w:cs="Arial"/>
                <w:color w:val="000000"/>
                <w:lang w:eastAsia="ar-SA"/>
              </w:rPr>
            </w:pPr>
            <w:r w:rsidRPr="0094221C">
              <w:rPr>
                <w:rFonts w:ascii="Arial" w:hAnsi="Arial" w:cs="Arial"/>
              </w:rPr>
              <w:t>Troškovi MZ (struja, voda itd.)</w:t>
            </w:r>
          </w:p>
        </w:tc>
        <w:tc>
          <w:tcPr>
            <w:tcW w:w="3261" w:type="dxa"/>
            <w:tcBorders>
              <w:left w:val="single" w:sz="4" w:space="0" w:color="000080"/>
              <w:bottom w:val="single" w:sz="4" w:space="0" w:color="000080"/>
              <w:right w:val="single" w:sz="4" w:space="0" w:color="000080"/>
            </w:tcBorders>
            <w:shd w:val="clear" w:color="auto" w:fill="FFFFFF"/>
          </w:tcPr>
          <w:p w:rsidR="0094221C" w:rsidRPr="0094221C" w:rsidRDefault="0094221C">
            <w:pPr>
              <w:suppressAutoHyphens/>
              <w:snapToGrid w:val="0"/>
              <w:jc w:val="right"/>
              <w:rPr>
                <w:rFonts w:ascii="Arial" w:eastAsia="Lucida Sans Unicode" w:hAnsi="Arial" w:cs="Arial"/>
                <w:color w:val="000000"/>
                <w:lang w:eastAsia="ar-SA"/>
              </w:rPr>
            </w:pPr>
            <w:r w:rsidRPr="0094221C">
              <w:rPr>
                <w:rFonts w:ascii="Arial" w:hAnsi="Arial" w:cs="Arial"/>
              </w:rPr>
              <w:t>30.600,00</w:t>
            </w:r>
          </w:p>
        </w:tc>
      </w:tr>
      <w:tr w:rsidR="0094221C" w:rsidRPr="009E2610" w:rsidTr="004979F7">
        <w:tblPrEx>
          <w:tblCellMar>
            <w:left w:w="108" w:type="dxa"/>
            <w:right w:w="108" w:type="dxa"/>
          </w:tblCellMar>
        </w:tblPrEx>
        <w:trPr>
          <w:gridAfter w:val="4"/>
          <w:wAfter w:w="5291" w:type="dxa"/>
          <w:trHeight w:val="250"/>
        </w:trPr>
        <w:tc>
          <w:tcPr>
            <w:tcW w:w="1216" w:type="dxa"/>
            <w:tcBorders>
              <w:left w:val="single" w:sz="4" w:space="0" w:color="000080"/>
              <w:bottom w:val="single" w:sz="4" w:space="0" w:color="000080"/>
            </w:tcBorders>
            <w:shd w:val="clear" w:color="auto" w:fill="FFFFFF"/>
          </w:tcPr>
          <w:p w:rsidR="0094221C" w:rsidRPr="0094221C" w:rsidRDefault="0094221C">
            <w:pPr>
              <w:suppressAutoHyphens/>
              <w:spacing w:before="60"/>
              <w:jc w:val="center"/>
              <w:rPr>
                <w:rFonts w:ascii="Arial" w:eastAsia="Lucida Sans Unicode" w:hAnsi="Arial" w:cs="Arial"/>
                <w:b/>
                <w:bCs/>
                <w:color w:val="000000"/>
                <w:lang w:eastAsia="ar-SA"/>
              </w:rPr>
            </w:pPr>
            <w:r w:rsidRPr="0094221C">
              <w:rPr>
                <w:rFonts w:ascii="Arial" w:hAnsi="Arial" w:cs="Arial"/>
                <w:b/>
                <w:bCs/>
              </w:rPr>
              <w:t>611000</w:t>
            </w:r>
          </w:p>
        </w:tc>
        <w:tc>
          <w:tcPr>
            <w:tcW w:w="5163" w:type="dxa"/>
            <w:gridSpan w:val="2"/>
            <w:tcBorders>
              <w:left w:val="single" w:sz="4" w:space="0" w:color="000080"/>
              <w:bottom w:val="single" w:sz="4" w:space="0" w:color="000080"/>
            </w:tcBorders>
            <w:shd w:val="clear" w:color="auto" w:fill="FFFFFF"/>
          </w:tcPr>
          <w:p w:rsidR="0094221C" w:rsidRPr="0094221C" w:rsidRDefault="0094221C">
            <w:pPr>
              <w:pStyle w:val="StandardWeb4"/>
              <w:spacing w:before="0" w:line="225" w:lineRule="atLeast"/>
              <w:rPr>
                <w:rFonts w:ascii="Arial" w:hAnsi="Arial" w:cs="Arial"/>
                <w:b/>
                <w:bCs/>
                <w:color w:val="FF0000"/>
                <w:sz w:val="22"/>
                <w:szCs w:val="22"/>
              </w:rPr>
            </w:pPr>
            <w:r w:rsidRPr="0094221C">
              <w:rPr>
                <w:rFonts w:ascii="Arial" w:hAnsi="Arial" w:cs="Arial"/>
                <w:b/>
                <w:bCs/>
                <w:color w:val="000000"/>
                <w:sz w:val="22"/>
                <w:szCs w:val="22"/>
              </w:rPr>
              <w:t>Sveukupno: Služba/Odjeljenje</w:t>
            </w:r>
          </w:p>
          <w:p w:rsidR="0094221C" w:rsidRPr="0094221C" w:rsidRDefault="0094221C">
            <w:pPr>
              <w:suppressAutoHyphens/>
              <w:snapToGrid w:val="0"/>
              <w:spacing w:before="60"/>
              <w:rPr>
                <w:rFonts w:ascii="Arial" w:eastAsia="Lucida Sans Unicode" w:hAnsi="Arial" w:cs="Arial"/>
                <w:b/>
                <w:bCs/>
                <w:color w:val="FF0000"/>
                <w:lang w:val="sr-Cyrl-RS" w:eastAsia="ar-SA"/>
              </w:rPr>
            </w:pPr>
          </w:p>
        </w:tc>
        <w:tc>
          <w:tcPr>
            <w:tcW w:w="3261" w:type="dxa"/>
            <w:tcBorders>
              <w:left w:val="single" w:sz="4" w:space="0" w:color="000080"/>
              <w:bottom w:val="single" w:sz="4" w:space="0" w:color="000080"/>
              <w:right w:val="single" w:sz="4" w:space="0" w:color="000080"/>
            </w:tcBorders>
            <w:shd w:val="clear" w:color="auto" w:fill="FFFFFF"/>
          </w:tcPr>
          <w:p w:rsidR="0094221C" w:rsidRPr="0094221C" w:rsidRDefault="0094221C">
            <w:pPr>
              <w:suppressAutoHyphens/>
              <w:snapToGrid w:val="0"/>
              <w:jc w:val="right"/>
              <w:rPr>
                <w:rFonts w:ascii="Arial" w:eastAsia="Lucida Sans Unicode" w:hAnsi="Arial" w:cs="Arial"/>
                <w:color w:val="000000"/>
                <w:lang w:val="hr-HR" w:eastAsia="ar-SA"/>
              </w:rPr>
            </w:pPr>
            <w:r w:rsidRPr="0094221C">
              <w:rPr>
                <w:rFonts w:ascii="Arial" w:hAnsi="Arial" w:cs="Arial"/>
                <w:lang w:val="hr-HR"/>
              </w:rPr>
              <w:t>1.064.011,77</w:t>
            </w:r>
          </w:p>
        </w:tc>
      </w:tr>
    </w:tbl>
    <w:p w:rsidR="004979F7" w:rsidRPr="009E2610" w:rsidRDefault="004979F7" w:rsidP="00E063C6">
      <w:pPr>
        <w:jc w:val="both"/>
        <w:rPr>
          <w:rFonts w:ascii="Arial" w:hAnsi="Arial" w:cs="Arial"/>
          <w:b/>
        </w:rPr>
      </w:pPr>
    </w:p>
    <w:p w:rsidR="00211925" w:rsidRPr="009E2610" w:rsidRDefault="00056282" w:rsidP="00CF0249">
      <w:pPr>
        <w:pStyle w:val="Odlomakpopisa"/>
        <w:numPr>
          <w:ilvl w:val="1"/>
          <w:numId w:val="45"/>
        </w:numPr>
        <w:jc w:val="both"/>
        <w:rPr>
          <w:rFonts w:ascii="Arial" w:hAnsi="Arial" w:cs="Arial"/>
          <w:b/>
        </w:rPr>
      </w:pPr>
      <w:r w:rsidRPr="009E2610">
        <w:rPr>
          <w:rFonts w:ascii="Arial" w:hAnsi="Arial" w:cs="Arial"/>
          <w:b/>
        </w:rPr>
        <w:t>Mjerenje i izvještavanje o uspješnosti rada Službe</w:t>
      </w:r>
    </w:p>
    <w:tbl>
      <w:tblPr>
        <w:tblW w:w="0" w:type="auto"/>
        <w:tblInd w:w="363" w:type="dxa"/>
        <w:tblLayout w:type="fixed"/>
        <w:tblLook w:val="0000" w:firstRow="0" w:lastRow="0" w:firstColumn="0" w:lastColumn="0" w:noHBand="0" w:noVBand="0"/>
      </w:tblPr>
      <w:tblGrid>
        <w:gridCol w:w="2522"/>
        <w:gridCol w:w="7190"/>
      </w:tblGrid>
      <w:tr w:rsidR="00056282" w:rsidRPr="009E2610" w:rsidTr="00086EF9">
        <w:tc>
          <w:tcPr>
            <w:tcW w:w="2522" w:type="dxa"/>
            <w:tcBorders>
              <w:top w:val="single" w:sz="4" w:space="0" w:color="000080"/>
              <w:left w:val="single" w:sz="4" w:space="0" w:color="000080"/>
              <w:bottom w:val="single" w:sz="4" w:space="0" w:color="000080"/>
            </w:tcBorders>
            <w:shd w:val="clear" w:color="auto" w:fill="A6A6A6"/>
          </w:tcPr>
          <w:p w:rsidR="00056282" w:rsidRPr="009E2610" w:rsidRDefault="00056282" w:rsidP="00086EF9">
            <w:pPr>
              <w:jc w:val="center"/>
              <w:rPr>
                <w:rFonts w:ascii="Arial" w:hAnsi="Arial" w:cs="Arial"/>
                <w:b/>
              </w:rPr>
            </w:pPr>
            <w:r w:rsidRPr="009E2610">
              <w:rPr>
                <w:rFonts w:ascii="Arial" w:hAnsi="Arial" w:cs="Arial"/>
                <w:b/>
              </w:rPr>
              <w:t>Aktivnost/zadatak</w:t>
            </w:r>
          </w:p>
        </w:tc>
        <w:tc>
          <w:tcPr>
            <w:tcW w:w="7190" w:type="dxa"/>
            <w:tcBorders>
              <w:top w:val="single" w:sz="4" w:space="0" w:color="000080"/>
              <w:left w:val="single" w:sz="4" w:space="0" w:color="000080"/>
              <w:bottom w:val="single" w:sz="4" w:space="0" w:color="000080"/>
              <w:right w:val="single" w:sz="4" w:space="0" w:color="000080"/>
            </w:tcBorders>
            <w:shd w:val="clear" w:color="auto" w:fill="A6A6A6"/>
          </w:tcPr>
          <w:p w:rsidR="00056282" w:rsidRPr="009E2610" w:rsidRDefault="00056282" w:rsidP="00086EF9">
            <w:pPr>
              <w:jc w:val="center"/>
              <w:rPr>
                <w:rFonts w:ascii="Arial" w:hAnsi="Arial" w:cs="Arial"/>
              </w:rPr>
            </w:pPr>
            <w:r w:rsidRPr="009E2610">
              <w:rPr>
                <w:rFonts w:ascii="Arial" w:hAnsi="Arial" w:cs="Arial"/>
                <w:b/>
              </w:rPr>
              <w:t>Izvršilac i način izvršenja</w:t>
            </w:r>
          </w:p>
        </w:tc>
      </w:tr>
      <w:tr w:rsidR="00056282" w:rsidRPr="009E2610" w:rsidTr="00086EF9">
        <w:tc>
          <w:tcPr>
            <w:tcW w:w="2522" w:type="dxa"/>
            <w:tcBorders>
              <w:top w:val="single" w:sz="4" w:space="0" w:color="000080"/>
              <w:left w:val="single" w:sz="4" w:space="0" w:color="000080"/>
              <w:bottom w:val="single" w:sz="4" w:space="0" w:color="000080"/>
            </w:tcBorders>
            <w:shd w:val="clear" w:color="auto" w:fill="auto"/>
          </w:tcPr>
          <w:p w:rsidR="00056282" w:rsidRPr="009E2610" w:rsidRDefault="00056282" w:rsidP="00086EF9">
            <w:pPr>
              <w:rPr>
                <w:rFonts w:ascii="Arial" w:hAnsi="Arial" w:cs="Arial"/>
              </w:rPr>
            </w:pPr>
            <w:r w:rsidRPr="009E2610">
              <w:rPr>
                <w:rFonts w:ascii="Arial" w:hAnsi="Arial" w:cs="Arial"/>
              </w:rPr>
              <w:t>Ko će pratiti izvršenje i realizaciju aktivnosti</w:t>
            </w:r>
          </w:p>
        </w:tc>
        <w:tc>
          <w:tcPr>
            <w:tcW w:w="7190" w:type="dxa"/>
            <w:tcBorders>
              <w:top w:val="single" w:sz="4" w:space="0" w:color="000080"/>
              <w:left w:val="single" w:sz="4" w:space="0" w:color="000080"/>
              <w:bottom w:val="single" w:sz="4" w:space="0" w:color="000080"/>
              <w:right w:val="single" w:sz="4" w:space="0" w:color="000080"/>
            </w:tcBorders>
            <w:shd w:val="clear" w:color="auto" w:fill="auto"/>
          </w:tcPr>
          <w:p w:rsidR="00056282" w:rsidRPr="009E2610" w:rsidRDefault="00832C17" w:rsidP="00086EF9">
            <w:pPr>
              <w:spacing w:before="60" w:after="60"/>
              <w:jc w:val="both"/>
              <w:rPr>
                <w:rFonts w:ascii="Arial" w:hAnsi="Arial" w:cs="Arial"/>
              </w:rPr>
            </w:pPr>
            <w:r w:rsidRPr="009E2610">
              <w:rPr>
                <w:rFonts w:ascii="Arial" w:hAnsi="Arial" w:cs="Arial"/>
              </w:rPr>
              <w:t>Pomoćnik načelnika</w:t>
            </w:r>
            <w:r w:rsidR="00056282" w:rsidRPr="009E2610">
              <w:rPr>
                <w:rFonts w:ascii="Arial" w:hAnsi="Arial" w:cs="Arial"/>
              </w:rPr>
              <w:t>, šefovi unutrašnjih organizacionih jedinica i osobe odgovorne za pojedinačne strate</w:t>
            </w:r>
            <w:r w:rsidR="00056282" w:rsidRPr="009E2610">
              <w:rPr>
                <w:rFonts w:ascii="Arial" w:hAnsi="Arial" w:cs="Arial"/>
                <w:lang w:val="bs-Latn-BA"/>
              </w:rPr>
              <w:t>ško</w:t>
            </w:r>
            <w:r w:rsidR="00056282" w:rsidRPr="009E2610">
              <w:rPr>
                <w:rFonts w:ascii="Arial" w:hAnsi="Arial" w:cs="Arial"/>
              </w:rPr>
              <w:t>-programske i redovne aktivnosti a koje su navedene u poglavlju II.</w:t>
            </w:r>
          </w:p>
        </w:tc>
      </w:tr>
      <w:tr w:rsidR="00056282" w:rsidRPr="009E2610" w:rsidTr="00086EF9">
        <w:tc>
          <w:tcPr>
            <w:tcW w:w="2522" w:type="dxa"/>
            <w:tcBorders>
              <w:top w:val="single" w:sz="4" w:space="0" w:color="000080"/>
              <w:left w:val="single" w:sz="4" w:space="0" w:color="000080"/>
              <w:bottom w:val="single" w:sz="4" w:space="0" w:color="000080"/>
            </w:tcBorders>
            <w:shd w:val="clear" w:color="auto" w:fill="auto"/>
          </w:tcPr>
          <w:p w:rsidR="00056282" w:rsidRPr="009E2610" w:rsidRDefault="00056282" w:rsidP="00086EF9">
            <w:pPr>
              <w:rPr>
                <w:rFonts w:ascii="Arial" w:hAnsi="Arial" w:cs="Arial"/>
              </w:rPr>
            </w:pPr>
            <w:r w:rsidRPr="009E2610">
              <w:rPr>
                <w:rFonts w:ascii="Arial" w:hAnsi="Arial" w:cs="Arial"/>
              </w:rPr>
              <w:t>Kako će se pratiti izvršenje i realizacija aktivnosti</w:t>
            </w:r>
          </w:p>
        </w:tc>
        <w:tc>
          <w:tcPr>
            <w:tcW w:w="7190" w:type="dxa"/>
            <w:tcBorders>
              <w:top w:val="single" w:sz="4" w:space="0" w:color="000080"/>
              <w:left w:val="single" w:sz="4" w:space="0" w:color="000080"/>
              <w:bottom w:val="single" w:sz="4" w:space="0" w:color="000080"/>
              <w:right w:val="single" w:sz="4" w:space="0" w:color="000080"/>
            </w:tcBorders>
            <w:shd w:val="clear" w:color="auto" w:fill="auto"/>
          </w:tcPr>
          <w:p w:rsidR="00056282" w:rsidRPr="009E2610" w:rsidRDefault="00832C17" w:rsidP="00086EF9">
            <w:pPr>
              <w:spacing w:before="60" w:after="60"/>
              <w:jc w:val="both"/>
              <w:rPr>
                <w:rFonts w:ascii="Arial" w:hAnsi="Arial" w:cs="Arial"/>
              </w:rPr>
            </w:pPr>
            <w:r w:rsidRPr="009E2610">
              <w:rPr>
                <w:rFonts w:ascii="Arial" w:hAnsi="Arial" w:cs="Arial"/>
              </w:rPr>
              <w:t>Pomoćnik načelnika</w:t>
            </w:r>
            <w:r w:rsidR="00056282" w:rsidRPr="009E2610">
              <w:rPr>
                <w:rFonts w:ascii="Arial" w:hAnsi="Arial" w:cs="Arial"/>
              </w:rPr>
              <w:t xml:space="preserve"> prati i usmjerava realizaciju godišnjih ciljeva (definisanih Planom) odjeljenja na osnovu informacija dobivenih putem periodičnih sastanaka, koje podnose šefovi unutrašnjih organizacionih jedinica i osobe pojedinačno odgovorne za strateško programske i redovne poslove.</w:t>
            </w:r>
          </w:p>
          <w:p w:rsidR="00056282" w:rsidRPr="009E2610" w:rsidRDefault="00056282" w:rsidP="00086EF9">
            <w:pPr>
              <w:spacing w:before="60" w:after="60"/>
              <w:jc w:val="both"/>
              <w:rPr>
                <w:rFonts w:ascii="Arial" w:hAnsi="Arial" w:cs="Arial"/>
              </w:rPr>
            </w:pPr>
            <w:r w:rsidRPr="009E2610">
              <w:rPr>
                <w:rFonts w:ascii="Arial" w:hAnsi="Arial" w:cs="Arial"/>
              </w:rPr>
              <w:t>Praćenje i izvještavanje o realizaciji Plana službe se provodi (na osnovu kalendara praćenja) mjesečno, kvartalno, polugodišnje i godišnje, kada se prikupljaju podaci i utvrđuje da li su planirane aktivnosti realizirane u rokovima (i u skladu sa definisanim ishodima/indikatorima) te određuju eventualne korektivne mjere.</w:t>
            </w:r>
          </w:p>
          <w:p w:rsidR="00056282" w:rsidRPr="009E2610" w:rsidRDefault="00056282" w:rsidP="00086EF9">
            <w:pPr>
              <w:spacing w:before="60" w:after="60"/>
              <w:jc w:val="both"/>
              <w:rPr>
                <w:rFonts w:ascii="Arial" w:hAnsi="Arial" w:cs="Arial"/>
              </w:rPr>
            </w:pPr>
            <w:r w:rsidRPr="009E2610">
              <w:rPr>
                <w:rFonts w:ascii="Arial" w:hAnsi="Arial" w:cs="Arial"/>
              </w:rPr>
              <w:t xml:space="preserve">Praćenje i izvještavanje o realizaciji pojedinačnih aktivnosti (definisanih Planom) službe provodi se na način kako je to definisano programsko-projektnim dokumentima ili radnim procedurama. Pri tome se praćenje strateško-programskih projekata i mjera čija je implementacija u toku vrši minimalno svaka tri ili svakih šest mjeseci, zavisno od procijenjenog stepena rizika, za što primarno je zadužen nosilac implementacije projekta kako je navedeno u poglavlju II. </w:t>
            </w:r>
          </w:p>
        </w:tc>
      </w:tr>
      <w:tr w:rsidR="00056282" w:rsidRPr="009E2610" w:rsidTr="00086EF9">
        <w:tc>
          <w:tcPr>
            <w:tcW w:w="2522" w:type="dxa"/>
            <w:tcBorders>
              <w:top w:val="single" w:sz="4" w:space="0" w:color="000080"/>
              <w:left w:val="single" w:sz="4" w:space="0" w:color="000080"/>
              <w:bottom w:val="single" w:sz="4" w:space="0" w:color="000080"/>
            </w:tcBorders>
            <w:shd w:val="clear" w:color="auto" w:fill="auto"/>
          </w:tcPr>
          <w:p w:rsidR="00056282" w:rsidRPr="009E2610" w:rsidRDefault="00056282" w:rsidP="00086EF9">
            <w:pPr>
              <w:rPr>
                <w:rFonts w:ascii="Arial" w:hAnsi="Arial" w:cs="Arial"/>
              </w:rPr>
            </w:pPr>
            <w:r w:rsidRPr="009E2610">
              <w:rPr>
                <w:rFonts w:ascii="Arial" w:hAnsi="Arial" w:cs="Arial"/>
              </w:rPr>
              <w:t xml:space="preserve">Način prikupljanja podataka (ko je zadužen za prikupljanje podataka, iz kojih izvora se podaci </w:t>
            </w:r>
            <w:r w:rsidRPr="009E2610">
              <w:rPr>
                <w:rFonts w:ascii="Arial" w:hAnsi="Arial" w:cs="Arial"/>
              </w:rPr>
              <w:lastRenderedPageBreak/>
              <w:t>prikupljaju i u koji format se unose)</w:t>
            </w:r>
          </w:p>
        </w:tc>
        <w:tc>
          <w:tcPr>
            <w:tcW w:w="7190" w:type="dxa"/>
            <w:tcBorders>
              <w:top w:val="single" w:sz="4" w:space="0" w:color="000080"/>
              <w:left w:val="single" w:sz="4" w:space="0" w:color="000080"/>
              <w:bottom w:val="single" w:sz="4" w:space="0" w:color="000080"/>
              <w:right w:val="single" w:sz="4" w:space="0" w:color="000080"/>
            </w:tcBorders>
            <w:shd w:val="clear" w:color="auto" w:fill="auto"/>
          </w:tcPr>
          <w:p w:rsidR="00056282" w:rsidRPr="009E2610" w:rsidRDefault="00056282" w:rsidP="00086EF9">
            <w:pPr>
              <w:spacing w:before="60" w:after="60"/>
              <w:jc w:val="both"/>
              <w:rPr>
                <w:rFonts w:ascii="Arial" w:hAnsi="Arial" w:cs="Arial"/>
              </w:rPr>
            </w:pPr>
            <w:r w:rsidRPr="009E2610">
              <w:rPr>
                <w:rFonts w:ascii="Arial" w:hAnsi="Arial" w:cs="Arial"/>
              </w:rPr>
              <w:lastRenderedPageBreak/>
              <w:t xml:space="preserve">Nosioci implementacije strateško-programskih aktivnosti (definisanih Planom službe) prikupljaju i ažuriraju detaljne informacije o realizaciji pojedinačnih aktivnosti (projekti/mjere) na način kako je to definisano programsko-projektnom dokumentacijom. Prikupljene informacije se </w:t>
            </w:r>
            <w:r w:rsidRPr="009E2610">
              <w:rPr>
                <w:rFonts w:ascii="Arial" w:hAnsi="Arial" w:cs="Arial"/>
              </w:rPr>
              <w:lastRenderedPageBreak/>
              <w:t>evidentiraju u predviđene pomoćne alate/podloge. Pri tome se kao izvori koriste projektna dokumentacija, zapisnici sa sastanaka i izvještaji o realizaciji kao i podaci iz javnih evidencija.</w:t>
            </w:r>
          </w:p>
          <w:p w:rsidR="00056282" w:rsidRPr="009E2610" w:rsidRDefault="00056282" w:rsidP="00086EF9">
            <w:pPr>
              <w:spacing w:before="60" w:after="60"/>
              <w:jc w:val="both"/>
              <w:rPr>
                <w:rFonts w:ascii="Arial" w:hAnsi="Arial" w:cs="Arial"/>
              </w:rPr>
            </w:pPr>
            <w:r w:rsidRPr="009E2610">
              <w:rPr>
                <w:rFonts w:ascii="Arial" w:hAnsi="Arial" w:cs="Arial"/>
              </w:rPr>
              <w:t>Osobe odgovorne za pojedinačne strateško-programske aktivnosti (definisane Planom službe) na mjesečnom nivou (ili po potrebi češće) ažuriraju informacije o realizaciji ovih aktivnosti putem jedinstvene baze podataka (alata za praćenje implementacije strateško-programskih priorit</w:t>
            </w:r>
            <w:r w:rsidR="004979F7" w:rsidRPr="009E2610">
              <w:rPr>
                <w:rFonts w:ascii="Arial" w:hAnsi="Arial" w:cs="Arial"/>
              </w:rPr>
              <w:t>et</w:t>
            </w:r>
            <w:r w:rsidRPr="009E2610">
              <w:rPr>
                <w:rFonts w:ascii="Arial" w:hAnsi="Arial" w:cs="Arial"/>
              </w:rPr>
              <w:t>a). Pri tome se kao izvori koriste evidencije koje ažuriraju nosioci implementacije aktivnosti (pomoćni alati/podloge).</w:t>
            </w:r>
          </w:p>
          <w:p w:rsidR="00056282" w:rsidRPr="009E2610" w:rsidRDefault="00056282" w:rsidP="00086EF9">
            <w:pPr>
              <w:spacing w:before="60" w:after="60"/>
              <w:jc w:val="both"/>
              <w:rPr>
                <w:rFonts w:ascii="Arial" w:hAnsi="Arial" w:cs="Arial"/>
              </w:rPr>
            </w:pPr>
            <w:r w:rsidRPr="009E2610">
              <w:rPr>
                <w:rFonts w:ascii="Arial" w:hAnsi="Arial" w:cs="Arial"/>
              </w:rPr>
              <w:t>Osobe odgovorne za pojednačne aktivnosti iz domena redovnih poslova (definisane Planom službe) na mjesečnom nivou (ili po potrebi češće) prikupljaju podatake i ažuriraju informacije o realizaciji ovih aktivnosti na način kako je to definisanom internim procedurama. Pri tome se kao izvori koriste interne evidencije po pojedinim grupama poslova.</w:t>
            </w:r>
          </w:p>
        </w:tc>
      </w:tr>
      <w:tr w:rsidR="00056282" w:rsidRPr="009E2610" w:rsidTr="00086EF9">
        <w:tc>
          <w:tcPr>
            <w:tcW w:w="2522" w:type="dxa"/>
            <w:tcBorders>
              <w:top w:val="single" w:sz="4" w:space="0" w:color="000080"/>
              <w:left w:val="single" w:sz="4" w:space="0" w:color="000080"/>
              <w:bottom w:val="single" w:sz="4" w:space="0" w:color="000080"/>
            </w:tcBorders>
            <w:shd w:val="clear" w:color="auto" w:fill="auto"/>
          </w:tcPr>
          <w:p w:rsidR="00056282" w:rsidRPr="009E2610" w:rsidRDefault="00056282" w:rsidP="00086EF9">
            <w:pPr>
              <w:rPr>
                <w:rFonts w:ascii="Arial" w:hAnsi="Arial" w:cs="Arial"/>
              </w:rPr>
            </w:pPr>
            <w:r w:rsidRPr="009E2610">
              <w:rPr>
                <w:rFonts w:ascii="Arial" w:hAnsi="Arial" w:cs="Arial"/>
              </w:rPr>
              <w:lastRenderedPageBreak/>
              <w:t>Kalendar praćenja (kada će se raditi praćenje i vrednovanje sa jasno  navedenim rokovima)</w:t>
            </w:r>
          </w:p>
        </w:tc>
        <w:tc>
          <w:tcPr>
            <w:tcW w:w="7190" w:type="dxa"/>
            <w:tcBorders>
              <w:top w:val="single" w:sz="4" w:space="0" w:color="000080"/>
              <w:left w:val="single" w:sz="4" w:space="0" w:color="000080"/>
              <w:bottom w:val="single" w:sz="4" w:space="0" w:color="000080"/>
              <w:right w:val="single" w:sz="4" w:space="0" w:color="000080"/>
            </w:tcBorders>
            <w:shd w:val="clear" w:color="auto" w:fill="auto"/>
          </w:tcPr>
          <w:p w:rsidR="00056282" w:rsidRPr="009E2610" w:rsidRDefault="00056282" w:rsidP="000E79B0">
            <w:pPr>
              <w:pStyle w:val="Odlomakpopisa"/>
              <w:numPr>
                <w:ilvl w:val="0"/>
                <w:numId w:val="38"/>
              </w:numPr>
              <w:spacing w:before="60" w:after="60"/>
              <w:jc w:val="both"/>
              <w:rPr>
                <w:rFonts w:ascii="Arial" w:hAnsi="Arial" w:cs="Arial"/>
              </w:rPr>
            </w:pPr>
            <w:r w:rsidRPr="009E2610">
              <w:rPr>
                <w:rFonts w:ascii="Arial" w:hAnsi="Arial" w:cs="Arial"/>
              </w:rPr>
              <w:t>Na mjesečnom nivou (ili po potrebi češće) te kvartalno, šefovi unutrašnjih organizacionih jedinica i osobe nadležne za ažuriranje informacija o realizaciji Plana službe, putem redovnih operativnih sastanaka (usmeno ili u formi sažeto</w:t>
            </w:r>
            <w:r w:rsidR="00832C17" w:rsidRPr="009E2610">
              <w:rPr>
                <w:rFonts w:ascii="Arial" w:hAnsi="Arial" w:cs="Arial"/>
              </w:rPr>
              <w:t>g izvještaja) upoznaju Pomoćnika načelnika</w:t>
            </w:r>
            <w:r w:rsidRPr="009E2610">
              <w:rPr>
                <w:rFonts w:ascii="Arial" w:hAnsi="Arial" w:cs="Arial"/>
              </w:rPr>
              <w:t xml:space="preserve"> sa ostvarenjem za posmatrani period; Također, tokom ovih operativnih sastanaka, osobe odgovorne za pojedinačne strateško programske aktivnosti i redovne poslove predstavljaju stanje onih pojedinačnih aktivnosti za koje je potrebno usaglasiti korektivne mjere.</w:t>
            </w:r>
          </w:p>
          <w:p w:rsidR="00056282" w:rsidRPr="009E2610" w:rsidRDefault="00056282" w:rsidP="00086EF9">
            <w:pPr>
              <w:pStyle w:val="Tekstkomentara1"/>
              <w:rPr>
                <w:rFonts w:ascii="Arial" w:hAnsi="Arial" w:cs="Arial"/>
                <w:sz w:val="22"/>
                <w:szCs w:val="22"/>
              </w:rPr>
            </w:pPr>
            <w:r w:rsidRPr="009E2610">
              <w:rPr>
                <w:rFonts w:ascii="Arial" w:hAnsi="Arial" w:cs="Arial"/>
                <w:sz w:val="22"/>
                <w:szCs w:val="22"/>
              </w:rPr>
              <w:t>(ii) Na polugodišnjem i godišnjem nivou, šefovi unutrašnjih organizacionih jedinica i stručni saradnici koji su zaduženi za pripremu periodičnih izvještaja o realizaciji Plana službe, pripremaju izvještaje za posmatrani period. Izvještaje raz</w:t>
            </w:r>
            <w:r w:rsidR="00832C17" w:rsidRPr="009E2610">
              <w:rPr>
                <w:rFonts w:ascii="Arial" w:hAnsi="Arial" w:cs="Arial"/>
                <w:sz w:val="22"/>
                <w:szCs w:val="22"/>
              </w:rPr>
              <w:t xml:space="preserve">matra i odobrava </w:t>
            </w:r>
            <w:r w:rsidR="00832C17" w:rsidRPr="009E2610">
              <w:rPr>
                <w:rFonts w:ascii="Arial" w:hAnsi="Arial" w:cs="Arial"/>
                <w:sz w:val="22"/>
                <w:szCs w:val="22"/>
                <w:lang w:val="bs-Latn-BA"/>
              </w:rPr>
              <w:t>Pomoćnik načelnika</w:t>
            </w:r>
            <w:r w:rsidRPr="009E2610">
              <w:rPr>
                <w:rFonts w:ascii="Arial" w:hAnsi="Arial" w:cs="Arial"/>
                <w:sz w:val="22"/>
                <w:szCs w:val="22"/>
              </w:rPr>
              <w:t>, koji ih (putem kolegija načelnika) dostavlja na uvid načelniku JLS. (Rok za izradu polugodišnjeg izvještaja je 31 juli tekuće godine; Rok za izradu godišnjeg izvještaja je 31 januar naredne godine.).</w:t>
            </w:r>
          </w:p>
        </w:tc>
      </w:tr>
    </w:tbl>
    <w:p w:rsidR="00056282" w:rsidRPr="009E2610" w:rsidRDefault="00056282" w:rsidP="00056282">
      <w:pPr>
        <w:jc w:val="both"/>
        <w:rPr>
          <w:rFonts w:ascii="Arial" w:hAnsi="Arial" w:cs="Arial"/>
          <w:b/>
        </w:rPr>
      </w:pPr>
    </w:p>
    <w:p w:rsidR="0084546C" w:rsidRPr="009E2610" w:rsidRDefault="0084546C" w:rsidP="00056282">
      <w:pPr>
        <w:jc w:val="both"/>
        <w:rPr>
          <w:rFonts w:ascii="Arial" w:hAnsi="Arial" w:cs="Arial"/>
          <w:b/>
        </w:rPr>
      </w:pPr>
    </w:p>
    <w:p w:rsidR="0084546C" w:rsidRPr="009E2610" w:rsidRDefault="0084546C" w:rsidP="00056282">
      <w:pPr>
        <w:jc w:val="both"/>
        <w:rPr>
          <w:rFonts w:ascii="Arial" w:hAnsi="Arial" w:cs="Arial"/>
          <w:b/>
        </w:rPr>
      </w:pPr>
    </w:p>
    <w:p w:rsidR="0084546C" w:rsidRPr="009E2610" w:rsidRDefault="0084546C" w:rsidP="00056282">
      <w:pPr>
        <w:jc w:val="both"/>
        <w:rPr>
          <w:rFonts w:ascii="Arial" w:hAnsi="Arial" w:cs="Arial"/>
          <w:b/>
        </w:rPr>
      </w:pPr>
    </w:p>
    <w:p w:rsidR="0084546C" w:rsidRPr="009E2610" w:rsidRDefault="0084546C" w:rsidP="00056282">
      <w:pPr>
        <w:jc w:val="both"/>
        <w:rPr>
          <w:rFonts w:ascii="Arial" w:hAnsi="Arial" w:cs="Arial"/>
          <w:b/>
        </w:rPr>
      </w:pPr>
    </w:p>
    <w:p w:rsidR="0084546C" w:rsidRPr="009E2610" w:rsidRDefault="0084546C" w:rsidP="00056282">
      <w:pPr>
        <w:jc w:val="both"/>
        <w:rPr>
          <w:rFonts w:ascii="Arial" w:hAnsi="Arial" w:cs="Arial"/>
          <w:b/>
        </w:rPr>
      </w:pPr>
    </w:p>
    <w:p w:rsidR="00CF080D" w:rsidRDefault="00CF080D" w:rsidP="00056282">
      <w:pPr>
        <w:jc w:val="both"/>
        <w:rPr>
          <w:rFonts w:ascii="Arial" w:hAnsi="Arial" w:cs="Arial"/>
          <w:b/>
        </w:rPr>
      </w:pPr>
    </w:p>
    <w:p w:rsidR="0094221C" w:rsidRDefault="0094221C" w:rsidP="00056282">
      <w:pPr>
        <w:jc w:val="both"/>
        <w:rPr>
          <w:rFonts w:ascii="Arial" w:hAnsi="Arial" w:cs="Arial"/>
          <w:b/>
        </w:rPr>
      </w:pPr>
    </w:p>
    <w:p w:rsidR="0094221C" w:rsidRPr="009E2610" w:rsidRDefault="0094221C" w:rsidP="00056282">
      <w:pPr>
        <w:jc w:val="both"/>
        <w:rPr>
          <w:rFonts w:ascii="Arial" w:hAnsi="Arial" w:cs="Arial"/>
          <w:b/>
        </w:rPr>
      </w:pPr>
    </w:p>
    <w:p w:rsidR="0084546C" w:rsidRPr="009E2610" w:rsidRDefault="0084546C" w:rsidP="00056282">
      <w:pPr>
        <w:jc w:val="both"/>
        <w:rPr>
          <w:rFonts w:ascii="Arial" w:hAnsi="Arial" w:cs="Arial"/>
          <w:b/>
        </w:rPr>
      </w:pPr>
    </w:p>
    <w:p w:rsidR="00056282" w:rsidRPr="009E2610" w:rsidRDefault="00056282" w:rsidP="00056282">
      <w:pPr>
        <w:pStyle w:val="Odlomakpopisa"/>
        <w:numPr>
          <w:ilvl w:val="0"/>
          <w:numId w:val="20"/>
        </w:numPr>
        <w:jc w:val="both"/>
        <w:rPr>
          <w:rFonts w:ascii="Arial" w:hAnsi="Arial" w:cs="Arial"/>
          <w:b/>
          <w:vanish/>
        </w:rPr>
      </w:pPr>
    </w:p>
    <w:p w:rsidR="000208DB" w:rsidRPr="009E2610" w:rsidRDefault="00CF0249" w:rsidP="00075202">
      <w:pPr>
        <w:spacing w:before="60"/>
        <w:jc w:val="both"/>
        <w:rPr>
          <w:rFonts w:ascii="Arial" w:hAnsi="Arial" w:cs="Arial"/>
          <w:b/>
        </w:rPr>
      </w:pPr>
      <w:r w:rsidRPr="009E2610">
        <w:rPr>
          <w:rFonts w:ascii="Arial" w:hAnsi="Arial" w:cs="Arial"/>
          <w:b/>
        </w:rPr>
        <w:t xml:space="preserve">12. </w:t>
      </w:r>
      <w:r w:rsidR="001E7B0E" w:rsidRPr="009E2610">
        <w:rPr>
          <w:rFonts w:ascii="Arial" w:hAnsi="Arial" w:cs="Arial"/>
          <w:b/>
        </w:rPr>
        <w:t xml:space="preserve">Služba za </w:t>
      </w:r>
      <w:r w:rsidR="004E3DC7" w:rsidRPr="009E2610">
        <w:rPr>
          <w:rFonts w:ascii="Arial" w:hAnsi="Arial" w:cs="Arial"/>
          <w:b/>
        </w:rPr>
        <w:t>imovinsko-pravne</w:t>
      </w:r>
      <w:r w:rsidR="001E7B0E" w:rsidRPr="009E2610">
        <w:rPr>
          <w:rFonts w:ascii="Arial" w:hAnsi="Arial" w:cs="Arial"/>
          <w:b/>
        </w:rPr>
        <w:t xml:space="preserve"> i geodetske</w:t>
      </w:r>
      <w:r w:rsidR="004E3DC7" w:rsidRPr="009E2610">
        <w:rPr>
          <w:rFonts w:ascii="Arial" w:hAnsi="Arial" w:cs="Arial"/>
          <w:b/>
        </w:rPr>
        <w:t xml:space="preserve"> poslove</w:t>
      </w:r>
      <w:r w:rsidR="001E7B0E" w:rsidRPr="009E2610">
        <w:rPr>
          <w:rFonts w:ascii="Arial" w:hAnsi="Arial" w:cs="Arial"/>
          <w:b/>
        </w:rPr>
        <w:t xml:space="preserve"> i katastar nekretnina</w:t>
      </w:r>
    </w:p>
    <w:p w:rsidR="004E3DC7" w:rsidRPr="009E2610" w:rsidRDefault="00CF0249" w:rsidP="00075202">
      <w:pPr>
        <w:spacing w:before="60"/>
        <w:jc w:val="both"/>
        <w:rPr>
          <w:rFonts w:ascii="Arial" w:hAnsi="Arial" w:cs="Arial"/>
          <w:b/>
        </w:rPr>
      </w:pPr>
      <w:r w:rsidRPr="009E2610">
        <w:rPr>
          <w:rFonts w:ascii="Arial" w:hAnsi="Arial" w:cs="Arial"/>
          <w:b/>
        </w:rPr>
        <w:t xml:space="preserve">12.1. </w:t>
      </w:r>
      <w:r w:rsidR="004E3DC7" w:rsidRPr="009E2610">
        <w:rPr>
          <w:rFonts w:ascii="Arial" w:hAnsi="Arial" w:cs="Arial"/>
          <w:b/>
        </w:rPr>
        <w:t>Uvod</w:t>
      </w:r>
    </w:p>
    <w:p w:rsidR="00862097" w:rsidRPr="009E2610" w:rsidRDefault="00862097" w:rsidP="00862097">
      <w:pPr>
        <w:pStyle w:val="StandardWeb2"/>
        <w:spacing w:after="0"/>
        <w:jc w:val="both"/>
        <w:rPr>
          <w:rFonts w:ascii="Arial" w:hAnsi="Arial" w:cs="Arial"/>
          <w:sz w:val="22"/>
          <w:szCs w:val="22"/>
          <w:lang w:val="hr-BA"/>
        </w:rPr>
      </w:pPr>
      <w:r w:rsidRPr="009E2610">
        <w:rPr>
          <w:rFonts w:ascii="Arial" w:hAnsi="Arial" w:cs="Arial"/>
          <w:sz w:val="22"/>
          <w:szCs w:val="22"/>
          <w:lang w:val="hr-BA"/>
        </w:rPr>
        <w:t xml:space="preserve">Služba za imovinsko-pravne, geodetske poslove i katastar nekretnina  je nadležna za  izvršavanje zakona i drugih propisa u oblastima imovinsko-pravnih odnosa, geodetskih poslova, katastra zemljišta i katastra nekretnina, vrši rješavanje u upravnim stvarima u prvostepenom postupku o pitanjima iz nadležnosti Službe i poslove održavanja premjera katastra zemljišta i BPKN (Baza podataka katastra nekretnina). </w:t>
      </w:r>
    </w:p>
    <w:p w:rsidR="00862097" w:rsidRPr="009E2610" w:rsidRDefault="00862097" w:rsidP="00862097">
      <w:pPr>
        <w:pStyle w:val="StandardWeb2"/>
        <w:spacing w:after="0"/>
        <w:jc w:val="both"/>
        <w:rPr>
          <w:rFonts w:ascii="Arial" w:hAnsi="Arial" w:cs="Arial"/>
          <w:sz w:val="22"/>
          <w:szCs w:val="22"/>
          <w:lang w:val="hr-BA"/>
        </w:rPr>
      </w:pPr>
      <w:r w:rsidRPr="009E2610">
        <w:rPr>
          <w:rFonts w:ascii="Arial" w:hAnsi="Arial" w:cs="Arial"/>
          <w:sz w:val="22"/>
          <w:szCs w:val="22"/>
          <w:lang w:val="hr-BA"/>
        </w:rPr>
        <w:t>Služba vrši izradu propisa i drugih akata koje donosi Općinsko vijeće i Općinski načelnik, daje mišljenja, prijedloge i sugestije kod izrade propisa i drugih akata koja usvajaju nadležni organi Kantona i Federacije. Također, Služba vrši i poslove formiranja i održavanja katastra komunalnih uređaja i instalacija, vođenje evidencije nekretnina na kojima Općina ima pravo posjeda i pravo vlasništva.</w:t>
      </w:r>
    </w:p>
    <w:p w:rsidR="00862097" w:rsidRPr="009E2610" w:rsidRDefault="00862097" w:rsidP="00862097">
      <w:pPr>
        <w:pStyle w:val="StandardWeb2"/>
        <w:spacing w:after="0"/>
        <w:jc w:val="both"/>
        <w:rPr>
          <w:rFonts w:ascii="Arial" w:hAnsi="Arial" w:cs="Arial"/>
          <w:sz w:val="22"/>
          <w:szCs w:val="22"/>
          <w:lang w:val="hr-BA"/>
        </w:rPr>
      </w:pPr>
      <w:r w:rsidRPr="009E2610">
        <w:rPr>
          <w:rFonts w:ascii="Arial" w:hAnsi="Arial" w:cs="Arial"/>
          <w:sz w:val="22"/>
          <w:szCs w:val="22"/>
          <w:lang w:val="hr-BA"/>
        </w:rPr>
        <w:t>U sklopu redovnih aktivnosti cilj službe je provođenje svih upravnih postupaka u oblasti imovinsko-pravnih poslova u zakonskim rokovima, s posebnim akcentom na provođenje postupaka potpune i  nepotpune eksproprijacije, kao i ažurno održavanje katastra zemljišta  i  katastra nekretnina. U planu rada  za 2021.godinu je i  projekat izgradnje sistema navodnjavanja za katastarske općine Šehovci i Trnova, a koji u domenu rada ove službe podrazumijeva rješavanje imovinsko-pravnih odnosa, sporazumno, putem notarski obrađene izjave volje ili utvrđivanjem javnog interesa i provođenjem postupka potpune i nepotpune eksproprijacije zemljišta te poseban postupak utvrđivanja naknade za eksproprisano zemljište. Bitan projekat sa kojim ulazimo u 2021.godinu je i rješavanje imovinsko-pravnih odnosa za potrebe izgradnje i legalizacije gradske deponije, što podrazumijeva provođenje postupka potpune eksproprijacije četrnaest (14) katastarskih čestica.</w:t>
      </w:r>
    </w:p>
    <w:p w:rsidR="00862097" w:rsidRPr="009E2610" w:rsidRDefault="00862097" w:rsidP="00862097">
      <w:pPr>
        <w:pStyle w:val="StandardWeb2"/>
        <w:spacing w:after="0"/>
        <w:jc w:val="both"/>
        <w:rPr>
          <w:rFonts w:ascii="Arial" w:hAnsi="Arial" w:cs="Arial"/>
          <w:sz w:val="22"/>
          <w:szCs w:val="22"/>
          <w:lang w:val="hr-BA"/>
        </w:rPr>
      </w:pPr>
      <w:r w:rsidRPr="009E2610">
        <w:rPr>
          <w:rFonts w:ascii="Arial" w:hAnsi="Arial" w:cs="Arial"/>
          <w:sz w:val="22"/>
          <w:szCs w:val="22"/>
          <w:lang w:val="hr-BA"/>
        </w:rPr>
        <w:t xml:space="preserve">U toku godine planiramo i rješavanje  postupaka utvrđivanja služnosti zemljišta po zahtjevu JP “Elektroprivreda” Sarajevo, kao korisnika eksproprijacije za potrebe izgradnje trafo stanica, dalekovoda i niskonaponske mreže. Navešćemo primjere planiranih postupaka; </w:t>
      </w:r>
    </w:p>
    <w:p w:rsidR="00862097" w:rsidRPr="009E2610" w:rsidRDefault="00862097" w:rsidP="00862097">
      <w:pPr>
        <w:pStyle w:val="StandardWeb2"/>
        <w:spacing w:after="0"/>
        <w:jc w:val="both"/>
        <w:rPr>
          <w:rFonts w:ascii="Arial" w:hAnsi="Arial" w:cs="Arial"/>
          <w:sz w:val="22"/>
          <w:szCs w:val="22"/>
          <w:lang w:val="hr-BA"/>
        </w:rPr>
      </w:pPr>
      <w:r w:rsidRPr="009E2610">
        <w:rPr>
          <w:rFonts w:ascii="Arial" w:hAnsi="Arial" w:cs="Arial"/>
          <w:sz w:val="22"/>
          <w:szCs w:val="22"/>
          <w:lang w:val="hr-BA"/>
        </w:rPr>
        <w:t>-</w:t>
      </w:r>
      <w:r w:rsidRPr="009E2610">
        <w:rPr>
          <w:rFonts w:ascii="Arial" w:hAnsi="Arial" w:cs="Arial"/>
          <w:sz w:val="22"/>
          <w:szCs w:val="22"/>
          <w:lang w:val="hr-BA"/>
        </w:rPr>
        <w:tab/>
        <w:t>nepotpuna eksproprijacija zemljišta za izgradnju dalekovoda i STS ” Lukavice 2”,</w:t>
      </w:r>
    </w:p>
    <w:p w:rsidR="00862097" w:rsidRPr="009E2610" w:rsidRDefault="00862097" w:rsidP="00862097">
      <w:pPr>
        <w:pStyle w:val="StandardWeb2"/>
        <w:spacing w:after="0"/>
        <w:jc w:val="both"/>
        <w:rPr>
          <w:rFonts w:ascii="Arial" w:hAnsi="Arial" w:cs="Arial"/>
          <w:sz w:val="22"/>
          <w:szCs w:val="22"/>
          <w:lang w:val="hr-BA"/>
        </w:rPr>
      </w:pPr>
      <w:r w:rsidRPr="009E2610">
        <w:rPr>
          <w:rFonts w:ascii="Arial" w:hAnsi="Arial" w:cs="Arial"/>
          <w:sz w:val="22"/>
          <w:szCs w:val="22"/>
          <w:lang w:val="hr-BA"/>
        </w:rPr>
        <w:t>-</w:t>
      </w:r>
      <w:r w:rsidRPr="009E2610">
        <w:rPr>
          <w:rFonts w:ascii="Arial" w:hAnsi="Arial" w:cs="Arial"/>
          <w:sz w:val="22"/>
          <w:szCs w:val="22"/>
          <w:lang w:val="hr-BA"/>
        </w:rPr>
        <w:tab/>
        <w:t xml:space="preserve">nepotpuna eksproprijacija zemljišta za izgradnju dalekovoda i STS “Sasina 3”,                                                                            </w:t>
      </w:r>
    </w:p>
    <w:p w:rsidR="00862097" w:rsidRPr="009E2610" w:rsidRDefault="00862097" w:rsidP="00862097">
      <w:pPr>
        <w:pStyle w:val="StandardWeb2"/>
        <w:spacing w:after="0"/>
        <w:jc w:val="both"/>
        <w:rPr>
          <w:rFonts w:ascii="Arial" w:hAnsi="Arial" w:cs="Arial"/>
          <w:sz w:val="22"/>
          <w:szCs w:val="22"/>
          <w:lang w:val="hr-BA"/>
        </w:rPr>
      </w:pPr>
      <w:r w:rsidRPr="009E2610">
        <w:rPr>
          <w:rFonts w:ascii="Arial" w:hAnsi="Arial" w:cs="Arial"/>
          <w:sz w:val="22"/>
          <w:szCs w:val="22"/>
          <w:lang w:val="hr-BA"/>
        </w:rPr>
        <w:t>-</w:t>
      </w:r>
      <w:r w:rsidRPr="009E2610">
        <w:rPr>
          <w:rFonts w:ascii="Arial" w:hAnsi="Arial" w:cs="Arial"/>
          <w:sz w:val="22"/>
          <w:szCs w:val="22"/>
          <w:lang w:val="hr-BA"/>
        </w:rPr>
        <w:tab/>
        <w:t>nepotpuna eksproprijacija zemljišta za izgradnju dalekovoda i STS “Poljak 2”,</w:t>
      </w:r>
    </w:p>
    <w:p w:rsidR="00862097" w:rsidRPr="009E2610" w:rsidRDefault="00862097" w:rsidP="00862097">
      <w:pPr>
        <w:pStyle w:val="StandardWeb2"/>
        <w:spacing w:after="0"/>
        <w:jc w:val="both"/>
        <w:rPr>
          <w:rFonts w:ascii="Arial" w:hAnsi="Arial" w:cs="Arial"/>
          <w:sz w:val="22"/>
          <w:szCs w:val="22"/>
          <w:lang w:val="hr-BA"/>
        </w:rPr>
      </w:pPr>
      <w:r w:rsidRPr="009E2610">
        <w:rPr>
          <w:rFonts w:ascii="Arial" w:hAnsi="Arial" w:cs="Arial"/>
          <w:sz w:val="22"/>
          <w:szCs w:val="22"/>
          <w:lang w:val="hr-BA"/>
        </w:rPr>
        <w:t>-</w:t>
      </w:r>
      <w:r w:rsidRPr="009E2610">
        <w:rPr>
          <w:rFonts w:ascii="Arial" w:hAnsi="Arial" w:cs="Arial"/>
          <w:sz w:val="22"/>
          <w:szCs w:val="22"/>
          <w:lang w:val="hr-BA"/>
        </w:rPr>
        <w:tab/>
        <w:t>potpuna eksproprijacija zemljišta za izgradnju trafo stanice “Dom mladih”</w:t>
      </w:r>
    </w:p>
    <w:p w:rsidR="00862097" w:rsidRPr="009E2610" w:rsidRDefault="00862097" w:rsidP="00862097">
      <w:pPr>
        <w:pStyle w:val="StandardWeb2"/>
        <w:spacing w:after="0"/>
        <w:jc w:val="both"/>
        <w:rPr>
          <w:rFonts w:ascii="Arial" w:hAnsi="Arial" w:cs="Arial"/>
          <w:sz w:val="22"/>
          <w:szCs w:val="22"/>
          <w:lang w:val="hr-BA"/>
        </w:rPr>
      </w:pPr>
      <w:r w:rsidRPr="009E2610">
        <w:rPr>
          <w:rFonts w:ascii="Arial" w:hAnsi="Arial" w:cs="Arial"/>
          <w:sz w:val="22"/>
          <w:szCs w:val="22"/>
          <w:lang w:val="hr-BA"/>
        </w:rPr>
        <w:t>-</w:t>
      </w:r>
      <w:r w:rsidRPr="009E2610">
        <w:rPr>
          <w:rFonts w:ascii="Arial" w:hAnsi="Arial" w:cs="Arial"/>
          <w:sz w:val="22"/>
          <w:szCs w:val="22"/>
          <w:lang w:val="hr-BA"/>
        </w:rPr>
        <w:tab/>
        <w:t>nepotpuna eksproprijacija zemljišta za izgradnju KV “Dom mladih”</w:t>
      </w:r>
    </w:p>
    <w:p w:rsidR="00862097" w:rsidRPr="009E2610" w:rsidRDefault="00862097" w:rsidP="00862097">
      <w:pPr>
        <w:pStyle w:val="StandardWeb2"/>
        <w:spacing w:after="0"/>
        <w:jc w:val="both"/>
        <w:rPr>
          <w:rFonts w:ascii="Arial" w:hAnsi="Arial" w:cs="Arial"/>
          <w:sz w:val="22"/>
          <w:szCs w:val="22"/>
          <w:lang w:val="hr-BA"/>
        </w:rPr>
      </w:pPr>
    </w:p>
    <w:tbl>
      <w:tblPr>
        <w:tblW w:w="9815"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840"/>
        <w:gridCol w:w="3284"/>
        <w:gridCol w:w="3691"/>
      </w:tblGrid>
      <w:tr w:rsidR="004E3DC7" w:rsidRPr="009E2610" w:rsidTr="00086EF9">
        <w:tc>
          <w:tcPr>
            <w:tcW w:w="2840" w:type="dxa"/>
            <w:tcBorders>
              <w:top w:val="single" w:sz="4" w:space="0" w:color="000001"/>
              <w:left w:val="single" w:sz="4" w:space="0" w:color="000001"/>
              <w:bottom w:val="single" w:sz="4" w:space="0" w:color="000001"/>
              <w:right w:val="single" w:sz="4" w:space="0" w:color="000001"/>
            </w:tcBorders>
            <w:shd w:val="clear" w:color="auto" w:fill="7F7F7F"/>
            <w:tcMar>
              <w:left w:w="103" w:type="dxa"/>
            </w:tcMar>
          </w:tcPr>
          <w:p w:rsidR="004E3DC7" w:rsidRPr="009E2610" w:rsidRDefault="004E3DC7" w:rsidP="00086EF9">
            <w:pPr>
              <w:spacing w:before="60"/>
              <w:jc w:val="center"/>
              <w:rPr>
                <w:rFonts w:ascii="Arial" w:hAnsi="Arial" w:cs="Arial"/>
                <w:b/>
                <w:bCs/>
              </w:rPr>
            </w:pPr>
            <w:r w:rsidRPr="009E2610">
              <w:rPr>
                <w:rFonts w:ascii="Arial" w:hAnsi="Arial" w:cs="Arial"/>
                <w:b/>
                <w:bCs/>
              </w:rPr>
              <w:t>CILJEVI SLUŽBE/ODJELJENJA</w:t>
            </w:r>
          </w:p>
        </w:tc>
        <w:tc>
          <w:tcPr>
            <w:tcW w:w="3284" w:type="dxa"/>
            <w:tcBorders>
              <w:top w:val="single" w:sz="4" w:space="0" w:color="000001"/>
              <w:left w:val="single" w:sz="4" w:space="0" w:color="000001"/>
              <w:bottom w:val="single" w:sz="4" w:space="0" w:color="000001"/>
              <w:right w:val="single" w:sz="4" w:space="0" w:color="000001"/>
            </w:tcBorders>
            <w:shd w:val="clear" w:color="auto" w:fill="7F7F7F"/>
            <w:tcMar>
              <w:left w:w="103" w:type="dxa"/>
            </w:tcMar>
          </w:tcPr>
          <w:p w:rsidR="004E3DC7" w:rsidRPr="009E2610" w:rsidRDefault="004E3DC7" w:rsidP="00086EF9">
            <w:pPr>
              <w:spacing w:before="60"/>
              <w:jc w:val="center"/>
              <w:rPr>
                <w:rFonts w:ascii="Arial" w:hAnsi="Arial" w:cs="Arial"/>
                <w:b/>
                <w:bCs/>
              </w:rPr>
            </w:pPr>
            <w:r w:rsidRPr="009E2610">
              <w:rPr>
                <w:rFonts w:ascii="Arial" w:hAnsi="Arial" w:cs="Arial"/>
                <w:b/>
                <w:bCs/>
              </w:rPr>
              <w:t>STRATEGIJA</w:t>
            </w:r>
          </w:p>
          <w:p w:rsidR="004E3DC7" w:rsidRPr="009E2610" w:rsidRDefault="004E3DC7" w:rsidP="00086EF9">
            <w:pPr>
              <w:spacing w:before="60"/>
              <w:jc w:val="center"/>
              <w:rPr>
                <w:rFonts w:ascii="Arial" w:hAnsi="Arial" w:cs="Arial"/>
                <w:b/>
                <w:bCs/>
              </w:rPr>
            </w:pPr>
            <w:r w:rsidRPr="009E2610">
              <w:rPr>
                <w:rFonts w:ascii="Arial" w:hAnsi="Arial" w:cs="Arial"/>
                <w:b/>
                <w:bCs/>
              </w:rPr>
              <w:t>Sektorski ciljevi ili ishodi</w:t>
            </w:r>
          </w:p>
        </w:tc>
        <w:tc>
          <w:tcPr>
            <w:tcW w:w="3691" w:type="dxa"/>
            <w:tcBorders>
              <w:top w:val="single" w:sz="4" w:space="0" w:color="000001"/>
              <w:left w:val="single" w:sz="4" w:space="0" w:color="000001"/>
              <w:bottom w:val="single" w:sz="4" w:space="0" w:color="000001"/>
              <w:right w:val="single" w:sz="4" w:space="0" w:color="000001"/>
            </w:tcBorders>
            <w:shd w:val="clear" w:color="auto" w:fill="7F7F7F"/>
            <w:tcMar>
              <w:left w:w="103" w:type="dxa"/>
            </w:tcMar>
          </w:tcPr>
          <w:p w:rsidR="004E3DC7" w:rsidRPr="009E2610" w:rsidRDefault="004E3DC7" w:rsidP="00086EF9">
            <w:pPr>
              <w:spacing w:before="60"/>
              <w:jc w:val="center"/>
              <w:rPr>
                <w:rFonts w:ascii="Arial" w:hAnsi="Arial" w:cs="Arial"/>
                <w:b/>
                <w:bCs/>
              </w:rPr>
            </w:pPr>
            <w:r w:rsidRPr="009E2610">
              <w:rPr>
                <w:rFonts w:ascii="Arial" w:hAnsi="Arial" w:cs="Arial"/>
                <w:b/>
                <w:bCs/>
              </w:rPr>
              <w:t>PROGRAM RADA NAČELNIKA</w:t>
            </w:r>
          </w:p>
          <w:p w:rsidR="004E3DC7" w:rsidRPr="009E2610" w:rsidRDefault="004E3DC7" w:rsidP="00086EF9">
            <w:pPr>
              <w:spacing w:before="60"/>
              <w:jc w:val="center"/>
              <w:rPr>
                <w:rFonts w:ascii="Arial" w:hAnsi="Arial" w:cs="Arial"/>
                <w:b/>
                <w:bCs/>
              </w:rPr>
            </w:pPr>
            <w:r w:rsidRPr="009E2610">
              <w:rPr>
                <w:rFonts w:ascii="Arial" w:hAnsi="Arial" w:cs="Arial"/>
                <w:b/>
                <w:bCs/>
              </w:rPr>
              <w:t>Relevantni segmenti</w:t>
            </w:r>
          </w:p>
        </w:tc>
      </w:tr>
      <w:tr w:rsidR="00895734" w:rsidRPr="009E2610" w:rsidTr="00086EF9">
        <w:tc>
          <w:tcPr>
            <w:tcW w:w="28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95734" w:rsidRPr="009E2610" w:rsidRDefault="00895734" w:rsidP="00CC52E7">
            <w:pPr>
              <w:spacing w:before="60" w:after="0"/>
              <w:rPr>
                <w:rFonts w:ascii="Arial" w:hAnsi="Arial" w:cs="Arial"/>
                <w:color w:val="000000"/>
              </w:rPr>
            </w:pPr>
            <w:r w:rsidRPr="009E2610">
              <w:rPr>
                <w:rFonts w:ascii="Arial" w:hAnsi="Arial" w:cs="Arial"/>
                <w:b/>
                <w:color w:val="000000"/>
              </w:rPr>
              <w:t>Godišnji cilj 1</w:t>
            </w:r>
          </w:p>
          <w:p w:rsidR="00895734" w:rsidRPr="009E2610" w:rsidRDefault="00687255" w:rsidP="00CC52E7">
            <w:pPr>
              <w:spacing w:before="60" w:after="0"/>
              <w:rPr>
                <w:rFonts w:ascii="Arial" w:hAnsi="Arial" w:cs="Arial"/>
                <w:b/>
                <w:color w:val="000000"/>
              </w:rPr>
            </w:pPr>
            <w:r w:rsidRPr="009E2610">
              <w:rPr>
                <w:rFonts w:ascii="Arial" w:hAnsi="Arial" w:cs="Arial"/>
                <w:color w:val="000000"/>
              </w:rPr>
              <w:t>Digitalizacija 4 katastarske</w:t>
            </w:r>
            <w:r w:rsidR="00895734" w:rsidRPr="009E2610">
              <w:rPr>
                <w:rFonts w:ascii="Arial" w:hAnsi="Arial" w:cs="Arial"/>
                <w:color w:val="000000"/>
              </w:rPr>
              <w:t xml:space="preserve"> općina na području općine Sanski Most</w:t>
            </w:r>
          </w:p>
          <w:p w:rsidR="00895734" w:rsidRPr="009E2610" w:rsidRDefault="00895734" w:rsidP="00CC52E7">
            <w:pPr>
              <w:spacing w:before="60" w:after="0"/>
              <w:rPr>
                <w:rFonts w:ascii="Arial" w:hAnsi="Arial" w:cs="Arial"/>
              </w:rPr>
            </w:pPr>
            <w:r w:rsidRPr="009E2610">
              <w:rPr>
                <w:rFonts w:ascii="Arial" w:hAnsi="Arial" w:cs="Arial"/>
                <w:b/>
                <w:color w:val="000000"/>
              </w:rPr>
              <w:t>Ishodi:</w:t>
            </w:r>
          </w:p>
          <w:p w:rsidR="00895734" w:rsidRPr="009E2610" w:rsidRDefault="00895734" w:rsidP="00CC52E7">
            <w:pPr>
              <w:widowControl w:val="0"/>
              <w:spacing w:before="60" w:after="0"/>
              <w:rPr>
                <w:rFonts w:ascii="Arial" w:hAnsi="Arial" w:cs="Arial"/>
                <w:lang w:val="bs-Latn-BA"/>
              </w:rPr>
            </w:pPr>
            <w:r w:rsidRPr="009E2610">
              <w:rPr>
                <w:rFonts w:ascii="Arial" w:hAnsi="Arial" w:cs="Arial"/>
              </w:rPr>
              <w:lastRenderedPageBreak/>
              <w:t>Potpisan Ugovor o zajedničkom finansiranju poslova izmjere i katastra nekretnina</w:t>
            </w:r>
          </w:p>
        </w:tc>
        <w:tc>
          <w:tcPr>
            <w:tcW w:w="32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95734" w:rsidRPr="009E2610" w:rsidRDefault="00862097" w:rsidP="00895734">
            <w:pPr>
              <w:pStyle w:val="Odlomakpopisa3"/>
              <w:suppressAutoHyphens w:val="0"/>
              <w:autoSpaceDE w:val="0"/>
              <w:ind w:left="0"/>
              <w:rPr>
                <w:rFonts w:ascii="Arial" w:hAnsi="Arial" w:cs="Arial"/>
                <w:sz w:val="22"/>
                <w:szCs w:val="22"/>
              </w:rPr>
            </w:pPr>
            <w:r w:rsidRPr="009E2610">
              <w:rPr>
                <w:rFonts w:ascii="Arial" w:hAnsi="Arial" w:cs="Arial"/>
                <w:color w:val="auto"/>
                <w:sz w:val="22"/>
                <w:szCs w:val="22"/>
                <w:lang w:val="bs-Latn-BA"/>
              </w:rPr>
              <w:lastRenderedPageBreak/>
              <w:t>Do kraja 2021</w:t>
            </w:r>
            <w:r w:rsidR="00895734" w:rsidRPr="009E2610">
              <w:rPr>
                <w:rFonts w:ascii="Arial" w:hAnsi="Arial" w:cs="Arial"/>
                <w:color w:val="auto"/>
                <w:sz w:val="22"/>
                <w:szCs w:val="22"/>
                <w:lang w:val="bs-Latn-BA"/>
              </w:rPr>
              <w:t xml:space="preserve">. </w:t>
            </w:r>
            <w:r w:rsidRPr="009E2610">
              <w:rPr>
                <w:rFonts w:ascii="Arial" w:hAnsi="Arial" w:cs="Arial"/>
                <w:color w:val="auto"/>
                <w:sz w:val="22"/>
                <w:szCs w:val="22"/>
                <w:lang w:val="bs-Latn-BA"/>
              </w:rPr>
              <w:t>g</w:t>
            </w:r>
            <w:r w:rsidR="00895734" w:rsidRPr="009E2610">
              <w:rPr>
                <w:rFonts w:ascii="Arial" w:hAnsi="Arial" w:cs="Arial"/>
                <w:color w:val="auto"/>
                <w:sz w:val="22"/>
                <w:szCs w:val="22"/>
                <w:lang w:val="bs-Latn-BA"/>
              </w:rPr>
              <w:t xml:space="preserve">od. kreiran povoljan poslovni ambijent u skladu s nadležnostima lokalne samouprave kroz digitalizaciju katastarske evidencije i unapređenje prilagođavanje </w:t>
            </w:r>
            <w:r w:rsidR="00895734" w:rsidRPr="009E2610">
              <w:rPr>
                <w:rFonts w:ascii="Arial" w:hAnsi="Arial" w:cs="Arial"/>
                <w:color w:val="auto"/>
                <w:sz w:val="22"/>
                <w:szCs w:val="22"/>
                <w:lang w:val="bs-Latn-BA"/>
              </w:rPr>
              <w:lastRenderedPageBreak/>
              <w:t>administrativnih postupaka</w:t>
            </w:r>
          </w:p>
          <w:p w:rsidR="00895734" w:rsidRPr="009E2610" w:rsidRDefault="00895734" w:rsidP="00CC52E7">
            <w:pPr>
              <w:pStyle w:val="Odlomakpopisa3"/>
              <w:widowControl w:val="0"/>
              <w:spacing w:before="60"/>
              <w:rPr>
                <w:rFonts w:ascii="Arial" w:hAnsi="Arial" w:cs="Arial"/>
                <w:sz w:val="22"/>
                <w:szCs w:val="22"/>
              </w:rPr>
            </w:pPr>
          </w:p>
        </w:tc>
        <w:tc>
          <w:tcPr>
            <w:tcW w:w="36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95734" w:rsidRPr="009E2610" w:rsidRDefault="00895734" w:rsidP="00895734">
            <w:pPr>
              <w:pStyle w:val="Odlomakpopisa3"/>
              <w:ind w:left="0"/>
              <w:rPr>
                <w:rFonts w:ascii="Arial" w:hAnsi="Arial" w:cs="Arial"/>
                <w:sz w:val="22"/>
                <w:szCs w:val="22"/>
              </w:rPr>
            </w:pPr>
            <w:r w:rsidRPr="009E2610">
              <w:rPr>
                <w:rFonts w:ascii="Arial" w:hAnsi="Arial" w:cs="Arial"/>
                <w:sz w:val="22"/>
                <w:szCs w:val="22"/>
              </w:rPr>
              <w:lastRenderedPageBreak/>
              <w:t>Osiguranje transparentnosti u radu organa uprave</w:t>
            </w:r>
          </w:p>
          <w:p w:rsidR="00895734" w:rsidRPr="009E2610" w:rsidRDefault="00895734" w:rsidP="00CC52E7">
            <w:pPr>
              <w:pStyle w:val="Odlomakpopisa3"/>
              <w:rPr>
                <w:rFonts w:ascii="Arial" w:hAnsi="Arial" w:cs="Arial"/>
                <w:sz w:val="22"/>
                <w:szCs w:val="22"/>
              </w:rPr>
            </w:pPr>
          </w:p>
          <w:p w:rsidR="00895734" w:rsidRPr="009E2610" w:rsidRDefault="00895734" w:rsidP="00895734">
            <w:pPr>
              <w:pStyle w:val="Odlomakpopisa3"/>
              <w:ind w:left="0"/>
              <w:rPr>
                <w:rFonts w:ascii="Arial" w:hAnsi="Arial" w:cs="Arial"/>
                <w:sz w:val="22"/>
                <w:szCs w:val="22"/>
              </w:rPr>
            </w:pPr>
            <w:r w:rsidRPr="009E2610">
              <w:rPr>
                <w:rFonts w:ascii="Arial" w:hAnsi="Arial" w:cs="Arial"/>
                <w:sz w:val="22"/>
                <w:szCs w:val="22"/>
              </w:rPr>
              <w:t>Unaprijeđenje efikasnosti administrativnih službi u poslovima upravnog postupka</w:t>
            </w:r>
          </w:p>
        </w:tc>
      </w:tr>
      <w:tr w:rsidR="00895734" w:rsidRPr="009E2610" w:rsidTr="00895734">
        <w:trPr>
          <w:trHeight w:val="2544"/>
        </w:trPr>
        <w:tc>
          <w:tcPr>
            <w:tcW w:w="2840" w:type="dxa"/>
            <w:tcBorders>
              <w:top w:val="single" w:sz="4" w:space="0" w:color="000001"/>
              <w:left w:val="single" w:sz="4" w:space="0" w:color="000001"/>
              <w:bottom w:val="single" w:sz="4" w:space="0" w:color="auto"/>
              <w:right w:val="single" w:sz="4" w:space="0" w:color="000001"/>
            </w:tcBorders>
            <w:shd w:val="clear" w:color="auto" w:fill="auto"/>
            <w:tcMar>
              <w:left w:w="103" w:type="dxa"/>
            </w:tcMar>
          </w:tcPr>
          <w:p w:rsidR="00895734" w:rsidRPr="009E2610" w:rsidRDefault="00687255" w:rsidP="00CC52E7">
            <w:pPr>
              <w:spacing w:before="60" w:after="0"/>
              <w:rPr>
                <w:rFonts w:ascii="Arial" w:hAnsi="Arial" w:cs="Arial"/>
                <w:color w:val="000000"/>
              </w:rPr>
            </w:pPr>
            <w:r w:rsidRPr="009E2610">
              <w:rPr>
                <w:rFonts w:ascii="Arial" w:hAnsi="Arial" w:cs="Arial"/>
                <w:b/>
                <w:color w:val="000000"/>
              </w:rPr>
              <w:lastRenderedPageBreak/>
              <w:t>Godišnji cilj 2</w:t>
            </w:r>
          </w:p>
          <w:p w:rsidR="00895734" w:rsidRPr="009E2610" w:rsidRDefault="00895734" w:rsidP="00CC52E7">
            <w:pPr>
              <w:spacing w:before="60" w:after="0"/>
              <w:rPr>
                <w:rFonts w:ascii="Arial" w:hAnsi="Arial" w:cs="Arial"/>
                <w:b/>
                <w:color w:val="000000"/>
              </w:rPr>
            </w:pPr>
            <w:r w:rsidRPr="009E2610">
              <w:rPr>
                <w:rFonts w:ascii="Arial" w:hAnsi="Arial" w:cs="Arial"/>
                <w:color w:val="000000"/>
              </w:rPr>
              <w:t>Uspostava adresnog registra</w:t>
            </w:r>
          </w:p>
          <w:p w:rsidR="00895734" w:rsidRPr="009E2610" w:rsidRDefault="00895734" w:rsidP="00CC52E7">
            <w:pPr>
              <w:spacing w:before="60" w:after="0"/>
              <w:rPr>
                <w:rFonts w:ascii="Arial" w:hAnsi="Arial" w:cs="Arial"/>
                <w:color w:val="000000"/>
              </w:rPr>
            </w:pPr>
            <w:r w:rsidRPr="009E2610">
              <w:rPr>
                <w:rFonts w:ascii="Arial" w:hAnsi="Arial" w:cs="Arial"/>
                <w:b/>
                <w:color w:val="000000"/>
              </w:rPr>
              <w:t>Ishod:</w:t>
            </w:r>
          </w:p>
          <w:p w:rsidR="00895734" w:rsidRPr="009E2610" w:rsidRDefault="00895734" w:rsidP="00CC52E7">
            <w:pPr>
              <w:spacing w:before="60" w:after="0"/>
              <w:rPr>
                <w:rFonts w:ascii="Arial" w:hAnsi="Arial" w:cs="Arial"/>
                <w:lang w:val="bs-Latn-BA"/>
              </w:rPr>
            </w:pPr>
            <w:r w:rsidRPr="009E2610">
              <w:rPr>
                <w:rFonts w:ascii="Arial" w:hAnsi="Arial" w:cs="Arial"/>
                <w:color w:val="000000"/>
              </w:rPr>
              <w:t>Uspostavljen i funkcionalan registar adresa na području općine Sanski Most</w:t>
            </w:r>
          </w:p>
        </w:tc>
        <w:tc>
          <w:tcPr>
            <w:tcW w:w="3284" w:type="dxa"/>
            <w:tcBorders>
              <w:top w:val="single" w:sz="4" w:space="0" w:color="000001"/>
              <w:left w:val="single" w:sz="4" w:space="0" w:color="000001"/>
              <w:bottom w:val="single" w:sz="4" w:space="0" w:color="auto"/>
              <w:right w:val="single" w:sz="4" w:space="0" w:color="000001"/>
            </w:tcBorders>
            <w:shd w:val="clear" w:color="auto" w:fill="auto"/>
            <w:tcMar>
              <w:left w:w="103" w:type="dxa"/>
            </w:tcMar>
          </w:tcPr>
          <w:p w:rsidR="00895734" w:rsidRPr="009E2610" w:rsidRDefault="00895734" w:rsidP="00CC52E7">
            <w:pPr>
              <w:pStyle w:val="Odlomakpopisa3"/>
              <w:suppressAutoHyphens w:val="0"/>
              <w:autoSpaceDE w:val="0"/>
              <w:snapToGrid w:val="0"/>
              <w:ind w:left="0"/>
              <w:rPr>
                <w:rFonts w:ascii="Arial" w:hAnsi="Arial" w:cs="Arial"/>
                <w:color w:val="auto"/>
                <w:sz w:val="22"/>
                <w:szCs w:val="22"/>
                <w:lang w:val="bs-Latn-BA"/>
              </w:rPr>
            </w:pPr>
          </w:p>
          <w:p w:rsidR="00895734" w:rsidRPr="009E2610" w:rsidRDefault="00895734" w:rsidP="00CC52E7">
            <w:pPr>
              <w:pStyle w:val="Odlomakpopisa3"/>
              <w:suppressAutoHyphens w:val="0"/>
              <w:autoSpaceDE w:val="0"/>
              <w:ind w:left="0"/>
              <w:rPr>
                <w:rFonts w:ascii="Arial" w:hAnsi="Arial" w:cs="Arial"/>
                <w:sz w:val="22"/>
                <w:szCs w:val="22"/>
              </w:rPr>
            </w:pPr>
            <w:r w:rsidRPr="009E2610">
              <w:rPr>
                <w:rFonts w:ascii="Arial" w:hAnsi="Arial" w:cs="Arial"/>
                <w:color w:val="auto"/>
                <w:sz w:val="22"/>
                <w:szCs w:val="22"/>
                <w:lang w:val="bs-Latn-BA"/>
              </w:rPr>
              <w:t xml:space="preserve">Do </w:t>
            </w:r>
            <w:r w:rsidR="00862097" w:rsidRPr="009E2610">
              <w:rPr>
                <w:rFonts w:ascii="Arial" w:hAnsi="Arial" w:cs="Arial"/>
                <w:color w:val="auto"/>
                <w:sz w:val="22"/>
                <w:szCs w:val="22"/>
                <w:lang w:val="bs-Latn-BA"/>
              </w:rPr>
              <w:t>kraja 2021</w:t>
            </w:r>
            <w:r w:rsidRPr="009E2610">
              <w:rPr>
                <w:rFonts w:ascii="Arial" w:hAnsi="Arial" w:cs="Arial"/>
                <w:color w:val="auto"/>
                <w:sz w:val="22"/>
                <w:szCs w:val="22"/>
                <w:lang w:val="bs-Latn-BA"/>
              </w:rPr>
              <w:t xml:space="preserve">. </w:t>
            </w:r>
            <w:r w:rsidR="00862097" w:rsidRPr="009E2610">
              <w:rPr>
                <w:rFonts w:ascii="Arial" w:hAnsi="Arial" w:cs="Arial"/>
                <w:color w:val="auto"/>
                <w:sz w:val="22"/>
                <w:szCs w:val="22"/>
                <w:lang w:val="bs-Latn-BA"/>
              </w:rPr>
              <w:t>g</w:t>
            </w:r>
            <w:r w:rsidRPr="009E2610">
              <w:rPr>
                <w:rFonts w:ascii="Arial" w:hAnsi="Arial" w:cs="Arial"/>
                <w:color w:val="auto"/>
                <w:sz w:val="22"/>
                <w:szCs w:val="22"/>
                <w:lang w:val="bs-Latn-BA"/>
              </w:rPr>
              <w:t xml:space="preserve">od. izgrađeni i operativni kapaciteti za unapređenje zemljišne administracije i procedura na području općine </w:t>
            </w:r>
          </w:p>
        </w:tc>
        <w:tc>
          <w:tcPr>
            <w:tcW w:w="3691" w:type="dxa"/>
            <w:tcBorders>
              <w:top w:val="single" w:sz="4" w:space="0" w:color="000001"/>
              <w:left w:val="single" w:sz="4" w:space="0" w:color="000001"/>
              <w:bottom w:val="single" w:sz="4" w:space="0" w:color="auto"/>
              <w:right w:val="single" w:sz="4" w:space="0" w:color="000001"/>
            </w:tcBorders>
            <w:shd w:val="clear" w:color="auto" w:fill="auto"/>
            <w:tcMar>
              <w:left w:w="103" w:type="dxa"/>
            </w:tcMar>
          </w:tcPr>
          <w:p w:rsidR="00895734" w:rsidRPr="009E2610" w:rsidRDefault="00895734" w:rsidP="00CC52E7">
            <w:pPr>
              <w:pStyle w:val="Odlomakpopisa3"/>
              <w:ind w:left="0"/>
              <w:rPr>
                <w:rFonts w:ascii="Arial" w:hAnsi="Arial" w:cs="Arial"/>
                <w:sz w:val="22"/>
                <w:szCs w:val="22"/>
              </w:rPr>
            </w:pPr>
            <w:r w:rsidRPr="009E2610">
              <w:rPr>
                <w:rFonts w:ascii="Arial" w:hAnsi="Arial" w:cs="Arial"/>
                <w:sz w:val="22"/>
                <w:szCs w:val="22"/>
              </w:rPr>
              <w:t xml:space="preserve"> </w:t>
            </w:r>
          </w:p>
          <w:p w:rsidR="00895734" w:rsidRPr="009E2610" w:rsidRDefault="00895734" w:rsidP="00CC52E7">
            <w:pPr>
              <w:pStyle w:val="Odlomakpopisa3"/>
              <w:ind w:left="0"/>
              <w:rPr>
                <w:rFonts w:ascii="Arial" w:hAnsi="Arial" w:cs="Arial"/>
                <w:sz w:val="22"/>
                <w:szCs w:val="22"/>
              </w:rPr>
            </w:pPr>
            <w:r w:rsidRPr="009E2610">
              <w:rPr>
                <w:rFonts w:ascii="Arial" w:hAnsi="Arial" w:cs="Arial"/>
                <w:sz w:val="22"/>
                <w:szCs w:val="22"/>
              </w:rPr>
              <w:t>Unaprijeđenje efikasnosti                       administrativnih službi u poslovima upravnog postupka</w:t>
            </w:r>
          </w:p>
        </w:tc>
      </w:tr>
    </w:tbl>
    <w:p w:rsidR="00BB346E" w:rsidRPr="009E2610" w:rsidRDefault="00BB346E" w:rsidP="008B1684">
      <w:pPr>
        <w:pStyle w:val="Bezproreda"/>
        <w:jc w:val="both"/>
        <w:rPr>
          <w:rFonts w:ascii="Arial" w:hAnsi="Arial" w:cs="Arial"/>
          <w:b/>
        </w:rPr>
      </w:pPr>
    </w:p>
    <w:p w:rsidR="00BB346E" w:rsidRPr="009E2610" w:rsidRDefault="00BB346E" w:rsidP="008B1684">
      <w:pPr>
        <w:pStyle w:val="Bezproreda"/>
        <w:jc w:val="both"/>
        <w:rPr>
          <w:rFonts w:ascii="Arial" w:hAnsi="Arial" w:cs="Arial"/>
          <w:b/>
        </w:rPr>
      </w:pPr>
    </w:p>
    <w:p w:rsidR="00BB346E" w:rsidRPr="009E2610" w:rsidRDefault="00BB346E" w:rsidP="008B1684">
      <w:pPr>
        <w:pStyle w:val="Bezproreda"/>
        <w:jc w:val="both"/>
        <w:rPr>
          <w:rFonts w:ascii="Arial" w:hAnsi="Arial" w:cs="Arial"/>
          <w:b/>
        </w:rPr>
      </w:pPr>
    </w:p>
    <w:p w:rsidR="00BB346E" w:rsidRPr="009E2610" w:rsidRDefault="00BB346E" w:rsidP="008B1684">
      <w:pPr>
        <w:pStyle w:val="Bezproreda"/>
        <w:jc w:val="both"/>
        <w:rPr>
          <w:rFonts w:ascii="Arial" w:hAnsi="Arial" w:cs="Arial"/>
          <w:b/>
        </w:rPr>
      </w:pPr>
    </w:p>
    <w:p w:rsidR="00BB346E" w:rsidRPr="009E2610" w:rsidRDefault="00BB346E" w:rsidP="008B1684">
      <w:pPr>
        <w:pStyle w:val="Bezproreda"/>
        <w:jc w:val="both"/>
        <w:rPr>
          <w:rFonts w:ascii="Arial" w:hAnsi="Arial" w:cs="Arial"/>
          <w:b/>
        </w:rPr>
      </w:pPr>
    </w:p>
    <w:p w:rsidR="00BB346E" w:rsidRPr="009E2610" w:rsidRDefault="00BB346E" w:rsidP="00C864FB">
      <w:pPr>
        <w:pStyle w:val="Odlomakpopisa"/>
        <w:spacing w:before="60" w:after="0" w:line="240" w:lineRule="auto"/>
        <w:ind w:left="0"/>
        <w:jc w:val="both"/>
        <w:rPr>
          <w:rFonts w:ascii="Arial" w:hAnsi="Arial" w:cs="Arial"/>
          <w:b/>
        </w:rPr>
        <w:sectPr w:rsidR="00BB346E" w:rsidRPr="009E2610" w:rsidSect="00C672BF">
          <w:type w:val="continuous"/>
          <w:pgSz w:w="11906" w:h="16838"/>
          <w:pgMar w:top="1417" w:right="1417" w:bottom="1417" w:left="1417" w:header="709" w:footer="709" w:gutter="0"/>
          <w:cols w:space="708"/>
          <w:docGrid w:linePitch="360"/>
        </w:sectPr>
      </w:pPr>
    </w:p>
    <w:p w:rsidR="00706B17" w:rsidRPr="009E2610" w:rsidRDefault="00CF0249" w:rsidP="00F430D0">
      <w:pPr>
        <w:pStyle w:val="Odlomakpopisa"/>
        <w:spacing w:before="60" w:after="0" w:line="240" w:lineRule="auto"/>
        <w:ind w:left="0"/>
        <w:jc w:val="both"/>
        <w:rPr>
          <w:rFonts w:ascii="Arial" w:hAnsi="Arial" w:cs="Arial"/>
          <w:b/>
        </w:rPr>
      </w:pPr>
      <w:r w:rsidRPr="009E2610">
        <w:rPr>
          <w:rFonts w:ascii="Arial" w:hAnsi="Arial" w:cs="Arial"/>
          <w:b/>
        </w:rPr>
        <w:lastRenderedPageBreak/>
        <w:t xml:space="preserve">12.2. </w:t>
      </w:r>
      <w:r w:rsidR="00BB346E" w:rsidRPr="009E2610">
        <w:rPr>
          <w:rFonts w:ascii="Arial" w:hAnsi="Arial" w:cs="Arial"/>
          <w:b/>
        </w:rPr>
        <w:t>Pregled strateško-programskih i redovni</w:t>
      </w:r>
      <w:r w:rsidR="001E7B0E" w:rsidRPr="009E2610">
        <w:rPr>
          <w:rFonts w:ascii="Arial" w:hAnsi="Arial" w:cs="Arial"/>
          <w:b/>
        </w:rPr>
        <w:t xml:space="preserve">h poslova Službe za </w:t>
      </w:r>
      <w:r w:rsidR="00BB346E" w:rsidRPr="009E2610">
        <w:rPr>
          <w:rFonts w:ascii="Arial" w:hAnsi="Arial" w:cs="Arial"/>
          <w:b/>
        </w:rPr>
        <w:t>imovinsko-pravne</w:t>
      </w:r>
      <w:r w:rsidR="001E7B0E" w:rsidRPr="009E2610">
        <w:rPr>
          <w:rFonts w:ascii="Arial" w:hAnsi="Arial" w:cs="Arial"/>
          <w:b/>
        </w:rPr>
        <w:t xml:space="preserve"> i geodetske</w:t>
      </w:r>
      <w:r w:rsidR="00BB346E" w:rsidRPr="009E2610">
        <w:rPr>
          <w:rFonts w:ascii="Arial" w:hAnsi="Arial" w:cs="Arial"/>
          <w:b/>
        </w:rPr>
        <w:t xml:space="preserve"> poslove</w:t>
      </w:r>
      <w:r w:rsidR="001E7B0E" w:rsidRPr="009E2610">
        <w:rPr>
          <w:rFonts w:ascii="Arial" w:hAnsi="Arial" w:cs="Arial"/>
          <w:b/>
        </w:rPr>
        <w:t xml:space="preserve"> i katastar nekretnina</w:t>
      </w:r>
    </w:p>
    <w:tbl>
      <w:tblPr>
        <w:tblW w:w="0" w:type="auto"/>
        <w:tblInd w:w="-40" w:type="dxa"/>
        <w:tblLayout w:type="fixed"/>
        <w:tblCellMar>
          <w:left w:w="103" w:type="dxa"/>
        </w:tblCellMar>
        <w:tblLook w:val="0000" w:firstRow="0" w:lastRow="0" w:firstColumn="0" w:lastColumn="0" w:noHBand="0" w:noVBand="0"/>
      </w:tblPr>
      <w:tblGrid>
        <w:gridCol w:w="353"/>
        <w:gridCol w:w="353"/>
        <w:gridCol w:w="1137"/>
        <w:gridCol w:w="1965"/>
        <w:gridCol w:w="1063"/>
        <w:gridCol w:w="1089"/>
        <w:gridCol w:w="1208"/>
        <w:gridCol w:w="1007"/>
        <w:gridCol w:w="2012"/>
        <w:gridCol w:w="578"/>
        <w:gridCol w:w="689"/>
        <w:gridCol w:w="1222"/>
        <w:gridCol w:w="1574"/>
      </w:tblGrid>
      <w:tr w:rsidR="00862097" w:rsidRPr="009E2610" w:rsidTr="00D16923">
        <w:trPr>
          <w:trHeight w:val="346"/>
        </w:trPr>
        <w:tc>
          <w:tcPr>
            <w:tcW w:w="35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b/>
                <w:bCs/>
                <w:sz w:val="18"/>
                <w:szCs w:val="18"/>
              </w:rPr>
            </w:pPr>
          </w:p>
        </w:tc>
        <w:tc>
          <w:tcPr>
            <w:tcW w:w="35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b/>
                <w:bCs/>
                <w:sz w:val="18"/>
                <w:szCs w:val="18"/>
              </w:rPr>
            </w:pPr>
          </w:p>
        </w:tc>
        <w:tc>
          <w:tcPr>
            <w:tcW w:w="13544" w:type="dxa"/>
            <w:gridSpan w:val="11"/>
            <w:tcBorders>
              <w:top w:val="single" w:sz="4" w:space="0" w:color="000080"/>
              <w:left w:val="single" w:sz="4" w:space="0" w:color="000080"/>
              <w:bottom w:val="single" w:sz="4" w:space="0" w:color="000080"/>
              <w:right w:val="single" w:sz="4" w:space="0" w:color="000080"/>
            </w:tcBorders>
            <w:shd w:val="clear" w:color="auto" w:fill="D8D8D8"/>
            <w:vAlign w:val="center"/>
          </w:tcPr>
          <w:p w:rsidR="00862097" w:rsidRPr="009E2610" w:rsidRDefault="00862097" w:rsidP="00D16923">
            <w:pPr>
              <w:jc w:val="center"/>
              <w:rPr>
                <w:rFonts w:ascii="Arial" w:hAnsi="Arial" w:cs="Arial"/>
              </w:rPr>
            </w:pPr>
            <w:r w:rsidRPr="009E2610">
              <w:rPr>
                <w:rFonts w:ascii="Arial" w:hAnsi="Arial" w:cs="Arial"/>
                <w:b/>
                <w:bCs/>
                <w:sz w:val="18"/>
                <w:szCs w:val="18"/>
              </w:rPr>
              <w:t>REDOVNI POSLOVI</w:t>
            </w:r>
          </w:p>
        </w:tc>
      </w:tr>
      <w:tr w:rsidR="00862097" w:rsidRPr="009E2610" w:rsidTr="00D16923">
        <w:trPr>
          <w:trHeight w:val="3815"/>
        </w:trPr>
        <w:tc>
          <w:tcPr>
            <w:tcW w:w="35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35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1137"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jc w:val="center"/>
              <w:rPr>
                <w:rFonts w:ascii="Arial" w:hAnsi="Arial" w:cs="Arial"/>
                <w:sz w:val="18"/>
                <w:szCs w:val="18"/>
              </w:rPr>
            </w:pPr>
            <w:r w:rsidRPr="009E2610">
              <w:rPr>
                <w:rFonts w:ascii="Arial" w:hAnsi="Arial" w:cs="Arial"/>
                <w:sz w:val="18"/>
                <w:szCs w:val="18"/>
              </w:rPr>
              <w:t>1.</w:t>
            </w:r>
          </w:p>
        </w:tc>
        <w:tc>
          <w:tcPr>
            <w:tcW w:w="1965"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rPr>
                <w:rFonts w:ascii="Arial" w:hAnsi="Arial" w:cs="Arial"/>
                <w:sz w:val="18"/>
                <w:szCs w:val="18"/>
              </w:rPr>
            </w:pPr>
            <w:r w:rsidRPr="009E2610">
              <w:rPr>
                <w:rFonts w:ascii="Arial" w:hAnsi="Arial" w:cs="Arial"/>
                <w:sz w:val="18"/>
                <w:szCs w:val="18"/>
              </w:rPr>
              <w:t>Poslovi vođenja upravnog postupka i rješavanje najsloženijih upravnih stvari u I-om upravnom postupku za prodaju I kupovinu zemljišta, ustanovljenja zemljišta za redovnu upotrebu zgrade, postupka,potpune I nepotpune eksporijacije I deeksproprijacije zemljišta</w:t>
            </w:r>
          </w:p>
          <w:p w:rsidR="00862097" w:rsidRPr="009E2610" w:rsidRDefault="00862097" w:rsidP="00D16923">
            <w:pPr>
              <w:rPr>
                <w:rFonts w:ascii="Arial" w:hAnsi="Arial" w:cs="Arial"/>
                <w:sz w:val="18"/>
                <w:szCs w:val="18"/>
              </w:rPr>
            </w:pPr>
          </w:p>
        </w:tc>
        <w:tc>
          <w:tcPr>
            <w:tcW w:w="106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jc w:val="center"/>
              <w:rPr>
                <w:rFonts w:ascii="Arial" w:hAnsi="Arial" w:cs="Arial"/>
                <w:sz w:val="18"/>
                <w:szCs w:val="18"/>
              </w:rPr>
            </w:pPr>
            <w:r w:rsidRPr="009E2610">
              <w:rPr>
                <w:rFonts w:ascii="Arial" w:hAnsi="Arial" w:cs="Arial"/>
                <w:sz w:val="18"/>
                <w:szCs w:val="18"/>
              </w:rPr>
              <w:t>-</w:t>
            </w:r>
          </w:p>
        </w:tc>
        <w:tc>
          <w:tcPr>
            <w:tcW w:w="1089"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1208"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rPr>
                <w:rFonts w:ascii="Arial" w:hAnsi="Arial" w:cs="Arial"/>
                <w:sz w:val="18"/>
                <w:szCs w:val="18"/>
              </w:rPr>
            </w:pPr>
            <w:r w:rsidRPr="009E2610">
              <w:rPr>
                <w:rFonts w:ascii="Arial" w:hAnsi="Arial" w:cs="Arial"/>
                <w:sz w:val="18"/>
                <w:szCs w:val="18"/>
              </w:rPr>
              <w:t>Iz službe vrši se u propisanim rokovima bez kašnjenja</w:t>
            </w:r>
          </w:p>
        </w:tc>
        <w:tc>
          <w:tcPr>
            <w:tcW w:w="1007" w:type="dxa"/>
            <w:tcBorders>
              <w:top w:val="single" w:sz="4" w:space="0" w:color="000080"/>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2012" w:type="dxa"/>
            <w:tcBorders>
              <w:top w:val="single" w:sz="4" w:space="0" w:color="000080"/>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578" w:type="dxa"/>
            <w:tcBorders>
              <w:top w:val="single" w:sz="4" w:space="0" w:color="000080"/>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689"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jc w:val="center"/>
              <w:rPr>
                <w:rFonts w:ascii="Arial" w:hAnsi="Arial" w:cs="Arial"/>
                <w:sz w:val="18"/>
                <w:szCs w:val="18"/>
              </w:rPr>
            </w:pPr>
            <w:r w:rsidRPr="009E2610">
              <w:rPr>
                <w:rFonts w:ascii="Arial" w:hAnsi="Arial" w:cs="Arial"/>
                <w:sz w:val="18"/>
                <w:szCs w:val="18"/>
              </w:rPr>
              <w:t>---</w:t>
            </w:r>
          </w:p>
        </w:tc>
        <w:tc>
          <w:tcPr>
            <w:tcW w:w="1222"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jc w:val="center"/>
              <w:rPr>
                <w:rFonts w:ascii="Arial" w:hAnsi="Arial" w:cs="Arial"/>
                <w:sz w:val="18"/>
                <w:szCs w:val="18"/>
              </w:rPr>
            </w:pPr>
            <w:r w:rsidRPr="009E2610">
              <w:rPr>
                <w:rFonts w:ascii="Arial" w:hAnsi="Arial" w:cs="Arial"/>
                <w:sz w:val="18"/>
                <w:szCs w:val="18"/>
              </w:rPr>
              <w:t>kontinuirano</w:t>
            </w:r>
          </w:p>
        </w:tc>
        <w:tc>
          <w:tcPr>
            <w:tcW w:w="1574" w:type="dxa"/>
            <w:tcBorders>
              <w:top w:val="single" w:sz="4" w:space="0" w:color="000080"/>
              <w:left w:val="single" w:sz="4" w:space="0" w:color="000080"/>
              <w:bottom w:val="single" w:sz="4" w:space="0" w:color="000080"/>
              <w:right w:val="single" w:sz="4" w:space="0" w:color="000080"/>
            </w:tcBorders>
            <w:shd w:val="clear" w:color="auto" w:fill="D8D8D8"/>
            <w:vAlign w:val="center"/>
          </w:tcPr>
          <w:p w:rsidR="00862097" w:rsidRPr="009E2610" w:rsidRDefault="00862097" w:rsidP="00D16923">
            <w:pPr>
              <w:jc w:val="center"/>
              <w:rPr>
                <w:rFonts w:ascii="Arial" w:hAnsi="Arial" w:cs="Arial"/>
                <w:sz w:val="18"/>
                <w:szCs w:val="18"/>
              </w:rPr>
            </w:pPr>
            <w:r w:rsidRPr="009E2610">
              <w:rPr>
                <w:rFonts w:ascii="Arial" w:hAnsi="Arial" w:cs="Arial"/>
                <w:sz w:val="18"/>
                <w:szCs w:val="18"/>
              </w:rPr>
              <w:t>Hodžić Teufik</w:t>
            </w:r>
          </w:p>
          <w:p w:rsidR="00862097" w:rsidRPr="009E2610" w:rsidRDefault="00862097" w:rsidP="00D16923">
            <w:pPr>
              <w:jc w:val="center"/>
              <w:rPr>
                <w:rFonts w:ascii="Arial" w:hAnsi="Arial" w:cs="Arial"/>
                <w:sz w:val="18"/>
                <w:szCs w:val="18"/>
              </w:rPr>
            </w:pPr>
          </w:p>
          <w:p w:rsidR="00862097" w:rsidRPr="009E2610" w:rsidRDefault="00862097" w:rsidP="00D16923">
            <w:pPr>
              <w:jc w:val="center"/>
              <w:rPr>
                <w:rFonts w:ascii="Arial" w:hAnsi="Arial" w:cs="Arial"/>
                <w:sz w:val="18"/>
                <w:szCs w:val="18"/>
              </w:rPr>
            </w:pPr>
            <w:r w:rsidRPr="009E2610">
              <w:rPr>
                <w:rFonts w:ascii="Arial" w:hAnsi="Arial" w:cs="Arial"/>
                <w:sz w:val="18"/>
                <w:szCs w:val="18"/>
              </w:rPr>
              <w:t>Vojniković Enisa</w:t>
            </w:r>
          </w:p>
          <w:p w:rsidR="00862097" w:rsidRPr="009E2610" w:rsidRDefault="00862097" w:rsidP="00D16923">
            <w:pPr>
              <w:jc w:val="center"/>
              <w:rPr>
                <w:rFonts w:ascii="Arial" w:hAnsi="Arial" w:cs="Arial"/>
                <w:sz w:val="18"/>
                <w:szCs w:val="18"/>
              </w:rPr>
            </w:pPr>
          </w:p>
          <w:p w:rsidR="00862097" w:rsidRPr="009E2610" w:rsidRDefault="00862097" w:rsidP="00D16923">
            <w:pPr>
              <w:jc w:val="center"/>
              <w:rPr>
                <w:rFonts w:ascii="Arial" w:hAnsi="Arial" w:cs="Arial"/>
                <w:sz w:val="18"/>
                <w:szCs w:val="18"/>
              </w:rPr>
            </w:pPr>
          </w:p>
        </w:tc>
      </w:tr>
      <w:tr w:rsidR="00862097" w:rsidRPr="009E2610" w:rsidTr="00D16923">
        <w:trPr>
          <w:trHeight w:val="3815"/>
        </w:trPr>
        <w:tc>
          <w:tcPr>
            <w:tcW w:w="353" w:type="dxa"/>
            <w:tcBorders>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353" w:type="dxa"/>
            <w:tcBorders>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1137" w:type="dxa"/>
            <w:tcBorders>
              <w:left w:val="single" w:sz="4" w:space="0" w:color="000080"/>
              <w:bottom w:val="single" w:sz="4" w:space="0" w:color="000080"/>
            </w:tcBorders>
            <w:shd w:val="clear" w:color="auto" w:fill="D8D8D8"/>
            <w:vAlign w:val="center"/>
          </w:tcPr>
          <w:p w:rsidR="00862097" w:rsidRPr="009E2610" w:rsidRDefault="00862097" w:rsidP="00D16923">
            <w:pPr>
              <w:jc w:val="center"/>
              <w:rPr>
                <w:rFonts w:ascii="Arial" w:hAnsi="Arial" w:cs="Arial"/>
                <w:sz w:val="18"/>
                <w:szCs w:val="18"/>
              </w:rPr>
            </w:pPr>
            <w:r w:rsidRPr="009E2610">
              <w:rPr>
                <w:rFonts w:ascii="Arial" w:hAnsi="Arial" w:cs="Arial"/>
                <w:sz w:val="18"/>
                <w:szCs w:val="18"/>
              </w:rPr>
              <w:t>2..</w:t>
            </w:r>
          </w:p>
        </w:tc>
        <w:tc>
          <w:tcPr>
            <w:tcW w:w="1965" w:type="dxa"/>
            <w:tcBorders>
              <w:left w:val="single" w:sz="4" w:space="0" w:color="000080"/>
              <w:bottom w:val="single" w:sz="4" w:space="0" w:color="000080"/>
            </w:tcBorders>
            <w:shd w:val="clear" w:color="auto" w:fill="D8D8D8"/>
            <w:vAlign w:val="center"/>
          </w:tcPr>
          <w:p w:rsidR="00862097" w:rsidRPr="009E2610" w:rsidRDefault="00862097" w:rsidP="00D16923">
            <w:pPr>
              <w:rPr>
                <w:rFonts w:ascii="Arial" w:hAnsi="Arial" w:cs="Arial"/>
                <w:sz w:val="18"/>
                <w:szCs w:val="18"/>
              </w:rPr>
            </w:pPr>
            <w:r w:rsidRPr="009E2610">
              <w:rPr>
                <w:rFonts w:ascii="Arial" w:hAnsi="Arial" w:cs="Arial"/>
                <w:sz w:val="18"/>
                <w:szCs w:val="18"/>
              </w:rPr>
              <w:t>Svakodnevan rad sa strankama, ažuriranje baze podataka o zaprimljenim predmetima kroz program Docu nova, arhiviranje predmeta</w:t>
            </w:r>
          </w:p>
        </w:tc>
        <w:tc>
          <w:tcPr>
            <w:tcW w:w="1063" w:type="dxa"/>
            <w:tcBorders>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1089" w:type="dxa"/>
            <w:tcBorders>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1208" w:type="dxa"/>
            <w:tcBorders>
              <w:left w:val="single" w:sz="4" w:space="0" w:color="000080"/>
              <w:bottom w:val="single" w:sz="4" w:space="0" w:color="000080"/>
            </w:tcBorders>
            <w:shd w:val="clear" w:color="auto" w:fill="D8D8D8"/>
            <w:vAlign w:val="center"/>
          </w:tcPr>
          <w:p w:rsidR="00862097" w:rsidRPr="009E2610" w:rsidRDefault="00862097" w:rsidP="00D16923">
            <w:pPr>
              <w:rPr>
                <w:rFonts w:ascii="Arial" w:hAnsi="Arial" w:cs="Arial"/>
                <w:sz w:val="18"/>
                <w:szCs w:val="18"/>
              </w:rPr>
            </w:pPr>
            <w:r w:rsidRPr="009E2610">
              <w:rPr>
                <w:rFonts w:ascii="Arial" w:hAnsi="Arial" w:cs="Arial"/>
                <w:sz w:val="18"/>
                <w:szCs w:val="18"/>
              </w:rPr>
              <w:t>Iz službe vrši se u propisanim rokovima bez kašnjenja</w:t>
            </w:r>
          </w:p>
        </w:tc>
        <w:tc>
          <w:tcPr>
            <w:tcW w:w="1007" w:type="dxa"/>
            <w:tcBorders>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2012" w:type="dxa"/>
            <w:tcBorders>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578" w:type="dxa"/>
            <w:tcBorders>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689" w:type="dxa"/>
            <w:tcBorders>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1222" w:type="dxa"/>
            <w:tcBorders>
              <w:left w:val="single" w:sz="4" w:space="0" w:color="000080"/>
              <w:bottom w:val="single" w:sz="4" w:space="0" w:color="000080"/>
            </w:tcBorders>
            <w:shd w:val="clear" w:color="auto" w:fill="D8D8D8"/>
            <w:vAlign w:val="center"/>
          </w:tcPr>
          <w:p w:rsidR="00862097" w:rsidRPr="009E2610" w:rsidRDefault="00862097" w:rsidP="00D16923">
            <w:pPr>
              <w:jc w:val="center"/>
              <w:rPr>
                <w:rFonts w:ascii="Arial" w:hAnsi="Arial" w:cs="Arial"/>
                <w:sz w:val="18"/>
                <w:szCs w:val="18"/>
              </w:rPr>
            </w:pPr>
            <w:r w:rsidRPr="009E2610">
              <w:rPr>
                <w:rFonts w:ascii="Arial" w:hAnsi="Arial" w:cs="Arial"/>
                <w:sz w:val="18"/>
                <w:szCs w:val="18"/>
              </w:rPr>
              <w:t>kontinuirano</w:t>
            </w:r>
          </w:p>
        </w:tc>
        <w:tc>
          <w:tcPr>
            <w:tcW w:w="1574" w:type="dxa"/>
            <w:tcBorders>
              <w:left w:val="single" w:sz="4" w:space="0" w:color="000080"/>
              <w:bottom w:val="single" w:sz="4" w:space="0" w:color="000080"/>
              <w:right w:val="single" w:sz="4" w:space="0" w:color="000080"/>
            </w:tcBorders>
            <w:shd w:val="clear" w:color="auto" w:fill="D8D8D8"/>
            <w:vAlign w:val="center"/>
          </w:tcPr>
          <w:p w:rsidR="00862097" w:rsidRPr="009E2610" w:rsidRDefault="00862097" w:rsidP="00D16923">
            <w:pPr>
              <w:jc w:val="center"/>
              <w:rPr>
                <w:rFonts w:ascii="Arial" w:hAnsi="Arial" w:cs="Arial"/>
              </w:rPr>
            </w:pPr>
            <w:r w:rsidRPr="009E2610">
              <w:rPr>
                <w:rFonts w:ascii="Arial" w:hAnsi="Arial" w:cs="Arial"/>
                <w:sz w:val="18"/>
                <w:szCs w:val="18"/>
              </w:rPr>
              <w:t>Saleš Aida</w:t>
            </w:r>
          </w:p>
        </w:tc>
      </w:tr>
      <w:tr w:rsidR="00862097" w:rsidRPr="009E2610" w:rsidTr="00D16923">
        <w:trPr>
          <w:trHeight w:val="4213"/>
        </w:trPr>
        <w:tc>
          <w:tcPr>
            <w:tcW w:w="35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35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1137"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jc w:val="center"/>
              <w:rPr>
                <w:rFonts w:ascii="Arial" w:hAnsi="Arial" w:cs="Arial"/>
                <w:sz w:val="18"/>
                <w:szCs w:val="18"/>
              </w:rPr>
            </w:pPr>
            <w:r w:rsidRPr="009E2610">
              <w:rPr>
                <w:rFonts w:ascii="Arial" w:hAnsi="Arial" w:cs="Arial"/>
                <w:sz w:val="18"/>
                <w:szCs w:val="18"/>
              </w:rPr>
              <w:t>3</w:t>
            </w:r>
          </w:p>
        </w:tc>
        <w:tc>
          <w:tcPr>
            <w:tcW w:w="1965"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rPr>
                <w:rFonts w:ascii="Arial" w:hAnsi="Arial" w:cs="Arial"/>
                <w:sz w:val="18"/>
                <w:szCs w:val="18"/>
              </w:rPr>
            </w:pPr>
            <w:r w:rsidRPr="009E2610">
              <w:rPr>
                <w:rFonts w:ascii="Arial" w:hAnsi="Arial" w:cs="Arial"/>
                <w:sz w:val="18"/>
                <w:szCs w:val="18"/>
              </w:rPr>
              <w:t xml:space="preserve">Redovno izvršavanje poslova iz  geodetske djelatnosti </w:t>
            </w:r>
          </w:p>
          <w:p w:rsidR="00862097" w:rsidRPr="009E2610" w:rsidRDefault="00862097" w:rsidP="00D16923">
            <w:pPr>
              <w:rPr>
                <w:rFonts w:ascii="Arial" w:hAnsi="Arial" w:cs="Arial"/>
                <w:sz w:val="18"/>
                <w:szCs w:val="18"/>
              </w:rPr>
            </w:pPr>
            <w:r w:rsidRPr="009E2610">
              <w:rPr>
                <w:rFonts w:ascii="Arial" w:hAnsi="Arial" w:cs="Arial"/>
                <w:sz w:val="18"/>
                <w:szCs w:val="18"/>
              </w:rPr>
              <w:t xml:space="preserve"> na cijepanju građevinskog I ostalog zemljišta, pružanje svih potrebnih podataka i provođenje tehničkih radnji za potrebe imovinsko-pravnog odsjeka,  izrada dokumentacije radi provođenja u katastarskom operatu I zemljišnoj knjizi, iskolčavanje građevinske linije, uplane I isplane objekata i dr.</w:t>
            </w:r>
          </w:p>
        </w:tc>
        <w:tc>
          <w:tcPr>
            <w:tcW w:w="106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1089"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1208"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rPr>
                <w:rFonts w:ascii="Arial" w:hAnsi="Arial" w:cs="Arial"/>
                <w:sz w:val="18"/>
                <w:szCs w:val="18"/>
              </w:rPr>
            </w:pPr>
            <w:r w:rsidRPr="009E2610">
              <w:rPr>
                <w:rFonts w:ascii="Arial" w:hAnsi="Arial" w:cs="Arial"/>
                <w:sz w:val="18"/>
                <w:szCs w:val="18"/>
              </w:rPr>
              <w:t>Iz službe i vrši se u propisanim rokovima bez kašnjenja</w:t>
            </w:r>
          </w:p>
        </w:tc>
        <w:tc>
          <w:tcPr>
            <w:tcW w:w="1007" w:type="dxa"/>
            <w:tcBorders>
              <w:top w:val="single" w:sz="4" w:space="0" w:color="000080"/>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2012" w:type="dxa"/>
            <w:tcBorders>
              <w:top w:val="single" w:sz="4" w:space="0" w:color="000080"/>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578" w:type="dxa"/>
            <w:tcBorders>
              <w:top w:val="single" w:sz="4" w:space="0" w:color="000080"/>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689"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jc w:val="center"/>
              <w:rPr>
                <w:rFonts w:ascii="Arial" w:hAnsi="Arial" w:cs="Arial"/>
                <w:sz w:val="18"/>
                <w:szCs w:val="18"/>
              </w:rPr>
            </w:pPr>
            <w:r w:rsidRPr="009E2610">
              <w:rPr>
                <w:rFonts w:ascii="Arial" w:hAnsi="Arial" w:cs="Arial"/>
                <w:sz w:val="18"/>
                <w:szCs w:val="18"/>
              </w:rPr>
              <w:t>---</w:t>
            </w:r>
          </w:p>
        </w:tc>
        <w:tc>
          <w:tcPr>
            <w:tcW w:w="1222"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rPr>
                <w:rFonts w:ascii="Arial" w:hAnsi="Arial" w:cs="Arial"/>
                <w:sz w:val="18"/>
                <w:szCs w:val="18"/>
              </w:rPr>
            </w:pPr>
            <w:r w:rsidRPr="009E2610">
              <w:rPr>
                <w:rFonts w:ascii="Arial" w:hAnsi="Arial" w:cs="Arial"/>
                <w:sz w:val="18"/>
                <w:szCs w:val="18"/>
              </w:rPr>
              <w:t>kontinuirano</w:t>
            </w:r>
          </w:p>
          <w:p w:rsidR="00862097" w:rsidRPr="009E2610" w:rsidRDefault="00862097" w:rsidP="00D16923">
            <w:pPr>
              <w:jc w:val="center"/>
              <w:rPr>
                <w:rFonts w:ascii="Arial" w:hAnsi="Arial" w:cs="Arial"/>
                <w:sz w:val="18"/>
                <w:szCs w:val="18"/>
              </w:rPr>
            </w:pPr>
          </w:p>
        </w:tc>
        <w:tc>
          <w:tcPr>
            <w:tcW w:w="1574" w:type="dxa"/>
            <w:tcBorders>
              <w:top w:val="single" w:sz="4" w:space="0" w:color="000080"/>
              <w:left w:val="single" w:sz="4" w:space="0" w:color="000080"/>
              <w:bottom w:val="single" w:sz="4" w:space="0" w:color="000080"/>
              <w:right w:val="single" w:sz="4" w:space="0" w:color="000080"/>
            </w:tcBorders>
            <w:shd w:val="clear" w:color="auto" w:fill="D8D8D8"/>
            <w:vAlign w:val="center"/>
          </w:tcPr>
          <w:p w:rsidR="00862097" w:rsidRPr="009E2610" w:rsidRDefault="00862097" w:rsidP="00D16923">
            <w:pPr>
              <w:jc w:val="center"/>
              <w:rPr>
                <w:rFonts w:ascii="Arial" w:hAnsi="Arial" w:cs="Arial"/>
                <w:sz w:val="18"/>
                <w:szCs w:val="18"/>
              </w:rPr>
            </w:pPr>
            <w:r w:rsidRPr="009E2610">
              <w:rPr>
                <w:rFonts w:ascii="Arial" w:hAnsi="Arial" w:cs="Arial"/>
                <w:sz w:val="18"/>
                <w:szCs w:val="18"/>
              </w:rPr>
              <w:t>Talić Nidal</w:t>
            </w:r>
          </w:p>
          <w:p w:rsidR="00862097" w:rsidRPr="009E2610" w:rsidRDefault="00862097" w:rsidP="00D16923">
            <w:pPr>
              <w:rPr>
                <w:rFonts w:ascii="Arial" w:hAnsi="Arial" w:cs="Arial"/>
                <w:sz w:val="18"/>
                <w:szCs w:val="18"/>
              </w:rPr>
            </w:pPr>
            <w:r w:rsidRPr="009E2610">
              <w:rPr>
                <w:rFonts w:ascii="Arial" w:hAnsi="Arial" w:cs="Arial"/>
                <w:sz w:val="18"/>
                <w:szCs w:val="18"/>
              </w:rPr>
              <w:t>Vojniković Ernes</w:t>
            </w:r>
          </w:p>
          <w:p w:rsidR="00862097" w:rsidRPr="009E2610" w:rsidRDefault="00862097" w:rsidP="00D16923">
            <w:pPr>
              <w:rPr>
                <w:rFonts w:ascii="Arial" w:hAnsi="Arial" w:cs="Arial"/>
                <w:sz w:val="18"/>
                <w:szCs w:val="18"/>
              </w:rPr>
            </w:pPr>
            <w:r w:rsidRPr="009E2610">
              <w:rPr>
                <w:rFonts w:ascii="Arial" w:hAnsi="Arial" w:cs="Arial"/>
                <w:sz w:val="18"/>
                <w:szCs w:val="18"/>
              </w:rPr>
              <w:t xml:space="preserve">    Pezerović   </w:t>
            </w:r>
          </w:p>
          <w:p w:rsidR="00862097" w:rsidRPr="009E2610" w:rsidRDefault="00862097" w:rsidP="00D16923">
            <w:pPr>
              <w:rPr>
                <w:rFonts w:ascii="Arial" w:hAnsi="Arial" w:cs="Arial"/>
              </w:rPr>
            </w:pPr>
            <w:r w:rsidRPr="009E2610">
              <w:rPr>
                <w:rFonts w:ascii="Arial" w:hAnsi="Arial" w:cs="Arial"/>
                <w:sz w:val="18"/>
                <w:szCs w:val="18"/>
              </w:rPr>
              <w:t xml:space="preserve">     Senada</w:t>
            </w:r>
          </w:p>
        </w:tc>
      </w:tr>
      <w:tr w:rsidR="00862097" w:rsidRPr="009E2610" w:rsidTr="00D16923">
        <w:trPr>
          <w:trHeight w:val="4213"/>
        </w:trPr>
        <w:tc>
          <w:tcPr>
            <w:tcW w:w="35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rPr>
                <w:rFonts w:ascii="Arial" w:hAnsi="Arial" w:cs="Arial"/>
                <w:sz w:val="18"/>
                <w:szCs w:val="18"/>
              </w:rPr>
            </w:pPr>
          </w:p>
        </w:tc>
        <w:tc>
          <w:tcPr>
            <w:tcW w:w="35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rPr>
            </w:pPr>
          </w:p>
        </w:tc>
        <w:tc>
          <w:tcPr>
            <w:tcW w:w="1137"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jc w:val="center"/>
              <w:rPr>
                <w:rFonts w:ascii="Arial" w:hAnsi="Arial" w:cs="Arial"/>
                <w:sz w:val="18"/>
                <w:szCs w:val="18"/>
              </w:rPr>
            </w:pPr>
            <w:r w:rsidRPr="009E2610">
              <w:rPr>
                <w:rFonts w:ascii="Arial" w:hAnsi="Arial" w:cs="Arial"/>
                <w:sz w:val="18"/>
                <w:szCs w:val="18"/>
              </w:rPr>
              <w:t>4</w:t>
            </w:r>
          </w:p>
        </w:tc>
        <w:tc>
          <w:tcPr>
            <w:tcW w:w="1965"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rPr>
                <w:rFonts w:ascii="Arial" w:hAnsi="Arial" w:cs="Arial"/>
                <w:sz w:val="18"/>
                <w:szCs w:val="18"/>
              </w:rPr>
            </w:pPr>
            <w:r w:rsidRPr="009E2610">
              <w:rPr>
                <w:rFonts w:ascii="Arial" w:hAnsi="Arial" w:cs="Arial"/>
                <w:sz w:val="18"/>
                <w:szCs w:val="18"/>
              </w:rPr>
              <w:t xml:space="preserve">Poslovi snimanja komunalnih uređaja, ucrtavanje dobijenih podataka na geodetske podloge, pregled elaborata i izdavanje saglasnosti na geodetske elaborate snimljenih komunalnih uređaja, vrši poslove nadzora </w:t>
            </w:r>
          </w:p>
        </w:tc>
        <w:tc>
          <w:tcPr>
            <w:tcW w:w="106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1089"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1208"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rPr>
                <w:rFonts w:ascii="Arial" w:hAnsi="Arial" w:cs="Arial"/>
                <w:sz w:val="18"/>
                <w:szCs w:val="18"/>
              </w:rPr>
            </w:pPr>
            <w:r w:rsidRPr="009E2610">
              <w:rPr>
                <w:rFonts w:ascii="Arial" w:hAnsi="Arial" w:cs="Arial"/>
                <w:sz w:val="18"/>
                <w:szCs w:val="18"/>
              </w:rPr>
              <w:t>Iz službe i vrši se u propisanim rokovima bez kašnjenja</w:t>
            </w:r>
          </w:p>
        </w:tc>
        <w:tc>
          <w:tcPr>
            <w:tcW w:w="1007" w:type="dxa"/>
            <w:tcBorders>
              <w:top w:val="single" w:sz="4" w:space="0" w:color="000080"/>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2012" w:type="dxa"/>
            <w:tcBorders>
              <w:top w:val="single" w:sz="4" w:space="0" w:color="000080"/>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578" w:type="dxa"/>
            <w:tcBorders>
              <w:top w:val="single" w:sz="4" w:space="0" w:color="000080"/>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689"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jc w:val="center"/>
              <w:rPr>
                <w:rFonts w:ascii="Arial" w:hAnsi="Arial" w:cs="Arial"/>
                <w:sz w:val="18"/>
                <w:szCs w:val="18"/>
              </w:rPr>
            </w:pPr>
            <w:r w:rsidRPr="009E2610">
              <w:rPr>
                <w:rFonts w:ascii="Arial" w:hAnsi="Arial" w:cs="Arial"/>
                <w:sz w:val="18"/>
                <w:szCs w:val="18"/>
              </w:rPr>
              <w:t>---</w:t>
            </w:r>
          </w:p>
        </w:tc>
        <w:tc>
          <w:tcPr>
            <w:tcW w:w="1222"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rPr>
                <w:rFonts w:ascii="Arial" w:hAnsi="Arial" w:cs="Arial"/>
                <w:sz w:val="18"/>
                <w:szCs w:val="18"/>
              </w:rPr>
            </w:pPr>
          </w:p>
          <w:p w:rsidR="00862097" w:rsidRPr="009E2610" w:rsidRDefault="00862097" w:rsidP="00D16923">
            <w:pPr>
              <w:rPr>
                <w:rFonts w:ascii="Arial" w:hAnsi="Arial" w:cs="Arial"/>
                <w:sz w:val="18"/>
                <w:szCs w:val="18"/>
              </w:rPr>
            </w:pPr>
            <w:r w:rsidRPr="009E2610">
              <w:rPr>
                <w:rFonts w:ascii="Arial" w:hAnsi="Arial" w:cs="Arial"/>
                <w:sz w:val="18"/>
                <w:szCs w:val="18"/>
              </w:rPr>
              <w:t>kontinuirano</w:t>
            </w:r>
          </w:p>
          <w:p w:rsidR="00862097" w:rsidRPr="009E2610" w:rsidRDefault="00862097" w:rsidP="00D16923">
            <w:pPr>
              <w:jc w:val="center"/>
              <w:rPr>
                <w:rFonts w:ascii="Arial" w:hAnsi="Arial" w:cs="Arial"/>
                <w:sz w:val="18"/>
                <w:szCs w:val="18"/>
              </w:rPr>
            </w:pPr>
          </w:p>
        </w:tc>
        <w:tc>
          <w:tcPr>
            <w:tcW w:w="1574" w:type="dxa"/>
            <w:tcBorders>
              <w:top w:val="single" w:sz="4" w:space="0" w:color="000080"/>
              <w:left w:val="single" w:sz="4" w:space="0" w:color="000080"/>
              <w:bottom w:val="single" w:sz="4" w:space="0" w:color="000080"/>
              <w:right w:val="single" w:sz="4" w:space="0" w:color="000080"/>
            </w:tcBorders>
            <w:shd w:val="clear" w:color="auto" w:fill="D8D8D8"/>
            <w:vAlign w:val="center"/>
          </w:tcPr>
          <w:p w:rsidR="00862097" w:rsidRPr="009E2610" w:rsidRDefault="00862097" w:rsidP="00D16923">
            <w:pPr>
              <w:jc w:val="center"/>
              <w:rPr>
                <w:rFonts w:ascii="Arial" w:hAnsi="Arial" w:cs="Arial"/>
              </w:rPr>
            </w:pPr>
            <w:r w:rsidRPr="009E2610">
              <w:rPr>
                <w:rFonts w:ascii="Arial" w:hAnsi="Arial" w:cs="Arial"/>
                <w:sz w:val="18"/>
                <w:szCs w:val="18"/>
              </w:rPr>
              <w:t>Pezerović Senada</w:t>
            </w:r>
          </w:p>
        </w:tc>
      </w:tr>
      <w:tr w:rsidR="00862097" w:rsidRPr="009E2610" w:rsidTr="00D16923">
        <w:trPr>
          <w:trHeight w:val="4213"/>
        </w:trPr>
        <w:tc>
          <w:tcPr>
            <w:tcW w:w="35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rPr>
            </w:pPr>
          </w:p>
        </w:tc>
        <w:tc>
          <w:tcPr>
            <w:tcW w:w="35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rPr>
            </w:pPr>
          </w:p>
        </w:tc>
        <w:tc>
          <w:tcPr>
            <w:tcW w:w="1137"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jc w:val="center"/>
              <w:rPr>
                <w:rFonts w:ascii="Arial" w:hAnsi="Arial" w:cs="Arial"/>
                <w:sz w:val="18"/>
                <w:szCs w:val="18"/>
              </w:rPr>
            </w:pPr>
            <w:r w:rsidRPr="009E2610">
              <w:rPr>
                <w:rFonts w:ascii="Arial" w:hAnsi="Arial" w:cs="Arial"/>
                <w:sz w:val="18"/>
                <w:szCs w:val="18"/>
              </w:rPr>
              <w:t>5</w:t>
            </w:r>
          </w:p>
        </w:tc>
        <w:tc>
          <w:tcPr>
            <w:tcW w:w="1965"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rPr>
                <w:rFonts w:ascii="Arial" w:hAnsi="Arial" w:cs="Arial"/>
                <w:sz w:val="18"/>
                <w:szCs w:val="18"/>
              </w:rPr>
            </w:pPr>
            <w:r w:rsidRPr="009E2610">
              <w:rPr>
                <w:rFonts w:ascii="Arial" w:hAnsi="Arial" w:cs="Arial"/>
                <w:sz w:val="18"/>
                <w:szCs w:val="18"/>
              </w:rPr>
              <w:t>Poslovi uspostave i održavanja digitalnog adresnog registra, redovno ažuriranje svih podataka i izdavanje uvjerenja o kućnom broju</w:t>
            </w:r>
          </w:p>
        </w:tc>
        <w:tc>
          <w:tcPr>
            <w:tcW w:w="106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1089"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1208"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rPr>
                <w:rFonts w:ascii="Arial" w:hAnsi="Arial" w:cs="Arial"/>
                <w:sz w:val="18"/>
                <w:szCs w:val="18"/>
              </w:rPr>
            </w:pPr>
            <w:r w:rsidRPr="009E2610">
              <w:rPr>
                <w:rFonts w:ascii="Arial" w:hAnsi="Arial" w:cs="Arial"/>
                <w:sz w:val="18"/>
                <w:szCs w:val="18"/>
              </w:rPr>
              <w:t xml:space="preserve">Iz službe </w:t>
            </w:r>
          </w:p>
        </w:tc>
        <w:tc>
          <w:tcPr>
            <w:tcW w:w="1007" w:type="dxa"/>
            <w:tcBorders>
              <w:top w:val="single" w:sz="4" w:space="0" w:color="000080"/>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2012" w:type="dxa"/>
            <w:tcBorders>
              <w:top w:val="single" w:sz="4" w:space="0" w:color="000080"/>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578" w:type="dxa"/>
            <w:tcBorders>
              <w:top w:val="single" w:sz="4" w:space="0" w:color="000080"/>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689"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1222"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rPr>
                <w:rFonts w:ascii="Arial" w:hAnsi="Arial" w:cs="Arial"/>
                <w:sz w:val="18"/>
                <w:szCs w:val="18"/>
              </w:rPr>
            </w:pPr>
            <w:r w:rsidRPr="009E2610">
              <w:rPr>
                <w:rFonts w:ascii="Arial" w:hAnsi="Arial" w:cs="Arial"/>
                <w:sz w:val="18"/>
                <w:szCs w:val="18"/>
              </w:rPr>
              <w:t>kontinuirano</w:t>
            </w:r>
          </w:p>
        </w:tc>
        <w:tc>
          <w:tcPr>
            <w:tcW w:w="1574" w:type="dxa"/>
            <w:tcBorders>
              <w:top w:val="single" w:sz="4" w:space="0" w:color="000080"/>
              <w:left w:val="single" w:sz="4" w:space="0" w:color="000080"/>
              <w:bottom w:val="single" w:sz="4" w:space="0" w:color="000080"/>
              <w:right w:val="single" w:sz="4" w:space="0" w:color="000080"/>
            </w:tcBorders>
            <w:shd w:val="clear" w:color="auto" w:fill="D8D8D8"/>
            <w:vAlign w:val="center"/>
          </w:tcPr>
          <w:p w:rsidR="00862097" w:rsidRPr="009E2610" w:rsidRDefault="00862097" w:rsidP="00D16923">
            <w:pPr>
              <w:jc w:val="center"/>
              <w:rPr>
                <w:rFonts w:ascii="Arial" w:hAnsi="Arial" w:cs="Arial"/>
              </w:rPr>
            </w:pPr>
            <w:r w:rsidRPr="009E2610">
              <w:rPr>
                <w:rFonts w:ascii="Arial" w:hAnsi="Arial" w:cs="Arial"/>
                <w:sz w:val="18"/>
                <w:szCs w:val="18"/>
              </w:rPr>
              <w:t>Vojniković Ernes</w:t>
            </w:r>
          </w:p>
        </w:tc>
      </w:tr>
      <w:tr w:rsidR="00862097" w:rsidRPr="009E2610" w:rsidTr="00D16923">
        <w:trPr>
          <w:trHeight w:val="4213"/>
        </w:trPr>
        <w:tc>
          <w:tcPr>
            <w:tcW w:w="35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rPr>
            </w:pPr>
          </w:p>
        </w:tc>
        <w:tc>
          <w:tcPr>
            <w:tcW w:w="35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rPr>
            </w:pPr>
          </w:p>
        </w:tc>
        <w:tc>
          <w:tcPr>
            <w:tcW w:w="1137"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jc w:val="center"/>
              <w:rPr>
                <w:rFonts w:ascii="Arial" w:hAnsi="Arial" w:cs="Arial"/>
                <w:i/>
                <w:color w:val="000000"/>
                <w:sz w:val="18"/>
                <w:szCs w:val="18"/>
              </w:rPr>
            </w:pPr>
            <w:r w:rsidRPr="009E2610">
              <w:rPr>
                <w:rFonts w:ascii="Arial" w:hAnsi="Arial" w:cs="Arial"/>
                <w:sz w:val="18"/>
                <w:szCs w:val="18"/>
              </w:rPr>
              <w:t>6</w:t>
            </w:r>
          </w:p>
        </w:tc>
        <w:tc>
          <w:tcPr>
            <w:tcW w:w="1965"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rPr>
                <w:rFonts w:ascii="Arial" w:hAnsi="Arial" w:cs="Arial"/>
                <w:b/>
                <w:i/>
                <w:sz w:val="18"/>
                <w:szCs w:val="18"/>
              </w:rPr>
            </w:pPr>
            <w:r w:rsidRPr="009E2610">
              <w:rPr>
                <w:rFonts w:ascii="Arial" w:hAnsi="Arial" w:cs="Arial"/>
                <w:i/>
                <w:color w:val="000000"/>
                <w:sz w:val="18"/>
                <w:szCs w:val="18"/>
              </w:rPr>
              <w:t>Vrši prijem zahtjeva iz nadležnosti službe, kontrolu uplate propisane administrativne takse,izdaje kopije digitalnih katastarskih planova,provjerava ispravnost i potpunost svih priloga uz zahtjev</w:t>
            </w:r>
          </w:p>
          <w:p w:rsidR="00862097" w:rsidRPr="009E2610" w:rsidRDefault="00862097" w:rsidP="00D16923">
            <w:pPr>
              <w:pStyle w:val="Bezproreda4"/>
              <w:jc w:val="both"/>
              <w:rPr>
                <w:rFonts w:ascii="Arial" w:hAnsi="Arial" w:cs="Arial"/>
                <w:b/>
                <w:i/>
                <w:sz w:val="18"/>
                <w:szCs w:val="18"/>
              </w:rPr>
            </w:pPr>
          </w:p>
        </w:tc>
        <w:tc>
          <w:tcPr>
            <w:tcW w:w="106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1089"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1208"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rPr>
                <w:rFonts w:ascii="Arial" w:hAnsi="Arial" w:cs="Arial"/>
                <w:sz w:val="18"/>
                <w:szCs w:val="18"/>
              </w:rPr>
            </w:pPr>
            <w:r w:rsidRPr="009E2610">
              <w:rPr>
                <w:rFonts w:ascii="Arial" w:hAnsi="Arial" w:cs="Arial"/>
                <w:sz w:val="18"/>
                <w:szCs w:val="18"/>
              </w:rPr>
              <w:t>Iz službe i vrši se u propisanim rokovima bez kašnjenja</w:t>
            </w:r>
          </w:p>
        </w:tc>
        <w:tc>
          <w:tcPr>
            <w:tcW w:w="1007" w:type="dxa"/>
            <w:tcBorders>
              <w:top w:val="single" w:sz="4" w:space="0" w:color="000080"/>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2012" w:type="dxa"/>
            <w:tcBorders>
              <w:top w:val="single" w:sz="4" w:space="0" w:color="000080"/>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578" w:type="dxa"/>
            <w:tcBorders>
              <w:top w:val="single" w:sz="4" w:space="0" w:color="000080"/>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689"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1222"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rPr>
                <w:rFonts w:ascii="Arial" w:hAnsi="Arial" w:cs="Arial"/>
                <w:sz w:val="18"/>
                <w:szCs w:val="18"/>
              </w:rPr>
            </w:pPr>
            <w:r w:rsidRPr="009E2610">
              <w:rPr>
                <w:rFonts w:ascii="Arial" w:hAnsi="Arial" w:cs="Arial"/>
                <w:sz w:val="18"/>
                <w:szCs w:val="18"/>
              </w:rPr>
              <w:t>kontinuirano</w:t>
            </w:r>
          </w:p>
        </w:tc>
        <w:tc>
          <w:tcPr>
            <w:tcW w:w="1574" w:type="dxa"/>
            <w:tcBorders>
              <w:top w:val="single" w:sz="4" w:space="0" w:color="000080"/>
              <w:left w:val="single" w:sz="4" w:space="0" w:color="000080"/>
              <w:bottom w:val="single" w:sz="4" w:space="0" w:color="000080"/>
              <w:right w:val="single" w:sz="4" w:space="0" w:color="000080"/>
            </w:tcBorders>
            <w:shd w:val="clear" w:color="auto" w:fill="D8D8D8"/>
            <w:vAlign w:val="center"/>
          </w:tcPr>
          <w:p w:rsidR="00862097" w:rsidRPr="009E2610" w:rsidRDefault="00862097" w:rsidP="00D16923">
            <w:pPr>
              <w:jc w:val="center"/>
              <w:rPr>
                <w:rFonts w:ascii="Arial" w:hAnsi="Arial" w:cs="Arial"/>
              </w:rPr>
            </w:pPr>
            <w:r w:rsidRPr="009E2610">
              <w:rPr>
                <w:rFonts w:ascii="Arial" w:hAnsi="Arial" w:cs="Arial"/>
                <w:sz w:val="18"/>
                <w:szCs w:val="18"/>
              </w:rPr>
              <w:t>Arifagić Zilhad</w:t>
            </w:r>
          </w:p>
        </w:tc>
      </w:tr>
      <w:tr w:rsidR="00862097" w:rsidRPr="009E2610" w:rsidTr="00D16923">
        <w:trPr>
          <w:trHeight w:val="4213"/>
        </w:trPr>
        <w:tc>
          <w:tcPr>
            <w:tcW w:w="35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rPr>
            </w:pPr>
          </w:p>
        </w:tc>
        <w:tc>
          <w:tcPr>
            <w:tcW w:w="35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rPr>
            </w:pPr>
          </w:p>
        </w:tc>
        <w:tc>
          <w:tcPr>
            <w:tcW w:w="1137"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jc w:val="center"/>
              <w:rPr>
                <w:rFonts w:ascii="Arial" w:hAnsi="Arial" w:cs="Arial"/>
                <w:sz w:val="18"/>
                <w:szCs w:val="18"/>
              </w:rPr>
            </w:pPr>
            <w:r w:rsidRPr="009E2610">
              <w:rPr>
                <w:rFonts w:ascii="Arial" w:hAnsi="Arial" w:cs="Arial"/>
                <w:sz w:val="18"/>
                <w:szCs w:val="18"/>
              </w:rPr>
              <w:t>7</w:t>
            </w:r>
          </w:p>
        </w:tc>
        <w:tc>
          <w:tcPr>
            <w:tcW w:w="1965"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rPr>
                <w:rFonts w:ascii="Arial" w:hAnsi="Arial" w:cs="Arial"/>
                <w:sz w:val="18"/>
                <w:szCs w:val="18"/>
              </w:rPr>
            </w:pPr>
            <w:r w:rsidRPr="009E2610">
              <w:rPr>
                <w:rFonts w:ascii="Arial" w:hAnsi="Arial" w:cs="Arial"/>
                <w:sz w:val="18"/>
                <w:szCs w:val="18"/>
              </w:rPr>
              <w:t>Poslovi održavanja premjera katastra zemljišta I katastra nekretnina, održavanje geodetskih mreža, izrada kopija katastarskog plana I podataka premjera , sačinjavaju prijavne listove, kartiranje na planu I rad u programu katastar.ba, identifikacija parcela i  izrada istorijata parcela</w:t>
            </w:r>
          </w:p>
        </w:tc>
        <w:tc>
          <w:tcPr>
            <w:tcW w:w="106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1089"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1208"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rPr>
                <w:rFonts w:ascii="Arial" w:hAnsi="Arial" w:cs="Arial"/>
                <w:sz w:val="18"/>
                <w:szCs w:val="18"/>
              </w:rPr>
            </w:pPr>
            <w:r w:rsidRPr="009E2610">
              <w:rPr>
                <w:rFonts w:ascii="Arial" w:hAnsi="Arial" w:cs="Arial"/>
                <w:sz w:val="18"/>
                <w:szCs w:val="18"/>
              </w:rPr>
              <w:t>Iz službe i vrši se u propisanim rokovima bez kašnjenja</w:t>
            </w:r>
          </w:p>
        </w:tc>
        <w:tc>
          <w:tcPr>
            <w:tcW w:w="1007" w:type="dxa"/>
            <w:tcBorders>
              <w:top w:val="single" w:sz="4" w:space="0" w:color="000080"/>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2012" w:type="dxa"/>
            <w:tcBorders>
              <w:top w:val="single" w:sz="4" w:space="0" w:color="000080"/>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578" w:type="dxa"/>
            <w:tcBorders>
              <w:top w:val="single" w:sz="4" w:space="0" w:color="000080"/>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689"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jc w:val="center"/>
              <w:rPr>
                <w:rFonts w:ascii="Arial" w:hAnsi="Arial" w:cs="Arial"/>
                <w:sz w:val="18"/>
                <w:szCs w:val="18"/>
              </w:rPr>
            </w:pPr>
            <w:r w:rsidRPr="009E2610">
              <w:rPr>
                <w:rFonts w:ascii="Arial" w:hAnsi="Arial" w:cs="Arial"/>
                <w:sz w:val="18"/>
                <w:szCs w:val="18"/>
              </w:rPr>
              <w:t>---</w:t>
            </w:r>
          </w:p>
        </w:tc>
        <w:tc>
          <w:tcPr>
            <w:tcW w:w="1222"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rPr>
                <w:rFonts w:ascii="Arial" w:hAnsi="Arial" w:cs="Arial"/>
                <w:sz w:val="18"/>
                <w:szCs w:val="18"/>
              </w:rPr>
            </w:pPr>
            <w:r w:rsidRPr="009E2610">
              <w:rPr>
                <w:rFonts w:ascii="Arial" w:hAnsi="Arial" w:cs="Arial"/>
                <w:sz w:val="18"/>
                <w:szCs w:val="18"/>
              </w:rPr>
              <w:t>kontinuirano</w:t>
            </w:r>
          </w:p>
          <w:p w:rsidR="00862097" w:rsidRPr="009E2610" w:rsidRDefault="00862097" w:rsidP="00D16923">
            <w:pPr>
              <w:jc w:val="center"/>
              <w:rPr>
                <w:rFonts w:ascii="Arial" w:hAnsi="Arial" w:cs="Arial"/>
                <w:sz w:val="18"/>
                <w:szCs w:val="18"/>
              </w:rPr>
            </w:pPr>
          </w:p>
        </w:tc>
        <w:tc>
          <w:tcPr>
            <w:tcW w:w="1574" w:type="dxa"/>
            <w:tcBorders>
              <w:top w:val="single" w:sz="4" w:space="0" w:color="000080"/>
              <w:left w:val="single" w:sz="4" w:space="0" w:color="000080"/>
              <w:bottom w:val="single" w:sz="4" w:space="0" w:color="000080"/>
              <w:right w:val="single" w:sz="4" w:space="0" w:color="000080"/>
            </w:tcBorders>
            <w:shd w:val="clear" w:color="auto" w:fill="D8D8D8"/>
            <w:vAlign w:val="center"/>
          </w:tcPr>
          <w:p w:rsidR="00862097" w:rsidRPr="009E2610" w:rsidRDefault="00862097" w:rsidP="00D16923">
            <w:pPr>
              <w:jc w:val="center"/>
              <w:rPr>
                <w:rFonts w:ascii="Arial" w:hAnsi="Arial" w:cs="Arial"/>
                <w:sz w:val="18"/>
                <w:szCs w:val="18"/>
              </w:rPr>
            </w:pPr>
            <w:r w:rsidRPr="009E2610">
              <w:rPr>
                <w:rFonts w:ascii="Arial" w:hAnsi="Arial" w:cs="Arial"/>
                <w:sz w:val="18"/>
                <w:szCs w:val="18"/>
              </w:rPr>
              <w:t>Rabihić Ramiz</w:t>
            </w:r>
          </w:p>
          <w:p w:rsidR="00862097" w:rsidRPr="009E2610" w:rsidRDefault="00862097" w:rsidP="00D16923">
            <w:pPr>
              <w:jc w:val="center"/>
              <w:rPr>
                <w:rFonts w:ascii="Arial" w:hAnsi="Arial" w:cs="Arial"/>
                <w:sz w:val="18"/>
                <w:szCs w:val="18"/>
              </w:rPr>
            </w:pPr>
            <w:r w:rsidRPr="009E2610">
              <w:rPr>
                <w:rFonts w:ascii="Arial" w:hAnsi="Arial" w:cs="Arial"/>
                <w:sz w:val="18"/>
                <w:szCs w:val="18"/>
              </w:rPr>
              <w:t>Tabaković Jasmin</w:t>
            </w:r>
          </w:p>
          <w:p w:rsidR="00862097" w:rsidRPr="009E2610" w:rsidRDefault="00862097" w:rsidP="00D16923">
            <w:pPr>
              <w:jc w:val="center"/>
              <w:rPr>
                <w:rFonts w:ascii="Arial" w:hAnsi="Arial" w:cs="Arial"/>
              </w:rPr>
            </w:pPr>
            <w:r w:rsidRPr="009E2610">
              <w:rPr>
                <w:rFonts w:ascii="Arial" w:hAnsi="Arial" w:cs="Arial"/>
                <w:sz w:val="18"/>
                <w:szCs w:val="18"/>
              </w:rPr>
              <w:t>El-Herbawi Said</w:t>
            </w:r>
          </w:p>
        </w:tc>
      </w:tr>
      <w:tr w:rsidR="00862097" w:rsidRPr="009E2610" w:rsidTr="00D16923">
        <w:trPr>
          <w:trHeight w:val="4213"/>
        </w:trPr>
        <w:tc>
          <w:tcPr>
            <w:tcW w:w="35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rPr>
            </w:pPr>
          </w:p>
        </w:tc>
        <w:tc>
          <w:tcPr>
            <w:tcW w:w="35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rPr>
            </w:pPr>
          </w:p>
        </w:tc>
        <w:tc>
          <w:tcPr>
            <w:tcW w:w="1137"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jc w:val="center"/>
              <w:rPr>
                <w:rFonts w:ascii="Arial" w:hAnsi="Arial" w:cs="Arial"/>
                <w:sz w:val="18"/>
                <w:szCs w:val="18"/>
              </w:rPr>
            </w:pPr>
            <w:r w:rsidRPr="009E2610">
              <w:rPr>
                <w:rFonts w:ascii="Arial" w:hAnsi="Arial" w:cs="Arial"/>
                <w:sz w:val="18"/>
                <w:szCs w:val="18"/>
              </w:rPr>
              <w:t>8</w:t>
            </w:r>
          </w:p>
        </w:tc>
        <w:tc>
          <w:tcPr>
            <w:tcW w:w="1965"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rPr>
                <w:rFonts w:ascii="Arial" w:hAnsi="Arial" w:cs="Arial"/>
                <w:sz w:val="18"/>
                <w:szCs w:val="18"/>
              </w:rPr>
            </w:pPr>
            <w:r w:rsidRPr="009E2610">
              <w:rPr>
                <w:rFonts w:ascii="Arial" w:hAnsi="Arial" w:cs="Arial"/>
                <w:sz w:val="18"/>
                <w:szCs w:val="18"/>
              </w:rPr>
              <w:t>Poslovi unosa podataka u bazu katastar.ba,  unos podataka u spisak promjena, evidentira poreske obveznike na području općine, izdaje uvjerenja o činjenicama iz javnog registra</w:t>
            </w:r>
          </w:p>
        </w:tc>
        <w:tc>
          <w:tcPr>
            <w:tcW w:w="1063"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1089"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snapToGrid w:val="0"/>
              <w:jc w:val="center"/>
              <w:rPr>
                <w:rFonts w:ascii="Arial" w:hAnsi="Arial" w:cs="Arial"/>
                <w:sz w:val="18"/>
                <w:szCs w:val="18"/>
              </w:rPr>
            </w:pPr>
          </w:p>
        </w:tc>
        <w:tc>
          <w:tcPr>
            <w:tcW w:w="1208"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rPr>
                <w:rFonts w:ascii="Arial" w:hAnsi="Arial" w:cs="Arial"/>
                <w:sz w:val="18"/>
                <w:szCs w:val="18"/>
              </w:rPr>
            </w:pPr>
            <w:r w:rsidRPr="009E2610">
              <w:rPr>
                <w:rFonts w:ascii="Arial" w:hAnsi="Arial" w:cs="Arial"/>
                <w:sz w:val="18"/>
                <w:szCs w:val="18"/>
              </w:rPr>
              <w:t>Iz službe i vrši se u propisanim rokovima bez kašnjenja</w:t>
            </w:r>
          </w:p>
        </w:tc>
        <w:tc>
          <w:tcPr>
            <w:tcW w:w="1007" w:type="dxa"/>
            <w:tcBorders>
              <w:top w:val="single" w:sz="4" w:space="0" w:color="000080"/>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2012" w:type="dxa"/>
            <w:tcBorders>
              <w:top w:val="single" w:sz="4" w:space="0" w:color="000080"/>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578" w:type="dxa"/>
            <w:tcBorders>
              <w:top w:val="single" w:sz="4" w:space="0" w:color="000080"/>
              <w:left w:val="single" w:sz="4" w:space="0" w:color="000080"/>
              <w:bottom w:val="single" w:sz="4" w:space="0" w:color="000080"/>
            </w:tcBorders>
            <w:shd w:val="clear" w:color="auto" w:fill="A6A6A6"/>
            <w:vAlign w:val="center"/>
          </w:tcPr>
          <w:p w:rsidR="00862097" w:rsidRPr="009E2610" w:rsidRDefault="00862097" w:rsidP="00D16923">
            <w:pPr>
              <w:snapToGrid w:val="0"/>
              <w:jc w:val="right"/>
              <w:rPr>
                <w:rFonts w:ascii="Arial" w:hAnsi="Arial" w:cs="Arial"/>
                <w:sz w:val="18"/>
                <w:szCs w:val="18"/>
              </w:rPr>
            </w:pPr>
          </w:p>
        </w:tc>
        <w:tc>
          <w:tcPr>
            <w:tcW w:w="689"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jc w:val="center"/>
              <w:rPr>
                <w:rFonts w:ascii="Arial" w:hAnsi="Arial" w:cs="Arial"/>
                <w:sz w:val="18"/>
                <w:szCs w:val="18"/>
              </w:rPr>
            </w:pPr>
            <w:r w:rsidRPr="009E2610">
              <w:rPr>
                <w:rFonts w:ascii="Arial" w:hAnsi="Arial" w:cs="Arial"/>
                <w:sz w:val="18"/>
                <w:szCs w:val="18"/>
              </w:rPr>
              <w:t>---</w:t>
            </w:r>
          </w:p>
        </w:tc>
        <w:tc>
          <w:tcPr>
            <w:tcW w:w="1222" w:type="dxa"/>
            <w:tcBorders>
              <w:top w:val="single" w:sz="4" w:space="0" w:color="000080"/>
              <w:left w:val="single" w:sz="4" w:space="0" w:color="000080"/>
              <w:bottom w:val="single" w:sz="4" w:space="0" w:color="000080"/>
            </w:tcBorders>
            <w:shd w:val="clear" w:color="auto" w:fill="D8D8D8"/>
            <w:vAlign w:val="center"/>
          </w:tcPr>
          <w:p w:rsidR="00862097" w:rsidRPr="009E2610" w:rsidRDefault="00862097" w:rsidP="00D16923">
            <w:pPr>
              <w:rPr>
                <w:rFonts w:ascii="Arial" w:hAnsi="Arial" w:cs="Arial"/>
                <w:sz w:val="18"/>
                <w:szCs w:val="18"/>
              </w:rPr>
            </w:pPr>
            <w:r w:rsidRPr="009E2610">
              <w:rPr>
                <w:rFonts w:ascii="Arial" w:hAnsi="Arial" w:cs="Arial"/>
                <w:sz w:val="18"/>
                <w:szCs w:val="18"/>
              </w:rPr>
              <w:t>kontinuirano</w:t>
            </w:r>
          </w:p>
          <w:p w:rsidR="00862097" w:rsidRPr="009E2610" w:rsidRDefault="00862097" w:rsidP="00D16923">
            <w:pPr>
              <w:jc w:val="center"/>
              <w:rPr>
                <w:rFonts w:ascii="Arial" w:hAnsi="Arial" w:cs="Arial"/>
                <w:sz w:val="18"/>
                <w:szCs w:val="18"/>
              </w:rPr>
            </w:pPr>
          </w:p>
        </w:tc>
        <w:tc>
          <w:tcPr>
            <w:tcW w:w="1574" w:type="dxa"/>
            <w:tcBorders>
              <w:top w:val="single" w:sz="4" w:space="0" w:color="000080"/>
              <w:left w:val="single" w:sz="4" w:space="0" w:color="000080"/>
              <w:bottom w:val="single" w:sz="4" w:space="0" w:color="000080"/>
              <w:right w:val="single" w:sz="4" w:space="0" w:color="000080"/>
            </w:tcBorders>
            <w:shd w:val="clear" w:color="auto" w:fill="D8D8D8"/>
            <w:vAlign w:val="center"/>
          </w:tcPr>
          <w:p w:rsidR="00862097" w:rsidRPr="009E2610" w:rsidRDefault="00862097" w:rsidP="00D16923">
            <w:pPr>
              <w:jc w:val="center"/>
              <w:rPr>
                <w:rFonts w:ascii="Arial" w:hAnsi="Arial" w:cs="Arial"/>
                <w:sz w:val="18"/>
                <w:szCs w:val="18"/>
              </w:rPr>
            </w:pPr>
            <w:r w:rsidRPr="009E2610">
              <w:rPr>
                <w:rFonts w:ascii="Arial" w:hAnsi="Arial" w:cs="Arial"/>
                <w:sz w:val="18"/>
                <w:szCs w:val="18"/>
              </w:rPr>
              <w:t>Kurtović Senita</w:t>
            </w:r>
          </w:p>
          <w:p w:rsidR="00862097" w:rsidRPr="009E2610" w:rsidRDefault="00862097" w:rsidP="00D16923">
            <w:pPr>
              <w:jc w:val="center"/>
              <w:rPr>
                <w:rFonts w:ascii="Arial" w:hAnsi="Arial" w:cs="Arial"/>
                <w:sz w:val="18"/>
                <w:szCs w:val="18"/>
              </w:rPr>
            </w:pPr>
            <w:r w:rsidRPr="009E2610">
              <w:rPr>
                <w:rFonts w:ascii="Arial" w:hAnsi="Arial" w:cs="Arial"/>
                <w:sz w:val="18"/>
                <w:szCs w:val="18"/>
              </w:rPr>
              <w:t>Zukić Arnaudin</w:t>
            </w:r>
          </w:p>
          <w:p w:rsidR="00862097" w:rsidRPr="009E2610" w:rsidRDefault="00862097" w:rsidP="00D16923">
            <w:pPr>
              <w:jc w:val="center"/>
              <w:rPr>
                <w:rFonts w:ascii="Arial" w:hAnsi="Arial" w:cs="Arial"/>
              </w:rPr>
            </w:pPr>
            <w:r w:rsidRPr="009E2610">
              <w:rPr>
                <w:rFonts w:ascii="Arial" w:hAnsi="Arial" w:cs="Arial"/>
                <w:sz w:val="18"/>
                <w:szCs w:val="18"/>
              </w:rPr>
              <w:t>Unkić Sead</w:t>
            </w:r>
          </w:p>
        </w:tc>
      </w:tr>
    </w:tbl>
    <w:p w:rsidR="00B45106" w:rsidRPr="009E2610" w:rsidRDefault="00B45106" w:rsidP="00B45106">
      <w:pPr>
        <w:rPr>
          <w:rFonts w:ascii="Arial" w:hAnsi="Arial" w:cs="Arial"/>
        </w:rPr>
      </w:pPr>
    </w:p>
    <w:tbl>
      <w:tblPr>
        <w:tblW w:w="0" w:type="auto"/>
        <w:jc w:val="center"/>
        <w:tblInd w:w="-30" w:type="dxa"/>
        <w:tblLayout w:type="fixed"/>
        <w:tblCellMar>
          <w:left w:w="103" w:type="dxa"/>
        </w:tblCellMar>
        <w:tblLook w:val="0000" w:firstRow="0" w:lastRow="0" w:firstColumn="0" w:lastColumn="0" w:noHBand="0" w:noVBand="0"/>
      </w:tblPr>
      <w:tblGrid>
        <w:gridCol w:w="352"/>
        <w:gridCol w:w="354"/>
        <w:gridCol w:w="1192"/>
        <w:gridCol w:w="2017"/>
        <w:gridCol w:w="1155"/>
        <w:gridCol w:w="915"/>
        <w:gridCol w:w="1292"/>
        <w:gridCol w:w="6958"/>
      </w:tblGrid>
      <w:tr w:rsidR="00B45106" w:rsidRPr="009E2610" w:rsidTr="00B45106">
        <w:trPr>
          <w:trHeight w:val="288"/>
          <w:jc w:val="center"/>
        </w:trPr>
        <w:tc>
          <w:tcPr>
            <w:tcW w:w="352" w:type="dxa"/>
            <w:tcBorders>
              <w:top w:val="single" w:sz="4" w:space="0" w:color="000080"/>
              <w:left w:val="single" w:sz="4" w:space="0" w:color="000080"/>
              <w:bottom w:val="single" w:sz="4" w:space="0" w:color="000080"/>
            </w:tcBorders>
            <w:shd w:val="clear" w:color="auto" w:fill="DBE5F1"/>
            <w:vAlign w:val="center"/>
          </w:tcPr>
          <w:p w:rsidR="00B45106" w:rsidRPr="009E2610" w:rsidRDefault="00B45106" w:rsidP="00F56904">
            <w:pPr>
              <w:snapToGrid w:val="0"/>
              <w:rPr>
                <w:rFonts w:ascii="Arial" w:hAnsi="Arial" w:cs="Arial"/>
                <w:b/>
                <w:bCs/>
                <w:sz w:val="20"/>
                <w:szCs w:val="20"/>
              </w:rPr>
            </w:pPr>
          </w:p>
        </w:tc>
        <w:tc>
          <w:tcPr>
            <w:tcW w:w="354" w:type="dxa"/>
            <w:tcBorders>
              <w:top w:val="single" w:sz="4" w:space="0" w:color="000080"/>
              <w:left w:val="single" w:sz="4" w:space="0" w:color="000080"/>
              <w:bottom w:val="single" w:sz="4" w:space="0" w:color="000080"/>
            </w:tcBorders>
            <w:shd w:val="clear" w:color="auto" w:fill="8DB3E2"/>
            <w:vAlign w:val="center"/>
          </w:tcPr>
          <w:p w:rsidR="00B45106" w:rsidRPr="009E2610" w:rsidRDefault="00B45106" w:rsidP="00F56904">
            <w:pPr>
              <w:snapToGrid w:val="0"/>
              <w:jc w:val="center"/>
              <w:rPr>
                <w:rFonts w:ascii="Arial" w:hAnsi="Arial" w:cs="Arial"/>
                <w:b/>
                <w:bCs/>
                <w:sz w:val="26"/>
                <w:szCs w:val="26"/>
              </w:rPr>
            </w:pPr>
          </w:p>
        </w:tc>
        <w:tc>
          <w:tcPr>
            <w:tcW w:w="13529" w:type="dxa"/>
            <w:gridSpan w:val="6"/>
            <w:tcBorders>
              <w:top w:val="single" w:sz="4" w:space="0" w:color="000080"/>
              <w:left w:val="single" w:sz="4" w:space="0" w:color="000080"/>
              <w:bottom w:val="single" w:sz="4" w:space="0" w:color="000080"/>
              <w:right w:val="single" w:sz="4" w:space="0" w:color="000080"/>
            </w:tcBorders>
            <w:shd w:val="clear" w:color="auto" w:fill="8DB3E2"/>
            <w:vAlign w:val="center"/>
          </w:tcPr>
          <w:p w:rsidR="00B45106" w:rsidRPr="009E2610" w:rsidRDefault="00B45106" w:rsidP="00F56904">
            <w:pPr>
              <w:jc w:val="center"/>
              <w:rPr>
                <w:rFonts w:ascii="Arial" w:hAnsi="Arial" w:cs="Arial"/>
              </w:rPr>
            </w:pPr>
            <w:r w:rsidRPr="009E2610">
              <w:rPr>
                <w:rFonts w:ascii="Arial" w:hAnsi="Arial" w:cs="Arial"/>
                <w:b/>
                <w:bCs/>
                <w:sz w:val="18"/>
                <w:szCs w:val="18"/>
              </w:rPr>
              <w:t>REKAPITULACIJA  SREDSTAVA</w:t>
            </w:r>
          </w:p>
        </w:tc>
      </w:tr>
      <w:tr w:rsidR="00B45106" w:rsidRPr="009E2610" w:rsidTr="00B45106">
        <w:trPr>
          <w:trHeight w:val="288"/>
          <w:jc w:val="center"/>
        </w:trPr>
        <w:tc>
          <w:tcPr>
            <w:tcW w:w="352" w:type="dxa"/>
            <w:tcBorders>
              <w:top w:val="single" w:sz="4" w:space="0" w:color="000080"/>
              <w:left w:val="single" w:sz="4" w:space="0" w:color="000080"/>
              <w:bottom w:val="single" w:sz="4" w:space="0" w:color="000080"/>
            </w:tcBorders>
            <w:shd w:val="clear" w:color="auto" w:fill="DBE5F1"/>
            <w:vAlign w:val="center"/>
          </w:tcPr>
          <w:p w:rsidR="00B45106" w:rsidRPr="009E2610" w:rsidRDefault="00B45106" w:rsidP="00F56904">
            <w:pPr>
              <w:snapToGrid w:val="0"/>
              <w:rPr>
                <w:rFonts w:ascii="Arial" w:hAnsi="Arial" w:cs="Arial"/>
                <w:b/>
                <w:bCs/>
                <w:sz w:val="20"/>
                <w:szCs w:val="20"/>
              </w:rPr>
            </w:pPr>
          </w:p>
        </w:tc>
        <w:tc>
          <w:tcPr>
            <w:tcW w:w="354" w:type="dxa"/>
            <w:tcBorders>
              <w:top w:val="single" w:sz="4" w:space="0" w:color="000080"/>
              <w:left w:val="single" w:sz="4" w:space="0" w:color="000080"/>
              <w:bottom w:val="single" w:sz="4" w:space="0" w:color="000080"/>
            </w:tcBorders>
            <w:shd w:val="clear" w:color="auto" w:fill="DBE5F1"/>
            <w:vAlign w:val="center"/>
          </w:tcPr>
          <w:p w:rsidR="00B45106" w:rsidRPr="009E2610" w:rsidRDefault="00B45106" w:rsidP="00F56904">
            <w:pPr>
              <w:snapToGrid w:val="0"/>
              <w:rPr>
                <w:rFonts w:ascii="Arial" w:hAnsi="Arial" w:cs="Arial"/>
                <w:b/>
                <w:bCs/>
                <w:sz w:val="20"/>
                <w:szCs w:val="20"/>
              </w:rPr>
            </w:pPr>
          </w:p>
        </w:tc>
        <w:tc>
          <w:tcPr>
            <w:tcW w:w="1192" w:type="dxa"/>
            <w:tcBorders>
              <w:top w:val="single" w:sz="4" w:space="0" w:color="000080"/>
              <w:left w:val="single" w:sz="4" w:space="0" w:color="000080"/>
              <w:bottom w:val="single" w:sz="4" w:space="0" w:color="000080"/>
            </w:tcBorders>
            <w:shd w:val="clear" w:color="auto" w:fill="DBE5F1"/>
            <w:vAlign w:val="center"/>
          </w:tcPr>
          <w:p w:rsidR="00B45106" w:rsidRPr="009E2610" w:rsidRDefault="00B45106" w:rsidP="00F56904">
            <w:pPr>
              <w:rPr>
                <w:rFonts w:ascii="Arial" w:hAnsi="Arial" w:cs="Arial"/>
                <w:sz w:val="18"/>
                <w:szCs w:val="18"/>
              </w:rPr>
            </w:pPr>
            <w:r w:rsidRPr="009E2610">
              <w:rPr>
                <w:rFonts w:ascii="Arial" w:hAnsi="Arial" w:cs="Arial"/>
                <w:b/>
                <w:bCs/>
                <w:sz w:val="18"/>
                <w:szCs w:val="18"/>
              </w:rPr>
              <w:t>A. Ukupno strateško programski prioriteti</w:t>
            </w:r>
          </w:p>
        </w:tc>
        <w:tc>
          <w:tcPr>
            <w:tcW w:w="2017" w:type="dxa"/>
            <w:tcBorders>
              <w:top w:val="single" w:sz="4" w:space="0" w:color="000080"/>
              <w:left w:val="single" w:sz="4" w:space="0" w:color="000080"/>
              <w:bottom w:val="single" w:sz="4" w:space="0" w:color="000080"/>
            </w:tcBorders>
            <w:shd w:val="clear" w:color="auto" w:fill="DBE5F1"/>
            <w:vAlign w:val="center"/>
          </w:tcPr>
          <w:p w:rsidR="00B45106" w:rsidRPr="009E2610" w:rsidRDefault="00B45106" w:rsidP="00F56904">
            <w:pPr>
              <w:jc w:val="right"/>
              <w:rPr>
                <w:rFonts w:ascii="Arial" w:hAnsi="Arial" w:cs="Arial"/>
                <w:sz w:val="18"/>
                <w:szCs w:val="18"/>
              </w:rPr>
            </w:pPr>
            <w:r w:rsidRPr="009E2610">
              <w:rPr>
                <w:rFonts w:ascii="Arial" w:hAnsi="Arial" w:cs="Arial"/>
                <w:sz w:val="18"/>
                <w:szCs w:val="18"/>
              </w:rPr>
              <w:t>100000</w:t>
            </w:r>
          </w:p>
        </w:tc>
        <w:tc>
          <w:tcPr>
            <w:tcW w:w="1155" w:type="dxa"/>
            <w:tcBorders>
              <w:top w:val="single" w:sz="4" w:space="0" w:color="000080"/>
              <w:left w:val="single" w:sz="4" w:space="0" w:color="000080"/>
              <w:bottom w:val="single" w:sz="4" w:space="0" w:color="000080"/>
            </w:tcBorders>
            <w:shd w:val="clear" w:color="auto" w:fill="DBE5F1"/>
            <w:vAlign w:val="center"/>
          </w:tcPr>
          <w:p w:rsidR="00B45106" w:rsidRPr="009E2610" w:rsidRDefault="00B45106" w:rsidP="00F56904">
            <w:pPr>
              <w:jc w:val="right"/>
              <w:rPr>
                <w:rFonts w:ascii="Arial" w:hAnsi="Arial" w:cs="Arial"/>
                <w:sz w:val="18"/>
                <w:szCs w:val="18"/>
              </w:rPr>
            </w:pPr>
            <w:r w:rsidRPr="009E2610">
              <w:rPr>
                <w:rFonts w:ascii="Arial" w:hAnsi="Arial" w:cs="Arial"/>
                <w:sz w:val="18"/>
                <w:szCs w:val="18"/>
              </w:rPr>
              <w:t>100000</w:t>
            </w:r>
          </w:p>
        </w:tc>
        <w:tc>
          <w:tcPr>
            <w:tcW w:w="915" w:type="dxa"/>
            <w:tcBorders>
              <w:top w:val="single" w:sz="4" w:space="0" w:color="000080"/>
              <w:left w:val="single" w:sz="4" w:space="0" w:color="000080"/>
              <w:bottom w:val="single" w:sz="4" w:space="0" w:color="000080"/>
            </w:tcBorders>
            <w:shd w:val="clear" w:color="auto" w:fill="DBE5F1"/>
            <w:vAlign w:val="center"/>
          </w:tcPr>
          <w:p w:rsidR="00B45106" w:rsidRPr="009E2610" w:rsidRDefault="00B45106" w:rsidP="00F56904">
            <w:pPr>
              <w:snapToGrid w:val="0"/>
              <w:jc w:val="right"/>
              <w:rPr>
                <w:rFonts w:ascii="Arial" w:hAnsi="Arial" w:cs="Arial"/>
                <w:sz w:val="18"/>
                <w:szCs w:val="18"/>
              </w:rPr>
            </w:pPr>
          </w:p>
        </w:tc>
        <w:tc>
          <w:tcPr>
            <w:tcW w:w="8250" w:type="dxa"/>
            <w:gridSpan w:val="2"/>
            <w:tcBorders>
              <w:top w:val="single" w:sz="4" w:space="0" w:color="000080"/>
              <w:left w:val="single" w:sz="4" w:space="0" w:color="000080"/>
              <w:bottom w:val="single" w:sz="4" w:space="0" w:color="000080"/>
              <w:right w:val="single" w:sz="4" w:space="0" w:color="000080"/>
            </w:tcBorders>
            <w:shd w:val="clear" w:color="auto" w:fill="DBE5F1"/>
            <w:vAlign w:val="center"/>
          </w:tcPr>
          <w:p w:rsidR="00B45106" w:rsidRPr="009E2610" w:rsidRDefault="00B45106" w:rsidP="00F56904">
            <w:pPr>
              <w:rPr>
                <w:rFonts w:ascii="Arial" w:hAnsi="Arial" w:cs="Arial"/>
              </w:rPr>
            </w:pPr>
            <w:r w:rsidRPr="009E2610">
              <w:rPr>
                <w:rFonts w:ascii="Arial" w:hAnsi="Arial" w:cs="Arial"/>
                <w:sz w:val="18"/>
                <w:szCs w:val="18"/>
              </w:rPr>
              <w:t> </w:t>
            </w:r>
          </w:p>
        </w:tc>
      </w:tr>
      <w:tr w:rsidR="00B45106" w:rsidRPr="009E2610" w:rsidTr="00B45106">
        <w:trPr>
          <w:trHeight w:val="288"/>
          <w:jc w:val="center"/>
        </w:trPr>
        <w:tc>
          <w:tcPr>
            <w:tcW w:w="352" w:type="dxa"/>
            <w:tcBorders>
              <w:top w:val="single" w:sz="4" w:space="0" w:color="000080"/>
              <w:left w:val="single" w:sz="4" w:space="0" w:color="000080"/>
              <w:bottom w:val="single" w:sz="4" w:space="0" w:color="000080"/>
            </w:tcBorders>
            <w:shd w:val="clear" w:color="auto" w:fill="8DB3E2"/>
            <w:vAlign w:val="center"/>
          </w:tcPr>
          <w:p w:rsidR="00B45106" w:rsidRPr="009E2610" w:rsidRDefault="00B45106" w:rsidP="00F56904">
            <w:pPr>
              <w:snapToGrid w:val="0"/>
              <w:rPr>
                <w:rFonts w:ascii="Arial" w:hAnsi="Arial" w:cs="Arial"/>
                <w:b/>
                <w:bCs/>
              </w:rPr>
            </w:pPr>
          </w:p>
        </w:tc>
        <w:tc>
          <w:tcPr>
            <w:tcW w:w="354" w:type="dxa"/>
            <w:tcBorders>
              <w:top w:val="single" w:sz="4" w:space="0" w:color="000080"/>
              <w:left w:val="single" w:sz="4" w:space="0" w:color="000080"/>
              <w:bottom w:val="single" w:sz="4" w:space="0" w:color="000080"/>
            </w:tcBorders>
            <w:shd w:val="clear" w:color="auto" w:fill="DBE5F1"/>
            <w:vAlign w:val="center"/>
          </w:tcPr>
          <w:p w:rsidR="00B45106" w:rsidRPr="009E2610" w:rsidRDefault="00B45106" w:rsidP="00F56904">
            <w:pPr>
              <w:snapToGrid w:val="0"/>
              <w:rPr>
                <w:rFonts w:ascii="Arial" w:hAnsi="Arial" w:cs="Arial"/>
                <w:b/>
                <w:bCs/>
                <w:sz w:val="20"/>
                <w:szCs w:val="20"/>
              </w:rPr>
            </w:pPr>
          </w:p>
        </w:tc>
        <w:tc>
          <w:tcPr>
            <w:tcW w:w="1192" w:type="dxa"/>
            <w:tcBorders>
              <w:top w:val="single" w:sz="4" w:space="0" w:color="000080"/>
              <w:left w:val="single" w:sz="4" w:space="0" w:color="000080"/>
              <w:bottom w:val="single" w:sz="4" w:space="0" w:color="000080"/>
            </w:tcBorders>
            <w:shd w:val="clear" w:color="auto" w:fill="DBE5F1"/>
            <w:vAlign w:val="center"/>
          </w:tcPr>
          <w:p w:rsidR="00B45106" w:rsidRPr="009E2610" w:rsidRDefault="00B45106" w:rsidP="00F56904">
            <w:pPr>
              <w:rPr>
                <w:rFonts w:ascii="Arial" w:hAnsi="Arial" w:cs="Arial"/>
                <w:sz w:val="18"/>
                <w:szCs w:val="18"/>
              </w:rPr>
            </w:pPr>
            <w:r w:rsidRPr="009E2610">
              <w:rPr>
                <w:rFonts w:ascii="Arial" w:hAnsi="Arial" w:cs="Arial"/>
                <w:b/>
                <w:bCs/>
                <w:sz w:val="18"/>
                <w:szCs w:val="18"/>
              </w:rPr>
              <w:t>B. Ukupno redovni poslovi</w:t>
            </w:r>
          </w:p>
        </w:tc>
        <w:tc>
          <w:tcPr>
            <w:tcW w:w="2017" w:type="dxa"/>
            <w:tcBorders>
              <w:top w:val="single" w:sz="4" w:space="0" w:color="000080"/>
              <w:left w:val="single" w:sz="4" w:space="0" w:color="000080"/>
              <w:bottom w:val="single" w:sz="4" w:space="0" w:color="000080"/>
            </w:tcBorders>
            <w:shd w:val="clear" w:color="auto" w:fill="DBE5F1"/>
            <w:vAlign w:val="center"/>
          </w:tcPr>
          <w:p w:rsidR="00B45106" w:rsidRPr="009E2610" w:rsidRDefault="00B45106" w:rsidP="00F56904">
            <w:pPr>
              <w:jc w:val="right"/>
              <w:rPr>
                <w:rFonts w:ascii="Arial" w:hAnsi="Arial" w:cs="Arial"/>
                <w:sz w:val="18"/>
                <w:szCs w:val="18"/>
              </w:rPr>
            </w:pPr>
            <w:r w:rsidRPr="009E2610">
              <w:rPr>
                <w:rFonts w:ascii="Arial" w:hAnsi="Arial" w:cs="Arial"/>
                <w:sz w:val="18"/>
                <w:szCs w:val="18"/>
              </w:rPr>
              <w:t>297101,4</w:t>
            </w:r>
          </w:p>
        </w:tc>
        <w:tc>
          <w:tcPr>
            <w:tcW w:w="1155" w:type="dxa"/>
            <w:tcBorders>
              <w:top w:val="single" w:sz="4" w:space="0" w:color="000080"/>
              <w:left w:val="single" w:sz="4" w:space="0" w:color="000080"/>
              <w:bottom w:val="single" w:sz="4" w:space="0" w:color="000080"/>
            </w:tcBorders>
            <w:shd w:val="clear" w:color="auto" w:fill="DBE5F1"/>
            <w:vAlign w:val="center"/>
          </w:tcPr>
          <w:p w:rsidR="00B45106" w:rsidRPr="009E2610" w:rsidRDefault="00B45106" w:rsidP="00F56904">
            <w:pPr>
              <w:jc w:val="right"/>
              <w:rPr>
                <w:rFonts w:ascii="Arial" w:hAnsi="Arial" w:cs="Arial"/>
                <w:sz w:val="18"/>
                <w:szCs w:val="18"/>
              </w:rPr>
            </w:pPr>
            <w:r w:rsidRPr="009E2610">
              <w:rPr>
                <w:rFonts w:ascii="Arial" w:hAnsi="Arial" w:cs="Arial"/>
                <w:sz w:val="18"/>
                <w:szCs w:val="18"/>
              </w:rPr>
              <w:t>297101,4</w:t>
            </w:r>
          </w:p>
        </w:tc>
        <w:tc>
          <w:tcPr>
            <w:tcW w:w="915" w:type="dxa"/>
            <w:tcBorders>
              <w:top w:val="single" w:sz="4" w:space="0" w:color="000080"/>
              <w:left w:val="single" w:sz="4" w:space="0" w:color="000080"/>
              <w:bottom w:val="single" w:sz="4" w:space="0" w:color="000080"/>
            </w:tcBorders>
            <w:shd w:val="clear" w:color="auto" w:fill="DBE5F1"/>
            <w:vAlign w:val="center"/>
          </w:tcPr>
          <w:p w:rsidR="00B45106" w:rsidRPr="009E2610" w:rsidRDefault="00B45106" w:rsidP="00F56904">
            <w:pPr>
              <w:snapToGrid w:val="0"/>
              <w:jc w:val="right"/>
              <w:rPr>
                <w:rFonts w:ascii="Arial" w:hAnsi="Arial" w:cs="Arial"/>
                <w:sz w:val="18"/>
                <w:szCs w:val="18"/>
              </w:rPr>
            </w:pPr>
          </w:p>
        </w:tc>
        <w:tc>
          <w:tcPr>
            <w:tcW w:w="8250" w:type="dxa"/>
            <w:gridSpan w:val="2"/>
            <w:tcBorders>
              <w:top w:val="single" w:sz="4" w:space="0" w:color="000080"/>
              <w:left w:val="single" w:sz="4" w:space="0" w:color="000080"/>
              <w:bottom w:val="single" w:sz="4" w:space="0" w:color="000080"/>
              <w:right w:val="single" w:sz="4" w:space="0" w:color="000080"/>
            </w:tcBorders>
            <w:shd w:val="clear" w:color="auto" w:fill="DBE5F1"/>
            <w:vAlign w:val="center"/>
          </w:tcPr>
          <w:p w:rsidR="00B45106" w:rsidRPr="009E2610" w:rsidRDefault="00B45106" w:rsidP="00F56904">
            <w:pPr>
              <w:rPr>
                <w:rFonts w:ascii="Arial" w:hAnsi="Arial" w:cs="Arial"/>
              </w:rPr>
            </w:pPr>
            <w:r w:rsidRPr="009E2610">
              <w:rPr>
                <w:rFonts w:ascii="Arial" w:hAnsi="Arial" w:cs="Arial"/>
                <w:sz w:val="18"/>
                <w:szCs w:val="18"/>
              </w:rPr>
              <w:t>  </w:t>
            </w:r>
          </w:p>
        </w:tc>
      </w:tr>
      <w:tr w:rsidR="00B45106" w:rsidRPr="009E2610" w:rsidTr="00B45106">
        <w:trPr>
          <w:trHeight w:val="288"/>
          <w:jc w:val="center"/>
        </w:trPr>
        <w:tc>
          <w:tcPr>
            <w:tcW w:w="352" w:type="dxa"/>
            <w:tcBorders>
              <w:top w:val="single" w:sz="4" w:space="0" w:color="000080"/>
              <w:left w:val="single" w:sz="4" w:space="0" w:color="000080"/>
              <w:bottom w:val="single" w:sz="4" w:space="0" w:color="000080"/>
            </w:tcBorders>
            <w:shd w:val="clear" w:color="auto" w:fill="8DB3E2"/>
            <w:vAlign w:val="center"/>
          </w:tcPr>
          <w:p w:rsidR="00B45106" w:rsidRPr="009E2610" w:rsidRDefault="00B45106" w:rsidP="00F56904">
            <w:pPr>
              <w:snapToGrid w:val="0"/>
              <w:rPr>
                <w:rFonts w:ascii="Arial" w:hAnsi="Arial" w:cs="Arial"/>
                <w:b/>
                <w:bCs/>
              </w:rPr>
            </w:pPr>
          </w:p>
        </w:tc>
        <w:tc>
          <w:tcPr>
            <w:tcW w:w="354" w:type="dxa"/>
            <w:tcBorders>
              <w:top w:val="single" w:sz="4" w:space="0" w:color="000080"/>
              <w:left w:val="single" w:sz="4" w:space="0" w:color="000080"/>
              <w:bottom w:val="single" w:sz="4" w:space="0" w:color="000080"/>
            </w:tcBorders>
            <w:shd w:val="clear" w:color="auto" w:fill="8DB3E2"/>
            <w:vAlign w:val="center"/>
          </w:tcPr>
          <w:p w:rsidR="00B45106" w:rsidRPr="009E2610" w:rsidRDefault="00B45106" w:rsidP="00F56904">
            <w:pPr>
              <w:snapToGrid w:val="0"/>
              <w:rPr>
                <w:rFonts w:ascii="Arial" w:hAnsi="Arial" w:cs="Arial"/>
                <w:b/>
                <w:bCs/>
              </w:rPr>
            </w:pPr>
          </w:p>
        </w:tc>
        <w:tc>
          <w:tcPr>
            <w:tcW w:w="1192" w:type="dxa"/>
            <w:tcBorders>
              <w:top w:val="single" w:sz="4" w:space="0" w:color="000080"/>
              <w:left w:val="single" w:sz="4" w:space="0" w:color="000080"/>
              <w:bottom w:val="single" w:sz="4" w:space="0" w:color="000080"/>
            </w:tcBorders>
            <w:shd w:val="clear" w:color="auto" w:fill="8DB3E2"/>
            <w:vAlign w:val="center"/>
          </w:tcPr>
          <w:p w:rsidR="00B45106" w:rsidRPr="009E2610" w:rsidRDefault="00B45106" w:rsidP="00F56904">
            <w:pPr>
              <w:rPr>
                <w:rFonts w:ascii="Arial" w:hAnsi="Arial" w:cs="Arial"/>
                <w:b/>
                <w:bCs/>
                <w:sz w:val="18"/>
                <w:szCs w:val="18"/>
              </w:rPr>
            </w:pPr>
            <w:r w:rsidRPr="009E2610">
              <w:rPr>
                <w:rFonts w:ascii="Arial" w:hAnsi="Arial" w:cs="Arial"/>
                <w:b/>
                <w:bCs/>
                <w:sz w:val="18"/>
                <w:szCs w:val="18"/>
              </w:rPr>
              <w:t>U K U P N O  S R E D S T A V A  (A + B):</w:t>
            </w:r>
          </w:p>
        </w:tc>
        <w:tc>
          <w:tcPr>
            <w:tcW w:w="2017" w:type="dxa"/>
            <w:tcBorders>
              <w:top w:val="single" w:sz="4" w:space="0" w:color="000080"/>
              <w:left w:val="single" w:sz="4" w:space="0" w:color="000080"/>
              <w:bottom w:val="single" w:sz="4" w:space="0" w:color="000080"/>
            </w:tcBorders>
            <w:shd w:val="clear" w:color="auto" w:fill="8DB3E2"/>
            <w:vAlign w:val="center"/>
          </w:tcPr>
          <w:p w:rsidR="00B45106" w:rsidRPr="009E2610" w:rsidRDefault="00B45106" w:rsidP="00F56904">
            <w:pPr>
              <w:snapToGrid w:val="0"/>
              <w:jc w:val="center"/>
              <w:rPr>
                <w:rFonts w:ascii="Arial" w:hAnsi="Arial" w:cs="Arial"/>
                <w:b/>
                <w:bCs/>
                <w:sz w:val="18"/>
                <w:szCs w:val="18"/>
              </w:rPr>
            </w:pPr>
          </w:p>
          <w:p w:rsidR="00B45106" w:rsidRPr="009E2610" w:rsidRDefault="00B45106" w:rsidP="00F56904">
            <w:pPr>
              <w:jc w:val="center"/>
              <w:rPr>
                <w:rFonts w:ascii="Arial" w:hAnsi="Arial" w:cs="Arial"/>
                <w:sz w:val="18"/>
                <w:szCs w:val="18"/>
              </w:rPr>
            </w:pPr>
            <w:r w:rsidRPr="009E2610">
              <w:rPr>
                <w:rFonts w:ascii="Arial" w:hAnsi="Arial" w:cs="Arial"/>
                <w:b/>
                <w:bCs/>
                <w:sz w:val="18"/>
                <w:szCs w:val="18"/>
              </w:rPr>
              <w:t xml:space="preserve">    397.101,40                 </w:t>
            </w:r>
          </w:p>
          <w:p w:rsidR="00B45106" w:rsidRPr="009E2610" w:rsidRDefault="00B45106" w:rsidP="00F56904">
            <w:pPr>
              <w:jc w:val="right"/>
              <w:rPr>
                <w:rFonts w:ascii="Arial" w:hAnsi="Arial" w:cs="Arial"/>
                <w:sz w:val="18"/>
                <w:szCs w:val="18"/>
              </w:rPr>
            </w:pPr>
          </w:p>
        </w:tc>
        <w:tc>
          <w:tcPr>
            <w:tcW w:w="1155" w:type="dxa"/>
            <w:tcBorders>
              <w:top w:val="single" w:sz="4" w:space="0" w:color="000080"/>
              <w:left w:val="single" w:sz="4" w:space="0" w:color="000080"/>
              <w:bottom w:val="single" w:sz="4" w:space="0" w:color="000080"/>
            </w:tcBorders>
            <w:shd w:val="clear" w:color="auto" w:fill="8DB3E2"/>
            <w:vAlign w:val="center"/>
          </w:tcPr>
          <w:p w:rsidR="00B45106" w:rsidRPr="009E2610" w:rsidRDefault="00B45106" w:rsidP="00F56904">
            <w:pPr>
              <w:jc w:val="right"/>
              <w:rPr>
                <w:rFonts w:ascii="Arial" w:hAnsi="Arial" w:cs="Arial"/>
                <w:sz w:val="18"/>
                <w:szCs w:val="18"/>
              </w:rPr>
            </w:pPr>
            <w:r w:rsidRPr="009E2610">
              <w:rPr>
                <w:rFonts w:ascii="Arial" w:hAnsi="Arial" w:cs="Arial"/>
                <w:bCs/>
                <w:sz w:val="18"/>
                <w:szCs w:val="18"/>
              </w:rPr>
              <w:t>397101,4</w:t>
            </w:r>
          </w:p>
        </w:tc>
        <w:tc>
          <w:tcPr>
            <w:tcW w:w="915" w:type="dxa"/>
            <w:tcBorders>
              <w:top w:val="single" w:sz="4" w:space="0" w:color="000080"/>
              <w:left w:val="single" w:sz="4" w:space="0" w:color="000080"/>
              <w:bottom w:val="single" w:sz="4" w:space="0" w:color="000080"/>
            </w:tcBorders>
            <w:shd w:val="clear" w:color="auto" w:fill="8DB3E2"/>
            <w:vAlign w:val="center"/>
          </w:tcPr>
          <w:p w:rsidR="00B45106" w:rsidRPr="009E2610" w:rsidRDefault="00B45106" w:rsidP="00F56904">
            <w:pPr>
              <w:snapToGrid w:val="0"/>
              <w:jc w:val="right"/>
              <w:rPr>
                <w:rFonts w:ascii="Arial" w:hAnsi="Arial" w:cs="Arial"/>
                <w:sz w:val="18"/>
                <w:szCs w:val="18"/>
              </w:rPr>
            </w:pPr>
          </w:p>
        </w:tc>
        <w:tc>
          <w:tcPr>
            <w:tcW w:w="1292" w:type="dxa"/>
            <w:tcBorders>
              <w:top w:val="single" w:sz="4" w:space="0" w:color="000080"/>
              <w:left w:val="single" w:sz="4" w:space="0" w:color="000080"/>
              <w:bottom w:val="single" w:sz="4" w:space="0" w:color="000080"/>
            </w:tcBorders>
            <w:shd w:val="clear" w:color="auto" w:fill="8DB3E2"/>
          </w:tcPr>
          <w:p w:rsidR="00B45106" w:rsidRPr="009E2610" w:rsidRDefault="00B45106" w:rsidP="00F56904">
            <w:pPr>
              <w:jc w:val="center"/>
              <w:rPr>
                <w:rFonts w:ascii="Arial" w:hAnsi="Arial" w:cs="Arial"/>
                <w:color w:val="FFFF00"/>
                <w:sz w:val="18"/>
                <w:szCs w:val="18"/>
              </w:rPr>
            </w:pPr>
            <w:r w:rsidRPr="009E2610">
              <w:rPr>
                <w:rFonts w:ascii="Arial" w:hAnsi="Arial" w:cs="Arial"/>
                <w:color w:val="FFFF00"/>
                <w:sz w:val="18"/>
                <w:szCs w:val="18"/>
              </w:rPr>
              <w:t> </w:t>
            </w:r>
          </w:p>
        </w:tc>
        <w:tc>
          <w:tcPr>
            <w:tcW w:w="6958" w:type="dxa"/>
            <w:tcBorders>
              <w:top w:val="single" w:sz="4" w:space="0" w:color="000080"/>
              <w:bottom w:val="single" w:sz="4" w:space="0" w:color="000080"/>
              <w:right w:val="single" w:sz="4" w:space="0" w:color="000080"/>
            </w:tcBorders>
            <w:shd w:val="clear" w:color="auto" w:fill="8DB3E2"/>
          </w:tcPr>
          <w:p w:rsidR="00B45106" w:rsidRPr="009E2610" w:rsidRDefault="00B45106" w:rsidP="00F56904">
            <w:pPr>
              <w:jc w:val="center"/>
              <w:rPr>
                <w:rFonts w:ascii="Arial" w:hAnsi="Arial" w:cs="Arial"/>
              </w:rPr>
            </w:pPr>
            <w:r w:rsidRPr="009E2610">
              <w:rPr>
                <w:rFonts w:ascii="Arial" w:hAnsi="Arial" w:cs="Arial"/>
                <w:color w:val="FFFF00"/>
                <w:sz w:val="18"/>
                <w:szCs w:val="18"/>
              </w:rPr>
              <w:t> </w:t>
            </w:r>
          </w:p>
        </w:tc>
      </w:tr>
    </w:tbl>
    <w:p w:rsidR="00895734" w:rsidRPr="009E2610" w:rsidRDefault="00895734" w:rsidP="00895734">
      <w:pPr>
        <w:rPr>
          <w:rFonts w:ascii="Arial" w:hAnsi="Arial" w:cs="Arial"/>
        </w:rPr>
      </w:pPr>
    </w:p>
    <w:p w:rsidR="00B1704B" w:rsidRPr="009E2610" w:rsidRDefault="00B1704B" w:rsidP="0061432C">
      <w:pPr>
        <w:rPr>
          <w:rFonts w:ascii="Arial" w:hAnsi="Arial" w:cs="Arial"/>
        </w:rPr>
        <w:sectPr w:rsidR="00B1704B" w:rsidRPr="009E2610" w:rsidSect="008267A0">
          <w:footerReference w:type="default" r:id="rId20"/>
          <w:type w:val="continuous"/>
          <w:pgSz w:w="16838" w:h="11906" w:orient="landscape"/>
          <w:pgMar w:top="1417" w:right="1417" w:bottom="1417" w:left="1417" w:header="709" w:footer="709" w:gutter="0"/>
          <w:cols w:space="708"/>
          <w:docGrid w:linePitch="360"/>
        </w:sectPr>
      </w:pPr>
      <w:bookmarkStart w:id="0" w:name="_Toc386190621"/>
      <w:bookmarkEnd w:id="0"/>
    </w:p>
    <w:p w:rsidR="00B1704B" w:rsidRPr="009E2610" w:rsidRDefault="00CF0249" w:rsidP="00B1704B">
      <w:pPr>
        <w:rPr>
          <w:rFonts w:ascii="Arial" w:hAnsi="Arial" w:cs="Arial"/>
          <w:b/>
        </w:rPr>
      </w:pPr>
      <w:r w:rsidRPr="009E2610">
        <w:rPr>
          <w:rFonts w:ascii="Arial" w:hAnsi="Arial" w:cs="Arial"/>
          <w:b/>
        </w:rPr>
        <w:lastRenderedPageBreak/>
        <w:t xml:space="preserve">12.3. </w:t>
      </w:r>
      <w:r w:rsidR="00B1704B" w:rsidRPr="009E2610">
        <w:rPr>
          <w:rFonts w:ascii="Arial" w:hAnsi="Arial" w:cs="Arial"/>
          <w:b/>
        </w:rPr>
        <w:t>Ljudski potencijali Službe</w:t>
      </w:r>
    </w:p>
    <w:tbl>
      <w:tblPr>
        <w:tblW w:w="54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47"/>
        <w:gridCol w:w="1648"/>
        <w:gridCol w:w="1155"/>
        <w:gridCol w:w="1334"/>
      </w:tblGrid>
      <w:tr w:rsidR="00B1704B" w:rsidRPr="009E2610" w:rsidTr="00086EF9">
        <w:trPr>
          <w:trHeight w:val="341"/>
        </w:trPr>
        <w:tc>
          <w:tcPr>
            <w:tcW w:w="299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1704B" w:rsidRPr="009E2610" w:rsidRDefault="00B1704B" w:rsidP="00086EF9">
            <w:pPr>
              <w:jc w:val="center"/>
              <w:rPr>
                <w:rFonts w:ascii="Arial" w:hAnsi="Arial" w:cs="Arial"/>
              </w:rPr>
            </w:pPr>
            <w:r w:rsidRPr="009E2610">
              <w:rPr>
                <w:rFonts w:ascii="Arial" w:hAnsi="Arial" w:cs="Arial"/>
              </w:rPr>
              <w:t>Struktura zaposlenih po stručnoj spremi</w:t>
            </w:r>
          </w:p>
        </w:tc>
        <w:tc>
          <w:tcPr>
            <w:tcW w:w="2489" w:type="dxa"/>
            <w:gridSpan w:val="2"/>
            <w:tcBorders>
              <w:top w:val="single" w:sz="4" w:space="0" w:color="00000A"/>
              <w:left w:val="single" w:sz="4" w:space="0" w:color="00000A"/>
              <w:bottom w:val="single" w:sz="4" w:space="0" w:color="00000A"/>
            </w:tcBorders>
            <w:shd w:val="clear" w:color="auto" w:fill="auto"/>
            <w:tcMar>
              <w:left w:w="103" w:type="dxa"/>
            </w:tcMar>
            <w:vAlign w:val="center"/>
          </w:tcPr>
          <w:p w:rsidR="00B1704B" w:rsidRPr="009E2610" w:rsidRDefault="00B1704B" w:rsidP="00086EF9">
            <w:pPr>
              <w:jc w:val="center"/>
              <w:rPr>
                <w:rFonts w:ascii="Arial" w:hAnsi="Arial" w:cs="Arial"/>
              </w:rPr>
            </w:pPr>
            <w:r w:rsidRPr="009E2610">
              <w:rPr>
                <w:rFonts w:ascii="Arial" w:hAnsi="Arial" w:cs="Arial"/>
              </w:rPr>
              <w:t>Struktura zaposlenih</w:t>
            </w:r>
          </w:p>
          <w:p w:rsidR="00B1704B" w:rsidRPr="009E2610" w:rsidRDefault="00B1704B" w:rsidP="00086EF9">
            <w:pPr>
              <w:jc w:val="center"/>
              <w:rPr>
                <w:rFonts w:ascii="Arial" w:hAnsi="Arial" w:cs="Arial"/>
              </w:rPr>
            </w:pPr>
            <w:r w:rsidRPr="009E2610">
              <w:rPr>
                <w:rFonts w:ascii="Arial" w:hAnsi="Arial" w:cs="Arial"/>
              </w:rPr>
              <w:t>po polu</w:t>
            </w:r>
          </w:p>
        </w:tc>
      </w:tr>
      <w:tr w:rsidR="00B1704B" w:rsidRPr="009E2610" w:rsidTr="00086EF9">
        <w:trPr>
          <w:trHeight w:val="404"/>
        </w:trPr>
        <w:tc>
          <w:tcPr>
            <w:tcW w:w="299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1704B" w:rsidRPr="009E2610" w:rsidRDefault="00B1704B" w:rsidP="00086EF9">
            <w:pPr>
              <w:rPr>
                <w:rFonts w:ascii="Arial" w:hAnsi="Arial" w:cs="Arial"/>
              </w:rPr>
            </w:pPr>
          </w:p>
        </w:tc>
        <w:tc>
          <w:tcPr>
            <w:tcW w:w="1155"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rsidR="00B1704B" w:rsidRPr="009E2610" w:rsidRDefault="00B1704B" w:rsidP="00086EF9">
            <w:pPr>
              <w:jc w:val="center"/>
              <w:rPr>
                <w:rFonts w:ascii="Arial" w:hAnsi="Arial" w:cs="Arial"/>
              </w:rPr>
            </w:pPr>
            <w:r w:rsidRPr="009E2610">
              <w:rPr>
                <w:rFonts w:ascii="Arial" w:hAnsi="Arial" w:cs="Arial"/>
              </w:rPr>
              <w:t>Muški</w:t>
            </w:r>
          </w:p>
        </w:tc>
        <w:tc>
          <w:tcPr>
            <w:tcW w:w="1334" w:type="dxa"/>
            <w:tcBorders>
              <w:top w:val="single" w:sz="4" w:space="0" w:color="00000A"/>
              <w:left w:val="single" w:sz="4" w:space="0" w:color="auto"/>
              <w:bottom w:val="single" w:sz="4" w:space="0" w:color="00000A"/>
              <w:right w:val="single" w:sz="4" w:space="0" w:color="00000A"/>
            </w:tcBorders>
            <w:shd w:val="clear" w:color="auto" w:fill="auto"/>
            <w:vAlign w:val="center"/>
          </w:tcPr>
          <w:p w:rsidR="00B1704B" w:rsidRPr="009E2610" w:rsidRDefault="00B1704B" w:rsidP="00086EF9">
            <w:pPr>
              <w:jc w:val="center"/>
              <w:rPr>
                <w:rFonts w:ascii="Arial" w:hAnsi="Arial" w:cs="Arial"/>
              </w:rPr>
            </w:pPr>
            <w:r w:rsidRPr="009E2610">
              <w:rPr>
                <w:rFonts w:ascii="Arial" w:hAnsi="Arial" w:cs="Arial"/>
              </w:rPr>
              <w:t>Ženski</w:t>
            </w:r>
          </w:p>
        </w:tc>
      </w:tr>
      <w:tr w:rsidR="005F123A" w:rsidRPr="009E2610" w:rsidTr="00086EF9">
        <w:trPr>
          <w:trHeight w:val="350"/>
        </w:trPr>
        <w:tc>
          <w:tcPr>
            <w:tcW w:w="13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F123A" w:rsidRPr="009E2610" w:rsidRDefault="005F123A" w:rsidP="00086EF9">
            <w:pPr>
              <w:rPr>
                <w:rFonts w:ascii="Arial" w:hAnsi="Arial" w:cs="Arial"/>
              </w:rPr>
            </w:pPr>
            <w:r w:rsidRPr="009E2610">
              <w:rPr>
                <w:rFonts w:ascii="Arial" w:hAnsi="Arial" w:cs="Arial"/>
              </w:rPr>
              <w:t>VSS +</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F123A" w:rsidRPr="009E2610" w:rsidRDefault="005F123A" w:rsidP="00D16923">
            <w:pPr>
              <w:jc w:val="center"/>
              <w:rPr>
                <w:rFonts w:ascii="Arial" w:hAnsi="Arial" w:cs="Arial"/>
                <w:sz w:val="18"/>
                <w:szCs w:val="18"/>
              </w:rPr>
            </w:pPr>
            <w:r w:rsidRPr="009E2610">
              <w:rPr>
                <w:rFonts w:ascii="Arial" w:hAnsi="Arial" w:cs="Arial"/>
                <w:sz w:val="18"/>
                <w:szCs w:val="18"/>
              </w:rPr>
              <w:t>6</w:t>
            </w:r>
          </w:p>
        </w:tc>
        <w:tc>
          <w:tcPr>
            <w:tcW w:w="1155"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rsidR="005F123A" w:rsidRPr="009E2610" w:rsidRDefault="005F123A" w:rsidP="00D16923">
            <w:pPr>
              <w:jc w:val="center"/>
              <w:rPr>
                <w:rFonts w:ascii="Arial" w:hAnsi="Arial" w:cs="Arial"/>
                <w:sz w:val="18"/>
                <w:szCs w:val="18"/>
              </w:rPr>
            </w:pPr>
            <w:r w:rsidRPr="009E2610">
              <w:rPr>
                <w:rFonts w:ascii="Arial" w:hAnsi="Arial" w:cs="Arial"/>
                <w:sz w:val="18"/>
                <w:szCs w:val="18"/>
              </w:rPr>
              <w:t>3</w:t>
            </w:r>
          </w:p>
        </w:tc>
        <w:tc>
          <w:tcPr>
            <w:tcW w:w="1334" w:type="dxa"/>
            <w:tcBorders>
              <w:top w:val="single" w:sz="4" w:space="0" w:color="00000A"/>
              <w:left w:val="single" w:sz="4" w:space="0" w:color="auto"/>
              <w:bottom w:val="single" w:sz="4" w:space="0" w:color="00000A"/>
              <w:right w:val="single" w:sz="4" w:space="0" w:color="00000A"/>
            </w:tcBorders>
            <w:shd w:val="clear" w:color="auto" w:fill="auto"/>
            <w:vAlign w:val="center"/>
          </w:tcPr>
          <w:p w:rsidR="005F123A" w:rsidRPr="009E2610" w:rsidRDefault="005F123A" w:rsidP="00D16923">
            <w:pPr>
              <w:jc w:val="center"/>
              <w:rPr>
                <w:rFonts w:ascii="Arial" w:hAnsi="Arial" w:cs="Arial"/>
              </w:rPr>
            </w:pPr>
            <w:r w:rsidRPr="009E2610">
              <w:rPr>
                <w:rFonts w:ascii="Arial" w:hAnsi="Arial" w:cs="Arial"/>
                <w:sz w:val="18"/>
                <w:szCs w:val="18"/>
              </w:rPr>
              <w:t>3</w:t>
            </w:r>
          </w:p>
        </w:tc>
      </w:tr>
      <w:tr w:rsidR="005F123A" w:rsidRPr="009E2610" w:rsidTr="00086EF9">
        <w:trPr>
          <w:trHeight w:val="260"/>
        </w:trPr>
        <w:tc>
          <w:tcPr>
            <w:tcW w:w="13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F123A" w:rsidRPr="009E2610" w:rsidRDefault="005F123A" w:rsidP="00086EF9">
            <w:pPr>
              <w:rPr>
                <w:rFonts w:ascii="Arial" w:hAnsi="Arial" w:cs="Arial"/>
              </w:rPr>
            </w:pPr>
            <w:r w:rsidRPr="009E2610">
              <w:rPr>
                <w:rFonts w:ascii="Arial" w:hAnsi="Arial" w:cs="Arial"/>
              </w:rPr>
              <w:t>VŠ</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F123A" w:rsidRPr="009E2610" w:rsidRDefault="005F123A" w:rsidP="00D16923">
            <w:pPr>
              <w:snapToGrid w:val="0"/>
              <w:jc w:val="center"/>
              <w:rPr>
                <w:rFonts w:ascii="Arial" w:hAnsi="Arial" w:cs="Arial"/>
                <w:sz w:val="18"/>
                <w:szCs w:val="18"/>
              </w:rPr>
            </w:pPr>
            <w:r w:rsidRPr="009E2610">
              <w:rPr>
                <w:rFonts w:ascii="Arial" w:hAnsi="Arial" w:cs="Arial"/>
                <w:sz w:val="18"/>
                <w:szCs w:val="18"/>
              </w:rPr>
              <w:t>1</w:t>
            </w:r>
          </w:p>
        </w:tc>
        <w:tc>
          <w:tcPr>
            <w:tcW w:w="1155"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rsidR="005F123A" w:rsidRPr="009E2610" w:rsidRDefault="005F123A" w:rsidP="00D16923">
            <w:pPr>
              <w:jc w:val="center"/>
              <w:rPr>
                <w:rFonts w:ascii="Arial" w:hAnsi="Arial" w:cs="Arial"/>
                <w:sz w:val="18"/>
                <w:szCs w:val="18"/>
              </w:rPr>
            </w:pPr>
            <w:r w:rsidRPr="009E2610">
              <w:rPr>
                <w:rFonts w:ascii="Arial" w:hAnsi="Arial" w:cs="Arial"/>
                <w:sz w:val="18"/>
                <w:szCs w:val="18"/>
              </w:rPr>
              <w:t>1</w:t>
            </w:r>
          </w:p>
        </w:tc>
        <w:tc>
          <w:tcPr>
            <w:tcW w:w="1334" w:type="dxa"/>
            <w:tcBorders>
              <w:top w:val="single" w:sz="4" w:space="0" w:color="00000A"/>
              <w:left w:val="single" w:sz="4" w:space="0" w:color="auto"/>
              <w:bottom w:val="single" w:sz="4" w:space="0" w:color="00000A"/>
              <w:right w:val="single" w:sz="4" w:space="0" w:color="00000A"/>
            </w:tcBorders>
            <w:shd w:val="clear" w:color="auto" w:fill="auto"/>
            <w:vAlign w:val="center"/>
          </w:tcPr>
          <w:p w:rsidR="005F123A" w:rsidRPr="009E2610" w:rsidRDefault="005F123A" w:rsidP="00D16923">
            <w:pPr>
              <w:jc w:val="center"/>
              <w:rPr>
                <w:rFonts w:ascii="Arial" w:hAnsi="Arial" w:cs="Arial"/>
              </w:rPr>
            </w:pPr>
            <w:r w:rsidRPr="009E2610">
              <w:rPr>
                <w:rFonts w:ascii="Arial" w:hAnsi="Arial" w:cs="Arial"/>
                <w:sz w:val="18"/>
                <w:szCs w:val="18"/>
              </w:rPr>
              <w:t>-</w:t>
            </w:r>
          </w:p>
        </w:tc>
      </w:tr>
      <w:tr w:rsidR="005F123A" w:rsidRPr="009E2610" w:rsidTr="00086EF9">
        <w:trPr>
          <w:trHeight w:val="296"/>
        </w:trPr>
        <w:tc>
          <w:tcPr>
            <w:tcW w:w="13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F123A" w:rsidRPr="009E2610" w:rsidRDefault="005F123A" w:rsidP="00086EF9">
            <w:pPr>
              <w:rPr>
                <w:rFonts w:ascii="Arial" w:hAnsi="Arial" w:cs="Arial"/>
              </w:rPr>
            </w:pPr>
            <w:r w:rsidRPr="009E2610">
              <w:rPr>
                <w:rFonts w:ascii="Arial" w:hAnsi="Arial" w:cs="Arial"/>
              </w:rPr>
              <w:t>SSS</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F123A" w:rsidRPr="009E2610" w:rsidRDefault="005F123A" w:rsidP="00D16923">
            <w:pPr>
              <w:jc w:val="center"/>
              <w:rPr>
                <w:rFonts w:ascii="Arial" w:hAnsi="Arial" w:cs="Arial"/>
                <w:sz w:val="18"/>
                <w:szCs w:val="18"/>
              </w:rPr>
            </w:pPr>
            <w:r w:rsidRPr="009E2610">
              <w:rPr>
                <w:rFonts w:ascii="Arial" w:hAnsi="Arial" w:cs="Arial"/>
                <w:sz w:val="18"/>
                <w:szCs w:val="18"/>
              </w:rPr>
              <w:t>7</w:t>
            </w:r>
          </w:p>
        </w:tc>
        <w:tc>
          <w:tcPr>
            <w:tcW w:w="1155"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rsidR="005F123A" w:rsidRPr="009E2610" w:rsidRDefault="005F123A" w:rsidP="00D16923">
            <w:pPr>
              <w:jc w:val="center"/>
              <w:rPr>
                <w:rFonts w:ascii="Arial" w:hAnsi="Arial" w:cs="Arial"/>
                <w:sz w:val="18"/>
                <w:szCs w:val="18"/>
              </w:rPr>
            </w:pPr>
            <w:r w:rsidRPr="009E2610">
              <w:rPr>
                <w:rFonts w:ascii="Arial" w:hAnsi="Arial" w:cs="Arial"/>
                <w:sz w:val="18"/>
                <w:szCs w:val="18"/>
              </w:rPr>
              <w:t>5</w:t>
            </w:r>
          </w:p>
        </w:tc>
        <w:tc>
          <w:tcPr>
            <w:tcW w:w="1334" w:type="dxa"/>
            <w:tcBorders>
              <w:top w:val="single" w:sz="4" w:space="0" w:color="00000A"/>
              <w:left w:val="single" w:sz="4" w:space="0" w:color="auto"/>
              <w:bottom w:val="single" w:sz="4" w:space="0" w:color="00000A"/>
              <w:right w:val="single" w:sz="4" w:space="0" w:color="00000A"/>
            </w:tcBorders>
            <w:shd w:val="clear" w:color="auto" w:fill="auto"/>
            <w:vAlign w:val="center"/>
          </w:tcPr>
          <w:p w:rsidR="005F123A" w:rsidRPr="009E2610" w:rsidRDefault="005F123A" w:rsidP="00D16923">
            <w:pPr>
              <w:jc w:val="center"/>
              <w:rPr>
                <w:rFonts w:ascii="Arial" w:hAnsi="Arial" w:cs="Arial"/>
              </w:rPr>
            </w:pPr>
            <w:r w:rsidRPr="009E2610">
              <w:rPr>
                <w:rFonts w:ascii="Arial" w:hAnsi="Arial" w:cs="Arial"/>
                <w:sz w:val="18"/>
                <w:szCs w:val="18"/>
              </w:rPr>
              <w:t>2</w:t>
            </w:r>
          </w:p>
        </w:tc>
      </w:tr>
      <w:tr w:rsidR="005F123A" w:rsidRPr="009E2610" w:rsidTr="00086EF9">
        <w:trPr>
          <w:trHeight w:val="242"/>
        </w:trPr>
        <w:tc>
          <w:tcPr>
            <w:tcW w:w="13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F123A" w:rsidRPr="009E2610" w:rsidRDefault="005F123A" w:rsidP="00086EF9">
            <w:pPr>
              <w:rPr>
                <w:rFonts w:ascii="Arial" w:hAnsi="Arial" w:cs="Arial"/>
              </w:rPr>
            </w:pPr>
            <w:r w:rsidRPr="009E2610">
              <w:rPr>
                <w:rFonts w:ascii="Arial" w:hAnsi="Arial" w:cs="Arial"/>
              </w:rPr>
              <w:t>NK -</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F123A" w:rsidRPr="009E2610" w:rsidRDefault="005F123A" w:rsidP="00D16923">
            <w:pPr>
              <w:jc w:val="center"/>
              <w:rPr>
                <w:rFonts w:ascii="Arial" w:hAnsi="Arial" w:cs="Arial"/>
                <w:sz w:val="18"/>
                <w:szCs w:val="18"/>
              </w:rPr>
            </w:pPr>
            <w:r w:rsidRPr="009E2610">
              <w:rPr>
                <w:rFonts w:ascii="Arial" w:hAnsi="Arial" w:cs="Arial"/>
                <w:sz w:val="18"/>
                <w:szCs w:val="18"/>
              </w:rPr>
              <w:t>-</w:t>
            </w:r>
          </w:p>
        </w:tc>
        <w:tc>
          <w:tcPr>
            <w:tcW w:w="1155"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rsidR="005F123A" w:rsidRPr="009E2610" w:rsidRDefault="005F123A" w:rsidP="00D16923">
            <w:pPr>
              <w:jc w:val="center"/>
              <w:rPr>
                <w:rFonts w:ascii="Arial" w:hAnsi="Arial" w:cs="Arial"/>
                <w:sz w:val="18"/>
                <w:szCs w:val="18"/>
              </w:rPr>
            </w:pPr>
            <w:r w:rsidRPr="009E2610">
              <w:rPr>
                <w:rFonts w:ascii="Arial" w:hAnsi="Arial" w:cs="Arial"/>
                <w:sz w:val="18"/>
                <w:szCs w:val="18"/>
              </w:rPr>
              <w:t>-</w:t>
            </w:r>
          </w:p>
        </w:tc>
        <w:tc>
          <w:tcPr>
            <w:tcW w:w="1334" w:type="dxa"/>
            <w:tcBorders>
              <w:top w:val="single" w:sz="4" w:space="0" w:color="00000A"/>
              <w:left w:val="single" w:sz="4" w:space="0" w:color="auto"/>
              <w:bottom w:val="single" w:sz="4" w:space="0" w:color="00000A"/>
              <w:right w:val="single" w:sz="4" w:space="0" w:color="00000A"/>
            </w:tcBorders>
            <w:shd w:val="clear" w:color="auto" w:fill="auto"/>
            <w:vAlign w:val="center"/>
          </w:tcPr>
          <w:p w:rsidR="005F123A" w:rsidRPr="009E2610" w:rsidRDefault="005F123A" w:rsidP="00D16923">
            <w:pPr>
              <w:jc w:val="center"/>
              <w:rPr>
                <w:rFonts w:ascii="Arial" w:hAnsi="Arial" w:cs="Arial"/>
              </w:rPr>
            </w:pPr>
            <w:r w:rsidRPr="009E2610">
              <w:rPr>
                <w:rFonts w:ascii="Arial" w:hAnsi="Arial" w:cs="Arial"/>
                <w:sz w:val="18"/>
                <w:szCs w:val="18"/>
              </w:rPr>
              <w:t>-</w:t>
            </w:r>
          </w:p>
        </w:tc>
      </w:tr>
      <w:tr w:rsidR="005F123A" w:rsidRPr="009E2610" w:rsidTr="00086EF9">
        <w:trPr>
          <w:trHeight w:val="242"/>
        </w:trPr>
        <w:tc>
          <w:tcPr>
            <w:tcW w:w="13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F123A" w:rsidRPr="009E2610" w:rsidRDefault="005F123A" w:rsidP="00086EF9">
            <w:pPr>
              <w:rPr>
                <w:rFonts w:ascii="Arial" w:hAnsi="Arial" w:cs="Arial"/>
              </w:rPr>
            </w:pPr>
            <w:r w:rsidRPr="009E2610">
              <w:rPr>
                <w:rFonts w:ascii="Arial" w:hAnsi="Arial" w:cs="Arial"/>
              </w:rPr>
              <w:t>Ukupno</w:t>
            </w:r>
          </w:p>
        </w:tc>
        <w:tc>
          <w:tcPr>
            <w:tcW w:w="16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F123A" w:rsidRPr="009E2610" w:rsidRDefault="005F123A" w:rsidP="005F123A">
            <w:pPr>
              <w:jc w:val="center"/>
              <w:rPr>
                <w:rFonts w:ascii="Arial" w:hAnsi="Arial" w:cs="Arial"/>
                <w:sz w:val="18"/>
                <w:szCs w:val="18"/>
              </w:rPr>
            </w:pPr>
            <w:r w:rsidRPr="009E2610">
              <w:rPr>
                <w:rFonts w:ascii="Arial" w:hAnsi="Arial" w:cs="Arial"/>
                <w:sz w:val="18"/>
                <w:szCs w:val="18"/>
              </w:rPr>
              <w:t>14</w:t>
            </w:r>
          </w:p>
        </w:tc>
        <w:tc>
          <w:tcPr>
            <w:tcW w:w="1155"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rsidR="005F123A" w:rsidRPr="009E2610" w:rsidRDefault="005F123A" w:rsidP="00D16923">
            <w:pPr>
              <w:jc w:val="center"/>
              <w:rPr>
                <w:rFonts w:ascii="Arial" w:hAnsi="Arial" w:cs="Arial"/>
                <w:sz w:val="18"/>
                <w:szCs w:val="18"/>
              </w:rPr>
            </w:pPr>
            <w:r w:rsidRPr="009E2610">
              <w:rPr>
                <w:rFonts w:ascii="Arial" w:hAnsi="Arial" w:cs="Arial"/>
                <w:sz w:val="18"/>
                <w:szCs w:val="18"/>
              </w:rPr>
              <w:t>9</w:t>
            </w:r>
          </w:p>
        </w:tc>
        <w:tc>
          <w:tcPr>
            <w:tcW w:w="1334" w:type="dxa"/>
            <w:tcBorders>
              <w:top w:val="single" w:sz="4" w:space="0" w:color="00000A"/>
              <w:left w:val="single" w:sz="4" w:space="0" w:color="auto"/>
              <w:bottom w:val="single" w:sz="4" w:space="0" w:color="00000A"/>
              <w:right w:val="single" w:sz="4" w:space="0" w:color="00000A"/>
            </w:tcBorders>
            <w:shd w:val="clear" w:color="auto" w:fill="auto"/>
            <w:vAlign w:val="center"/>
          </w:tcPr>
          <w:p w:rsidR="005F123A" w:rsidRPr="009E2610" w:rsidRDefault="005F123A" w:rsidP="00D16923">
            <w:pPr>
              <w:jc w:val="center"/>
              <w:rPr>
                <w:rFonts w:ascii="Arial" w:hAnsi="Arial" w:cs="Arial"/>
              </w:rPr>
            </w:pPr>
            <w:r w:rsidRPr="009E2610">
              <w:rPr>
                <w:rFonts w:ascii="Arial" w:hAnsi="Arial" w:cs="Arial"/>
                <w:sz w:val="18"/>
                <w:szCs w:val="18"/>
              </w:rPr>
              <w:t>5</w:t>
            </w:r>
          </w:p>
        </w:tc>
      </w:tr>
    </w:tbl>
    <w:p w:rsidR="005F123A" w:rsidRPr="009E2610" w:rsidRDefault="005F123A" w:rsidP="005F123A">
      <w:pPr>
        <w:pStyle w:val="Bezproreda"/>
        <w:rPr>
          <w:rFonts w:ascii="Arial" w:hAnsi="Arial" w:cs="Arial"/>
        </w:rPr>
      </w:pPr>
      <w:r w:rsidRPr="009E2610">
        <w:rPr>
          <w:rFonts w:ascii="Arial" w:hAnsi="Arial" w:cs="Arial"/>
        </w:rPr>
        <w:t>Prema Pravilniku o unutrašnjoj organizaciji Jedinstvenog općinskog organa uprave Sanski Most u okviru Službe je sistematizirano ukupno 17 radnih mjesta (1 rukovodeći državni službenik; 7 državnih službenika  i 9 namještenika) dok je trenutno uposleno njih 14 i to:  6 državnih službenika i 8 namještenika.</w:t>
      </w:r>
    </w:p>
    <w:p w:rsidR="005F123A" w:rsidRPr="009E2610" w:rsidRDefault="005F123A" w:rsidP="005F123A">
      <w:pPr>
        <w:pStyle w:val="Bezproreda"/>
        <w:rPr>
          <w:rFonts w:ascii="Arial" w:hAnsi="Arial" w:cs="Arial"/>
        </w:rPr>
      </w:pPr>
    </w:p>
    <w:p w:rsidR="00B1704B" w:rsidRPr="009E2610" w:rsidRDefault="00CF0249" w:rsidP="00B1704B">
      <w:pPr>
        <w:jc w:val="both"/>
        <w:rPr>
          <w:rFonts w:ascii="Arial" w:hAnsi="Arial" w:cs="Arial"/>
          <w:b/>
        </w:rPr>
      </w:pPr>
      <w:r w:rsidRPr="009E2610">
        <w:rPr>
          <w:rFonts w:ascii="Arial" w:hAnsi="Arial" w:cs="Arial"/>
          <w:b/>
        </w:rPr>
        <w:t xml:space="preserve">12.4. </w:t>
      </w:r>
      <w:r w:rsidR="00B1704B" w:rsidRPr="009E2610">
        <w:rPr>
          <w:rFonts w:ascii="Arial" w:hAnsi="Arial" w:cs="Arial"/>
          <w:b/>
        </w:rPr>
        <w:t>Budžet/proračun Službe</w:t>
      </w:r>
    </w:p>
    <w:tbl>
      <w:tblPr>
        <w:tblW w:w="0" w:type="auto"/>
        <w:jc w:val="center"/>
        <w:tblInd w:w="-905" w:type="dxa"/>
        <w:tblLayout w:type="fixed"/>
        <w:tblCellMar>
          <w:left w:w="0" w:type="dxa"/>
          <w:right w:w="0" w:type="dxa"/>
        </w:tblCellMar>
        <w:tblLook w:val="0000" w:firstRow="0" w:lastRow="0" w:firstColumn="0" w:lastColumn="0" w:noHBand="0" w:noVBand="0"/>
      </w:tblPr>
      <w:tblGrid>
        <w:gridCol w:w="1382"/>
        <w:gridCol w:w="2927"/>
        <w:gridCol w:w="1123"/>
        <w:gridCol w:w="2991"/>
      </w:tblGrid>
      <w:tr w:rsidR="00CC52E7" w:rsidRPr="009E2610" w:rsidTr="00CC52E7">
        <w:trPr>
          <w:trHeight w:val="550"/>
          <w:jc w:val="center"/>
        </w:trPr>
        <w:tc>
          <w:tcPr>
            <w:tcW w:w="4309" w:type="dxa"/>
            <w:gridSpan w:val="2"/>
            <w:tcBorders>
              <w:top w:val="single" w:sz="4" w:space="0" w:color="000080"/>
              <w:left w:val="single" w:sz="4" w:space="0" w:color="000080"/>
              <w:bottom w:val="single" w:sz="4" w:space="0" w:color="000080"/>
            </w:tcBorders>
            <w:shd w:val="clear" w:color="auto" w:fill="DBE5F1"/>
            <w:vAlign w:val="center"/>
          </w:tcPr>
          <w:p w:rsidR="00CC52E7" w:rsidRPr="00FF359E" w:rsidRDefault="00CC52E7" w:rsidP="00FF359E">
            <w:pPr>
              <w:pStyle w:val="Bezproreda"/>
              <w:rPr>
                <w:rFonts w:ascii="Arial" w:hAnsi="Arial" w:cs="Arial"/>
              </w:rPr>
            </w:pPr>
            <w:r w:rsidRPr="00FF359E">
              <w:rPr>
                <w:rFonts w:ascii="Arial" w:hAnsi="Arial" w:cs="Arial"/>
              </w:rPr>
              <w:t>REDOVNO FINANSIRANJE</w:t>
            </w:r>
          </w:p>
        </w:tc>
        <w:tc>
          <w:tcPr>
            <w:tcW w:w="4114" w:type="dxa"/>
            <w:gridSpan w:val="2"/>
            <w:tcBorders>
              <w:top w:val="single" w:sz="4" w:space="0" w:color="000080"/>
              <w:left w:val="single" w:sz="4" w:space="0" w:color="000080"/>
              <w:bottom w:val="single" w:sz="4" w:space="0" w:color="000080"/>
              <w:right w:val="single" w:sz="4" w:space="0" w:color="000080"/>
            </w:tcBorders>
            <w:shd w:val="clear" w:color="auto" w:fill="auto"/>
          </w:tcPr>
          <w:p w:rsidR="00CC52E7" w:rsidRPr="00FF359E" w:rsidRDefault="00CC52E7" w:rsidP="00FF359E">
            <w:pPr>
              <w:pStyle w:val="Bezproreda"/>
              <w:rPr>
                <w:rFonts w:ascii="Arial" w:hAnsi="Arial" w:cs="Arial"/>
              </w:rPr>
            </w:pPr>
          </w:p>
        </w:tc>
      </w:tr>
      <w:tr w:rsidR="00CC52E7" w:rsidRPr="009E2610" w:rsidTr="00CC52E7">
        <w:tblPrEx>
          <w:tblCellMar>
            <w:left w:w="103" w:type="dxa"/>
            <w:right w:w="108" w:type="dxa"/>
          </w:tblCellMar>
        </w:tblPrEx>
        <w:trPr>
          <w:trHeight w:val="789"/>
          <w:jc w:val="center"/>
        </w:trPr>
        <w:tc>
          <w:tcPr>
            <w:tcW w:w="1382" w:type="dxa"/>
            <w:tcBorders>
              <w:top w:val="single" w:sz="4" w:space="0" w:color="000080"/>
              <w:left w:val="single" w:sz="4" w:space="0" w:color="000080"/>
              <w:bottom w:val="single" w:sz="4" w:space="0" w:color="000080"/>
            </w:tcBorders>
            <w:shd w:val="clear" w:color="auto" w:fill="FFFFFF"/>
            <w:vAlign w:val="center"/>
          </w:tcPr>
          <w:p w:rsidR="00CC52E7" w:rsidRPr="00FF359E" w:rsidRDefault="00CC52E7" w:rsidP="00FF359E">
            <w:pPr>
              <w:pStyle w:val="Bezproreda"/>
              <w:rPr>
                <w:rFonts w:ascii="Arial" w:hAnsi="Arial" w:cs="Arial"/>
                <w:bCs/>
              </w:rPr>
            </w:pPr>
            <w:r w:rsidRPr="00FF359E">
              <w:rPr>
                <w:rFonts w:ascii="Arial" w:hAnsi="Arial" w:cs="Arial"/>
                <w:bCs/>
              </w:rPr>
              <w:t xml:space="preserve">Ekon. </w:t>
            </w:r>
            <w:r w:rsidR="000E79B0" w:rsidRPr="00FF359E">
              <w:rPr>
                <w:rFonts w:ascii="Arial" w:hAnsi="Arial" w:cs="Arial"/>
                <w:bCs/>
              </w:rPr>
              <w:t>K</w:t>
            </w:r>
            <w:r w:rsidRPr="00FF359E">
              <w:rPr>
                <w:rFonts w:ascii="Arial" w:hAnsi="Arial" w:cs="Arial"/>
                <w:bCs/>
              </w:rPr>
              <w:t>od</w:t>
            </w:r>
          </w:p>
        </w:tc>
        <w:tc>
          <w:tcPr>
            <w:tcW w:w="4050" w:type="dxa"/>
            <w:gridSpan w:val="2"/>
            <w:tcBorders>
              <w:top w:val="single" w:sz="4" w:space="0" w:color="000080"/>
              <w:left w:val="single" w:sz="4" w:space="0" w:color="000080"/>
              <w:bottom w:val="single" w:sz="4" w:space="0" w:color="000080"/>
            </w:tcBorders>
            <w:shd w:val="clear" w:color="auto" w:fill="FFFFFF"/>
            <w:vAlign w:val="center"/>
          </w:tcPr>
          <w:p w:rsidR="00CC52E7" w:rsidRPr="00FF359E" w:rsidRDefault="00CC52E7" w:rsidP="00FF359E">
            <w:pPr>
              <w:pStyle w:val="Bezproreda"/>
              <w:rPr>
                <w:rFonts w:ascii="Arial" w:hAnsi="Arial" w:cs="Arial"/>
                <w:bCs/>
              </w:rPr>
            </w:pPr>
            <w:r w:rsidRPr="00FF359E">
              <w:rPr>
                <w:rFonts w:ascii="Arial" w:hAnsi="Arial" w:cs="Arial"/>
                <w:bCs/>
              </w:rPr>
              <w:t>Naziv pozicije proračuna/budžeta</w:t>
            </w:r>
          </w:p>
        </w:tc>
        <w:tc>
          <w:tcPr>
            <w:tcW w:w="2991"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CC52E7" w:rsidRPr="00FF359E" w:rsidRDefault="005F123A" w:rsidP="00FF359E">
            <w:pPr>
              <w:pStyle w:val="Bezproreda"/>
              <w:rPr>
                <w:rFonts w:ascii="Arial" w:hAnsi="Arial" w:cs="Arial"/>
              </w:rPr>
            </w:pPr>
            <w:r w:rsidRPr="00FF359E">
              <w:rPr>
                <w:rFonts w:ascii="Arial" w:hAnsi="Arial" w:cs="Arial"/>
                <w:bCs/>
              </w:rPr>
              <w:t>Nacrt proračuna/budžeta za 2021</w:t>
            </w:r>
            <w:r w:rsidR="00CC52E7" w:rsidRPr="00FF359E">
              <w:rPr>
                <w:rFonts w:ascii="Arial" w:hAnsi="Arial" w:cs="Arial"/>
                <w:bCs/>
              </w:rPr>
              <w:t xml:space="preserve">. </w:t>
            </w:r>
            <w:r w:rsidR="000E79B0" w:rsidRPr="00FF359E">
              <w:rPr>
                <w:rFonts w:ascii="Arial" w:hAnsi="Arial" w:cs="Arial"/>
                <w:bCs/>
              </w:rPr>
              <w:t>G</w:t>
            </w:r>
            <w:r w:rsidR="00CC52E7" w:rsidRPr="00FF359E">
              <w:rPr>
                <w:rFonts w:ascii="Arial" w:hAnsi="Arial" w:cs="Arial"/>
                <w:bCs/>
              </w:rPr>
              <w:t>od.</w:t>
            </w:r>
          </w:p>
        </w:tc>
      </w:tr>
      <w:tr w:rsidR="00FF359E" w:rsidRPr="009E2610" w:rsidTr="00CC52E7">
        <w:tblPrEx>
          <w:tblCellMar>
            <w:left w:w="103" w:type="dxa"/>
            <w:right w:w="108" w:type="dxa"/>
          </w:tblCellMar>
        </w:tblPrEx>
        <w:trPr>
          <w:trHeight w:val="250"/>
          <w:jc w:val="center"/>
        </w:trPr>
        <w:tc>
          <w:tcPr>
            <w:tcW w:w="1382" w:type="dxa"/>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bCs/>
              </w:rPr>
            </w:pPr>
            <w:r w:rsidRPr="00FF359E">
              <w:rPr>
                <w:rFonts w:ascii="Arial" w:hAnsi="Arial" w:cs="Arial"/>
                <w:bCs/>
              </w:rPr>
              <w:t>611000</w:t>
            </w:r>
          </w:p>
        </w:tc>
        <w:tc>
          <w:tcPr>
            <w:tcW w:w="4050" w:type="dxa"/>
            <w:gridSpan w:val="2"/>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bCs/>
              </w:rPr>
            </w:pPr>
            <w:r w:rsidRPr="00FF359E">
              <w:rPr>
                <w:rFonts w:ascii="Arial" w:hAnsi="Arial" w:cs="Arial"/>
                <w:bCs/>
              </w:rPr>
              <w:t>Plaće i naknade troškova zaposlenih</w:t>
            </w:r>
          </w:p>
        </w:tc>
        <w:tc>
          <w:tcPr>
            <w:tcW w:w="2991" w:type="dxa"/>
            <w:tcBorders>
              <w:top w:val="single" w:sz="4" w:space="0" w:color="000080"/>
              <w:left w:val="single" w:sz="4" w:space="0" w:color="000080"/>
              <w:bottom w:val="single" w:sz="4" w:space="0" w:color="000080"/>
              <w:right w:val="single" w:sz="4" w:space="0" w:color="000080"/>
            </w:tcBorders>
            <w:shd w:val="clear" w:color="auto" w:fill="FFFFFF"/>
          </w:tcPr>
          <w:p w:rsidR="00FF359E" w:rsidRPr="00FF359E" w:rsidRDefault="00FF359E" w:rsidP="00FF359E">
            <w:pPr>
              <w:pStyle w:val="Bezproreda"/>
              <w:jc w:val="right"/>
              <w:rPr>
                <w:rFonts w:ascii="Arial" w:eastAsia="SimSun" w:hAnsi="Arial" w:cs="Arial"/>
                <w:kern w:val="2"/>
                <w:lang w:eastAsia="hi-IN" w:bidi="hi-IN"/>
              </w:rPr>
            </w:pPr>
            <w:r w:rsidRPr="00FF359E">
              <w:rPr>
                <w:rFonts w:ascii="Arial" w:hAnsi="Arial" w:cs="Arial"/>
                <w:bCs/>
              </w:rPr>
              <w:t>310667</w:t>
            </w:r>
          </w:p>
        </w:tc>
      </w:tr>
      <w:tr w:rsidR="00FF359E" w:rsidRPr="009E2610" w:rsidTr="00CC52E7">
        <w:tblPrEx>
          <w:tblCellMar>
            <w:left w:w="103" w:type="dxa"/>
            <w:right w:w="108" w:type="dxa"/>
          </w:tblCellMar>
        </w:tblPrEx>
        <w:trPr>
          <w:trHeight w:val="426"/>
          <w:jc w:val="center"/>
        </w:trPr>
        <w:tc>
          <w:tcPr>
            <w:tcW w:w="1382" w:type="dxa"/>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rPr>
            </w:pPr>
            <w:r w:rsidRPr="00FF359E">
              <w:rPr>
                <w:rFonts w:ascii="Arial" w:hAnsi="Arial" w:cs="Arial"/>
              </w:rPr>
              <w:t>611100</w:t>
            </w:r>
          </w:p>
        </w:tc>
        <w:tc>
          <w:tcPr>
            <w:tcW w:w="4050" w:type="dxa"/>
            <w:gridSpan w:val="2"/>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bCs/>
              </w:rPr>
            </w:pPr>
            <w:r w:rsidRPr="00FF359E">
              <w:rPr>
                <w:rFonts w:ascii="Arial" w:hAnsi="Arial" w:cs="Arial"/>
              </w:rPr>
              <w:t>Bruto plaće</w:t>
            </w:r>
          </w:p>
        </w:tc>
        <w:tc>
          <w:tcPr>
            <w:tcW w:w="2991" w:type="dxa"/>
            <w:tcBorders>
              <w:top w:val="single" w:sz="4" w:space="0" w:color="000080"/>
              <w:left w:val="single" w:sz="4" w:space="0" w:color="000080"/>
              <w:bottom w:val="single" w:sz="4" w:space="0" w:color="000080"/>
              <w:right w:val="single" w:sz="4" w:space="0" w:color="000080"/>
            </w:tcBorders>
            <w:shd w:val="clear" w:color="auto" w:fill="FFFFFF"/>
          </w:tcPr>
          <w:p w:rsidR="00FF359E" w:rsidRPr="00FF359E" w:rsidRDefault="00FF359E" w:rsidP="00FF359E">
            <w:pPr>
              <w:pStyle w:val="Bezproreda"/>
              <w:jc w:val="right"/>
              <w:rPr>
                <w:rFonts w:ascii="Arial" w:eastAsia="SimSun" w:hAnsi="Arial" w:cs="Arial"/>
                <w:kern w:val="2"/>
                <w:lang w:eastAsia="hi-IN" w:bidi="hi-IN"/>
              </w:rPr>
            </w:pPr>
            <w:r w:rsidRPr="00FF359E">
              <w:rPr>
                <w:rFonts w:ascii="Arial" w:hAnsi="Arial" w:cs="Arial"/>
                <w:bCs/>
              </w:rPr>
              <w:t>268961,4</w:t>
            </w:r>
          </w:p>
        </w:tc>
      </w:tr>
      <w:tr w:rsidR="00FF359E" w:rsidRPr="009E2610" w:rsidTr="00FF359E">
        <w:tblPrEx>
          <w:tblCellMar>
            <w:left w:w="103" w:type="dxa"/>
            <w:right w:w="108" w:type="dxa"/>
          </w:tblCellMar>
        </w:tblPrEx>
        <w:trPr>
          <w:trHeight w:val="589"/>
          <w:jc w:val="center"/>
        </w:trPr>
        <w:tc>
          <w:tcPr>
            <w:tcW w:w="1382" w:type="dxa"/>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rPr>
            </w:pPr>
            <w:r w:rsidRPr="00FF359E">
              <w:rPr>
                <w:rFonts w:ascii="Arial" w:hAnsi="Arial" w:cs="Arial"/>
              </w:rPr>
              <w:t>611200</w:t>
            </w:r>
          </w:p>
        </w:tc>
        <w:tc>
          <w:tcPr>
            <w:tcW w:w="4050" w:type="dxa"/>
            <w:gridSpan w:val="2"/>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bCs/>
              </w:rPr>
            </w:pPr>
            <w:r w:rsidRPr="00FF359E">
              <w:rPr>
                <w:rFonts w:ascii="Arial" w:hAnsi="Arial" w:cs="Arial"/>
              </w:rPr>
              <w:t xml:space="preserve">Naknade troškova zaposlenih </w:t>
            </w:r>
          </w:p>
        </w:tc>
        <w:tc>
          <w:tcPr>
            <w:tcW w:w="2991" w:type="dxa"/>
            <w:tcBorders>
              <w:top w:val="single" w:sz="4" w:space="0" w:color="000080"/>
              <w:left w:val="single" w:sz="4" w:space="0" w:color="000080"/>
              <w:bottom w:val="single" w:sz="4" w:space="0" w:color="000080"/>
              <w:right w:val="single" w:sz="4" w:space="0" w:color="000080"/>
            </w:tcBorders>
            <w:shd w:val="clear" w:color="auto" w:fill="FFFFFF"/>
          </w:tcPr>
          <w:p w:rsidR="00FF359E" w:rsidRPr="00FF359E" w:rsidRDefault="00FF359E" w:rsidP="00FF359E">
            <w:pPr>
              <w:pStyle w:val="Bezproreda"/>
              <w:jc w:val="right"/>
              <w:rPr>
                <w:rFonts w:ascii="Arial" w:eastAsia="SimSun" w:hAnsi="Arial" w:cs="Arial"/>
                <w:color w:val="FF0000"/>
                <w:kern w:val="2"/>
                <w:lang w:eastAsia="hi-IN" w:bidi="hi-IN"/>
              </w:rPr>
            </w:pPr>
            <w:r w:rsidRPr="00FF359E">
              <w:rPr>
                <w:rFonts w:ascii="Arial" w:hAnsi="Arial" w:cs="Arial"/>
                <w:bCs/>
              </w:rPr>
              <w:t>41.705,60</w:t>
            </w:r>
          </w:p>
          <w:p w:rsidR="00FF359E" w:rsidRPr="00FF359E" w:rsidRDefault="00FF359E" w:rsidP="00FF359E">
            <w:pPr>
              <w:pStyle w:val="Bezproreda"/>
              <w:jc w:val="right"/>
              <w:rPr>
                <w:rFonts w:ascii="Arial" w:eastAsia="SimSun" w:hAnsi="Arial" w:cs="Arial"/>
                <w:color w:val="FF0000"/>
                <w:kern w:val="2"/>
                <w:lang w:eastAsia="hi-IN" w:bidi="hi-IN"/>
              </w:rPr>
            </w:pPr>
          </w:p>
        </w:tc>
      </w:tr>
      <w:tr w:rsidR="00FF359E" w:rsidRPr="009E2610" w:rsidTr="00CC52E7">
        <w:tblPrEx>
          <w:tblCellMar>
            <w:left w:w="103" w:type="dxa"/>
            <w:right w:w="108" w:type="dxa"/>
          </w:tblCellMar>
        </w:tblPrEx>
        <w:trPr>
          <w:trHeight w:val="250"/>
          <w:jc w:val="center"/>
        </w:trPr>
        <w:tc>
          <w:tcPr>
            <w:tcW w:w="1382" w:type="dxa"/>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bCs/>
              </w:rPr>
            </w:pPr>
            <w:r w:rsidRPr="00FF359E">
              <w:rPr>
                <w:rFonts w:ascii="Arial" w:hAnsi="Arial" w:cs="Arial"/>
                <w:bCs/>
              </w:rPr>
              <w:t>612100</w:t>
            </w:r>
          </w:p>
        </w:tc>
        <w:tc>
          <w:tcPr>
            <w:tcW w:w="4050" w:type="dxa"/>
            <w:gridSpan w:val="2"/>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bCs/>
              </w:rPr>
            </w:pPr>
            <w:r w:rsidRPr="00FF359E">
              <w:rPr>
                <w:rFonts w:ascii="Arial" w:hAnsi="Arial" w:cs="Arial"/>
                <w:bCs/>
              </w:rPr>
              <w:t>Doprinosi poslodavca i ostali doprinosi</w:t>
            </w:r>
          </w:p>
        </w:tc>
        <w:tc>
          <w:tcPr>
            <w:tcW w:w="2991" w:type="dxa"/>
            <w:tcBorders>
              <w:top w:val="single" w:sz="4" w:space="0" w:color="000080"/>
              <w:left w:val="single" w:sz="4" w:space="0" w:color="000080"/>
              <w:bottom w:val="single" w:sz="4" w:space="0" w:color="000080"/>
              <w:right w:val="single" w:sz="4" w:space="0" w:color="000080"/>
            </w:tcBorders>
            <w:shd w:val="clear" w:color="auto" w:fill="FFFFFF"/>
          </w:tcPr>
          <w:p w:rsidR="00FF359E" w:rsidRPr="00FF359E" w:rsidRDefault="00FF359E" w:rsidP="00FF359E">
            <w:pPr>
              <w:pStyle w:val="Bezproreda"/>
              <w:jc w:val="right"/>
              <w:rPr>
                <w:rFonts w:ascii="Arial" w:eastAsia="SimSun" w:hAnsi="Arial" w:cs="Arial"/>
                <w:bCs/>
                <w:color w:val="FF0000"/>
                <w:kern w:val="2"/>
                <w:lang w:eastAsia="hi-IN" w:bidi="hi-IN"/>
              </w:rPr>
            </w:pPr>
            <w:r w:rsidRPr="00FF359E">
              <w:rPr>
                <w:rFonts w:ascii="Arial" w:hAnsi="Arial" w:cs="Arial"/>
                <w:bCs/>
              </w:rPr>
              <w:t>29.169,00</w:t>
            </w:r>
          </w:p>
          <w:p w:rsidR="00FF359E" w:rsidRPr="00FF359E" w:rsidRDefault="00FF359E" w:rsidP="00FF359E">
            <w:pPr>
              <w:pStyle w:val="Bezproreda"/>
              <w:jc w:val="right"/>
              <w:rPr>
                <w:rFonts w:ascii="Arial" w:eastAsia="SimSun" w:hAnsi="Arial" w:cs="Arial"/>
                <w:bCs/>
                <w:color w:val="FF0000"/>
                <w:kern w:val="2"/>
                <w:lang w:eastAsia="hi-IN" w:bidi="hi-IN"/>
              </w:rPr>
            </w:pPr>
          </w:p>
        </w:tc>
      </w:tr>
      <w:tr w:rsidR="00FF359E" w:rsidRPr="009E2610" w:rsidTr="00CC52E7">
        <w:tblPrEx>
          <w:tblCellMar>
            <w:left w:w="103" w:type="dxa"/>
            <w:right w:w="108" w:type="dxa"/>
          </w:tblCellMar>
        </w:tblPrEx>
        <w:trPr>
          <w:trHeight w:val="250"/>
          <w:jc w:val="center"/>
        </w:trPr>
        <w:tc>
          <w:tcPr>
            <w:tcW w:w="1382" w:type="dxa"/>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rPr>
            </w:pPr>
            <w:r w:rsidRPr="00FF359E">
              <w:rPr>
                <w:rFonts w:ascii="Arial" w:hAnsi="Arial" w:cs="Arial"/>
              </w:rPr>
              <w:t>612110</w:t>
            </w:r>
          </w:p>
        </w:tc>
        <w:tc>
          <w:tcPr>
            <w:tcW w:w="4050" w:type="dxa"/>
            <w:gridSpan w:val="2"/>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bCs/>
              </w:rPr>
            </w:pPr>
            <w:r w:rsidRPr="00FF359E">
              <w:rPr>
                <w:rFonts w:ascii="Arial" w:hAnsi="Arial" w:cs="Arial"/>
              </w:rPr>
              <w:t>Doprinosi poslodavca</w:t>
            </w:r>
          </w:p>
        </w:tc>
        <w:tc>
          <w:tcPr>
            <w:tcW w:w="2991" w:type="dxa"/>
            <w:tcBorders>
              <w:top w:val="single" w:sz="4" w:space="0" w:color="000080"/>
              <w:left w:val="single" w:sz="4" w:space="0" w:color="000080"/>
              <w:bottom w:val="single" w:sz="4" w:space="0" w:color="000080"/>
              <w:right w:val="single" w:sz="4" w:space="0" w:color="000080"/>
            </w:tcBorders>
            <w:shd w:val="clear" w:color="auto" w:fill="FFFFFF"/>
          </w:tcPr>
          <w:p w:rsidR="00FF359E" w:rsidRPr="00FF359E" w:rsidRDefault="00FF359E" w:rsidP="00FF359E">
            <w:pPr>
              <w:pStyle w:val="Bezproreda"/>
              <w:jc w:val="right"/>
              <w:rPr>
                <w:rFonts w:ascii="Arial" w:eastAsia="SimSun" w:hAnsi="Arial" w:cs="Arial"/>
                <w:color w:val="FF0000"/>
                <w:kern w:val="2"/>
                <w:lang w:eastAsia="hi-IN" w:bidi="hi-IN"/>
              </w:rPr>
            </w:pPr>
            <w:r w:rsidRPr="00FF359E">
              <w:rPr>
                <w:rFonts w:ascii="Arial" w:hAnsi="Arial" w:cs="Arial"/>
                <w:bCs/>
              </w:rPr>
              <w:t>29.169,00</w:t>
            </w:r>
          </w:p>
          <w:p w:rsidR="00FF359E" w:rsidRPr="00FF359E" w:rsidRDefault="00FF359E" w:rsidP="00FF359E">
            <w:pPr>
              <w:pStyle w:val="Bezproreda"/>
              <w:jc w:val="right"/>
              <w:rPr>
                <w:rFonts w:ascii="Arial" w:eastAsia="SimSun" w:hAnsi="Arial" w:cs="Arial"/>
                <w:color w:val="FF0000"/>
                <w:kern w:val="2"/>
                <w:lang w:eastAsia="hi-IN" w:bidi="hi-IN"/>
              </w:rPr>
            </w:pPr>
          </w:p>
        </w:tc>
      </w:tr>
      <w:tr w:rsidR="00FF359E" w:rsidRPr="009E2610" w:rsidTr="00CC52E7">
        <w:tblPrEx>
          <w:tblCellMar>
            <w:left w:w="103" w:type="dxa"/>
            <w:right w:w="108" w:type="dxa"/>
          </w:tblCellMar>
        </w:tblPrEx>
        <w:trPr>
          <w:trHeight w:val="250"/>
          <w:jc w:val="center"/>
        </w:trPr>
        <w:tc>
          <w:tcPr>
            <w:tcW w:w="1382" w:type="dxa"/>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bCs/>
              </w:rPr>
            </w:pPr>
            <w:r w:rsidRPr="00FF359E">
              <w:rPr>
                <w:rFonts w:ascii="Arial" w:hAnsi="Arial" w:cs="Arial"/>
                <w:bCs/>
              </w:rPr>
              <w:t>613000</w:t>
            </w:r>
          </w:p>
        </w:tc>
        <w:tc>
          <w:tcPr>
            <w:tcW w:w="4050" w:type="dxa"/>
            <w:gridSpan w:val="2"/>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bCs/>
                <w:color w:val="000000"/>
              </w:rPr>
            </w:pPr>
            <w:r w:rsidRPr="00FF359E">
              <w:rPr>
                <w:rFonts w:ascii="Arial" w:hAnsi="Arial" w:cs="Arial"/>
                <w:bCs/>
              </w:rPr>
              <w:t>Izdaci za materijal, sitan inventar i usluge</w:t>
            </w:r>
          </w:p>
        </w:tc>
        <w:tc>
          <w:tcPr>
            <w:tcW w:w="2991" w:type="dxa"/>
            <w:tcBorders>
              <w:top w:val="single" w:sz="4" w:space="0" w:color="000080"/>
              <w:left w:val="single" w:sz="4" w:space="0" w:color="000080"/>
              <w:bottom w:val="single" w:sz="4" w:space="0" w:color="000080"/>
              <w:right w:val="single" w:sz="4" w:space="0" w:color="000080"/>
            </w:tcBorders>
            <w:shd w:val="clear" w:color="auto" w:fill="FFFFFF"/>
          </w:tcPr>
          <w:p w:rsidR="00FF359E" w:rsidRPr="00FF359E" w:rsidRDefault="00FF359E" w:rsidP="00FF359E">
            <w:pPr>
              <w:pStyle w:val="Bezproreda"/>
              <w:jc w:val="right"/>
              <w:rPr>
                <w:rFonts w:ascii="Arial" w:eastAsia="SimSun" w:hAnsi="Arial" w:cs="Arial"/>
                <w:bCs/>
                <w:color w:val="FF0000"/>
                <w:kern w:val="2"/>
                <w:lang w:eastAsia="hi-IN" w:bidi="hi-IN"/>
              </w:rPr>
            </w:pPr>
            <w:r w:rsidRPr="00FF359E">
              <w:rPr>
                <w:rFonts w:ascii="Arial" w:hAnsi="Arial" w:cs="Arial"/>
                <w:bCs/>
                <w:color w:val="000000"/>
              </w:rPr>
              <w:t>30.000,00</w:t>
            </w:r>
          </w:p>
          <w:p w:rsidR="00FF359E" w:rsidRPr="00FF359E" w:rsidRDefault="00FF359E" w:rsidP="00FF359E">
            <w:pPr>
              <w:pStyle w:val="Bezproreda"/>
              <w:jc w:val="right"/>
              <w:rPr>
                <w:rFonts w:ascii="Arial" w:eastAsia="SimSun" w:hAnsi="Arial" w:cs="Arial"/>
                <w:bCs/>
                <w:color w:val="FF0000"/>
                <w:kern w:val="2"/>
                <w:lang w:eastAsia="hi-IN" w:bidi="hi-IN"/>
              </w:rPr>
            </w:pPr>
          </w:p>
        </w:tc>
      </w:tr>
      <w:tr w:rsidR="00FF359E" w:rsidRPr="009E2610" w:rsidTr="00CC52E7">
        <w:tblPrEx>
          <w:tblCellMar>
            <w:left w:w="103" w:type="dxa"/>
            <w:right w:w="108" w:type="dxa"/>
          </w:tblCellMar>
        </w:tblPrEx>
        <w:trPr>
          <w:trHeight w:val="250"/>
          <w:jc w:val="center"/>
        </w:trPr>
        <w:tc>
          <w:tcPr>
            <w:tcW w:w="1382" w:type="dxa"/>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rPr>
            </w:pPr>
            <w:r w:rsidRPr="00FF359E">
              <w:rPr>
                <w:rFonts w:ascii="Arial" w:hAnsi="Arial" w:cs="Arial"/>
              </w:rPr>
              <w:t>613100</w:t>
            </w:r>
          </w:p>
        </w:tc>
        <w:tc>
          <w:tcPr>
            <w:tcW w:w="4050" w:type="dxa"/>
            <w:gridSpan w:val="2"/>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bCs/>
              </w:rPr>
            </w:pPr>
            <w:r w:rsidRPr="00FF359E">
              <w:rPr>
                <w:rFonts w:ascii="Arial" w:hAnsi="Arial" w:cs="Arial"/>
              </w:rPr>
              <w:t>Putni troškovi</w:t>
            </w:r>
          </w:p>
        </w:tc>
        <w:tc>
          <w:tcPr>
            <w:tcW w:w="2991" w:type="dxa"/>
            <w:tcBorders>
              <w:top w:val="single" w:sz="4" w:space="0" w:color="000080"/>
              <w:left w:val="single" w:sz="4" w:space="0" w:color="000080"/>
              <w:bottom w:val="single" w:sz="4" w:space="0" w:color="000080"/>
              <w:right w:val="single" w:sz="4" w:space="0" w:color="000080"/>
            </w:tcBorders>
            <w:shd w:val="clear" w:color="auto" w:fill="FFFFFF"/>
          </w:tcPr>
          <w:p w:rsidR="00FF359E" w:rsidRPr="00FF359E" w:rsidRDefault="00FF359E" w:rsidP="00FF359E">
            <w:pPr>
              <w:pStyle w:val="Bezproreda"/>
              <w:jc w:val="right"/>
              <w:rPr>
                <w:rFonts w:ascii="Arial" w:eastAsia="SimSun" w:hAnsi="Arial" w:cs="Arial"/>
                <w:color w:val="FF0000"/>
                <w:kern w:val="2"/>
                <w:lang w:eastAsia="hi-IN" w:bidi="hi-IN"/>
              </w:rPr>
            </w:pPr>
          </w:p>
          <w:p w:rsidR="00FF359E" w:rsidRPr="00FF359E" w:rsidRDefault="00FF359E" w:rsidP="00FF359E">
            <w:pPr>
              <w:pStyle w:val="Bezproreda"/>
              <w:jc w:val="right"/>
              <w:rPr>
                <w:rFonts w:ascii="Arial" w:eastAsia="SimSun" w:hAnsi="Arial" w:cs="Arial"/>
                <w:color w:val="FF0000"/>
                <w:kern w:val="2"/>
                <w:lang w:eastAsia="hi-IN" w:bidi="hi-IN"/>
              </w:rPr>
            </w:pPr>
          </w:p>
        </w:tc>
      </w:tr>
      <w:tr w:rsidR="00FF359E" w:rsidRPr="009E2610" w:rsidTr="00CC52E7">
        <w:tblPrEx>
          <w:tblCellMar>
            <w:left w:w="103" w:type="dxa"/>
            <w:right w:w="108" w:type="dxa"/>
          </w:tblCellMar>
        </w:tblPrEx>
        <w:trPr>
          <w:trHeight w:val="250"/>
          <w:jc w:val="center"/>
        </w:trPr>
        <w:tc>
          <w:tcPr>
            <w:tcW w:w="1382" w:type="dxa"/>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rPr>
            </w:pPr>
            <w:r w:rsidRPr="00FF359E">
              <w:rPr>
                <w:rFonts w:ascii="Arial" w:hAnsi="Arial" w:cs="Arial"/>
              </w:rPr>
              <w:t>613200</w:t>
            </w:r>
          </w:p>
        </w:tc>
        <w:tc>
          <w:tcPr>
            <w:tcW w:w="4050" w:type="dxa"/>
            <w:gridSpan w:val="2"/>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bCs/>
              </w:rPr>
            </w:pPr>
            <w:r w:rsidRPr="00FF359E">
              <w:rPr>
                <w:rFonts w:ascii="Arial" w:hAnsi="Arial" w:cs="Arial"/>
              </w:rPr>
              <w:t>Izdaci za energiju</w:t>
            </w:r>
          </w:p>
        </w:tc>
        <w:tc>
          <w:tcPr>
            <w:tcW w:w="2991" w:type="dxa"/>
            <w:tcBorders>
              <w:top w:val="single" w:sz="4" w:space="0" w:color="000080"/>
              <w:left w:val="single" w:sz="4" w:space="0" w:color="000080"/>
              <w:bottom w:val="single" w:sz="4" w:space="0" w:color="000080"/>
              <w:right w:val="single" w:sz="4" w:space="0" w:color="000080"/>
            </w:tcBorders>
            <w:shd w:val="clear" w:color="auto" w:fill="FFFFFF"/>
          </w:tcPr>
          <w:p w:rsidR="00FF359E" w:rsidRPr="00FF359E" w:rsidRDefault="00FF359E" w:rsidP="00FF359E">
            <w:pPr>
              <w:pStyle w:val="Bezproreda"/>
              <w:jc w:val="right"/>
              <w:rPr>
                <w:rFonts w:ascii="Arial" w:eastAsia="SimSun" w:hAnsi="Arial" w:cs="Arial"/>
                <w:bCs/>
                <w:kern w:val="2"/>
                <w:lang w:eastAsia="hi-IN" w:bidi="hi-IN"/>
              </w:rPr>
            </w:pPr>
          </w:p>
          <w:p w:rsidR="00FF359E" w:rsidRPr="00FF359E" w:rsidRDefault="00FF359E" w:rsidP="00FF359E">
            <w:pPr>
              <w:pStyle w:val="Bezproreda"/>
              <w:jc w:val="right"/>
              <w:rPr>
                <w:rFonts w:ascii="Arial" w:eastAsia="SimSun" w:hAnsi="Arial" w:cs="Arial"/>
                <w:kern w:val="2"/>
                <w:lang w:eastAsia="hi-IN" w:bidi="hi-IN"/>
              </w:rPr>
            </w:pPr>
          </w:p>
        </w:tc>
      </w:tr>
      <w:tr w:rsidR="00FF359E" w:rsidRPr="009E2610" w:rsidTr="00CC52E7">
        <w:tblPrEx>
          <w:tblCellMar>
            <w:left w:w="103" w:type="dxa"/>
            <w:right w:w="108" w:type="dxa"/>
          </w:tblCellMar>
        </w:tblPrEx>
        <w:trPr>
          <w:trHeight w:val="250"/>
          <w:jc w:val="center"/>
        </w:trPr>
        <w:tc>
          <w:tcPr>
            <w:tcW w:w="1382" w:type="dxa"/>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rPr>
            </w:pPr>
            <w:r w:rsidRPr="00FF359E">
              <w:rPr>
                <w:rFonts w:ascii="Arial" w:hAnsi="Arial" w:cs="Arial"/>
              </w:rPr>
              <w:t>613300</w:t>
            </w:r>
          </w:p>
        </w:tc>
        <w:tc>
          <w:tcPr>
            <w:tcW w:w="4050" w:type="dxa"/>
            <w:gridSpan w:val="2"/>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bCs/>
              </w:rPr>
            </w:pPr>
            <w:r w:rsidRPr="00FF359E">
              <w:rPr>
                <w:rFonts w:ascii="Arial" w:hAnsi="Arial" w:cs="Arial"/>
              </w:rPr>
              <w:t>Izdaci za komunalne usluge</w:t>
            </w:r>
          </w:p>
        </w:tc>
        <w:tc>
          <w:tcPr>
            <w:tcW w:w="2991" w:type="dxa"/>
            <w:tcBorders>
              <w:top w:val="single" w:sz="4" w:space="0" w:color="000080"/>
              <w:left w:val="single" w:sz="4" w:space="0" w:color="000080"/>
              <w:bottom w:val="single" w:sz="4" w:space="0" w:color="000080"/>
              <w:right w:val="single" w:sz="4" w:space="0" w:color="000080"/>
            </w:tcBorders>
            <w:shd w:val="clear" w:color="auto" w:fill="FFFFFF"/>
          </w:tcPr>
          <w:p w:rsidR="00FF359E" w:rsidRPr="00FF359E" w:rsidRDefault="00FF359E" w:rsidP="00FF359E">
            <w:pPr>
              <w:pStyle w:val="Bezproreda"/>
              <w:jc w:val="right"/>
              <w:rPr>
                <w:rFonts w:ascii="Arial" w:eastAsia="SimSun" w:hAnsi="Arial" w:cs="Arial"/>
                <w:color w:val="FF0000"/>
                <w:kern w:val="2"/>
                <w:lang w:eastAsia="hi-IN" w:bidi="hi-IN"/>
              </w:rPr>
            </w:pPr>
          </w:p>
          <w:p w:rsidR="00FF359E" w:rsidRPr="00FF359E" w:rsidRDefault="00FF359E" w:rsidP="00FF359E">
            <w:pPr>
              <w:pStyle w:val="Bezproreda"/>
              <w:jc w:val="right"/>
              <w:rPr>
                <w:rFonts w:ascii="Arial" w:eastAsia="SimSun" w:hAnsi="Arial" w:cs="Arial"/>
                <w:color w:val="FF0000"/>
                <w:kern w:val="2"/>
                <w:lang w:eastAsia="hi-IN" w:bidi="hi-IN"/>
              </w:rPr>
            </w:pPr>
          </w:p>
        </w:tc>
      </w:tr>
      <w:tr w:rsidR="00FF359E" w:rsidRPr="009E2610" w:rsidTr="00CC52E7">
        <w:tblPrEx>
          <w:tblCellMar>
            <w:left w:w="103" w:type="dxa"/>
            <w:right w:w="108" w:type="dxa"/>
          </w:tblCellMar>
        </w:tblPrEx>
        <w:trPr>
          <w:trHeight w:val="398"/>
          <w:jc w:val="center"/>
        </w:trPr>
        <w:tc>
          <w:tcPr>
            <w:tcW w:w="1382" w:type="dxa"/>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rPr>
            </w:pPr>
            <w:r w:rsidRPr="00FF359E">
              <w:rPr>
                <w:rFonts w:ascii="Arial" w:hAnsi="Arial" w:cs="Arial"/>
              </w:rPr>
              <w:t>613400</w:t>
            </w:r>
          </w:p>
        </w:tc>
        <w:tc>
          <w:tcPr>
            <w:tcW w:w="4050" w:type="dxa"/>
            <w:gridSpan w:val="2"/>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color w:val="333333"/>
              </w:rPr>
            </w:pPr>
            <w:r w:rsidRPr="00FF359E">
              <w:rPr>
                <w:rFonts w:ascii="Arial" w:hAnsi="Arial" w:cs="Arial"/>
              </w:rPr>
              <w:t>Nabava materijala i sitnog inventara</w:t>
            </w:r>
          </w:p>
        </w:tc>
        <w:tc>
          <w:tcPr>
            <w:tcW w:w="2991" w:type="dxa"/>
            <w:tcBorders>
              <w:top w:val="single" w:sz="4" w:space="0" w:color="000080"/>
              <w:left w:val="single" w:sz="4" w:space="0" w:color="000080"/>
              <w:bottom w:val="single" w:sz="4" w:space="0" w:color="000080"/>
              <w:right w:val="single" w:sz="4" w:space="0" w:color="000080"/>
            </w:tcBorders>
            <w:shd w:val="clear" w:color="auto" w:fill="FFFFFF"/>
          </w:tcPr>
          <w:p w:rsidR="00FF359E" w:rsidRPr="00FF359E" w:rsidRDefault="00FF359E" w:rsidP="00FF359E">
            <w:pPr>
              <w:pStyle w:val="Bezproreda"/>
              <w:jc w:val="right"/>
              <w:rPr>
                <w:rFonts w:ascii="Arial" w:eastAsia="SimSun" w:hAnsi="Arial" w:cs="Arial"/>
                <w:kern w:val="2"/>
                <w:lang w:eastAsia="hi-IN" w:bidi="hi-IN"/>
              </w:rPr>
            </w:pPr>
          </w:p>
        </w:tc>
      </w:tr>
      <w:tr w:rsidR="00FF359E" w:rsidRPr="009E2610" w:rsidTr="00CC52E7">
        <w:tblPrEx>
          <w:tblCellMar>
            <w:left w:w="103" w:type="dxa"/>
            <w:right w:w="108" w:type="dxa"/>
          </w:tblCellMar>
        </w:tblPrEx>
        <w:trPr>
          <w:trHeight w:val="250"/>
          <w:jc w:val="center"/>
        </w:trPr>
        <w:tc>
          <w:tcPr>
            <w:tcW w:w="1382" w:type="dxa"/>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rPr>
            </w:pPr>
            <w:r w:rsidRPr="00FF359E">
              <w:rPr>
                <w:rFonts w:ascii="Arial" w:hAnsi="Arial" w:cs="Arial"/>
              </w:rPr>
              <w:t>613500</w:t>
            </w:r>
          </w:p>
        </w:tc>
        <w:tc>
          <w:tcPr>
            <w:tcW w:w="4050" w:type="dxa"/>
            <w:gridSpan w:val="2"/>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bCs/>
              </w:rPr>
            </w:pPr>
            <w:r w:rsidRPr="00FF359E">
              <w:rPr>
                <w:rFonts w:ascii="Arial" w:hAnsi="Arial" w:cs="Arial"/>
              </w:rPr>
              <w:t>Izdaci za usluge prijevoza i goriva</w:t>
            </w:r>
          </w:p>
        </w:tc>
        <w:tc>
          <w:tcPr>
            <w:tcW w:w="2991" w:type="dxa"/>
            <w:tcBorders>
              <w:top w:val="single" w:sz="4" w:space="0" w:color="000080"/>
              <w:left w:val="single" w:sz="4" w:space="0" w:color="000080"/>
              <w:bottom w:val="single" w:sz="4" w:space="0" w:color="000080"/>
              <w:right w:val="single" w:sz="4" w:space="0" w:color="000080"/>
            </w:tcBorders>
            <w:shd w:val="clear" w:color="auto" w:fill="FFFFFF"/>
          </w:tcPr>
          <w:p w:rsidR="00FF359E" w:rsidRPr="00FF359E" w:rsidRDefault="00FF359E" w:rsidP="00FF359E">
            <w:pPr>
              <w:pStyle w:val="Bezproreda"/>
              <w:jc w:val="right"/>
              <w:rPr>
                <w:rFonts w:ascii="Arial" w:eastAsia="SimSun" w:hAnsi="Arial" w:cs="Arial"/>
                <w:color w:val="FF0000"/>
                <w:kern w:val="2"/>
                <w:lang w:eastAsia="hi-IN" w:bidi="hi-IN"/>
              </w:rPr>
            </w:pPr>
          </w:p>
          <w:p w:rsidR="00FF359E" w:rsidRPr="00FF359E" w:rsidRDefault="00FF359E" w:rsidP="00FF359E">
            <w:pPr>
              <w:pStyle w:val="Bezproreda"/>
              <w:jc w:val="right"/>
              <w:rPr>
                <w:rFonts w:ascii="Arial" w:eastAsia="SimSun" w:hAnsi="Arial" w:cs="Arial"/>
                <w:color w:val="FF0000"/>
                <w:kern w:val="2"/>
                <w:lang w:eastAsia="hi-IN" w:bidi="hi-IN"/>
              </w:rPr>
            </w:pPr>
          </w:p>
        </w:tc>
      </w:tr>
      <w:tr w:rsidR="00FF359E" w:rsidRPr="009E2610" w:rsidTr="00CC52E7">
        <w:tblPrEx>
          <w:tblCellMar>
            <w:left w:w="103" w:type="dxa"/>
            <w:right w:w="108" w:type="dxa"/>
          </w:tblCellMar>
        </w:tblPrEx>
        <w:trPr>
          <w:trHeight w:val="250"/>
          <w:jc w:val="center"/>
        </w:trPr>
        <w:tc>
          <w:tcPr>
            <w:tcW w:w="1382" w:type="dxa"/>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rPr>
            </w:pPr>
            <w:r w:rsidRPr="00FF359E">
              <w:rPr>
                <w:rFonts w:ascii="Arial" w:hAnsi="Arial" w:cs="Arial"/>
              </w:rPr>
              <w:t>613700</w:t>
            </w:r>
          </w:p>
        </w:tc>
        <w:tc>
          <w:tcPr>
            <w:tcW w:w="4050" w:type="dxa"/>
            <w:gridSpan w:val="2"/>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bCs/>
              </w:rPr>
            </w:pPr>
            <w:r w:rsidRPr="00FF359E">
              <w:rPr>
                <w:rFonts w:ascii="Arial" w:hAnsi="Arial" w:cs="Arial"/>
              </w:rPr>
              <w:t>Izdaci za tekuće održavanje</w:t>
            </w:r>
          </w:p>
        </w:tc>
        <w:tc>
          <w:tcPr>
            <w:tcW w:w="2991" w:type="dxa"/>
            <w:tcBorders>
              <w:top w:val="single" w:sz="4" w:space="0" w:color="000080"/>
              <w:left w:val="single" w:sz="4" w:space="0" w:color="000080"/>
              <w:bottom w:val="single" w:sz="4" w:space="0" w:color="000080"/>
              <w:right w:val="single" w:sz="4" w:space="0" w:color="000080"/>
            </w:tcBorders>
            <w:shd w:val="clear" w:color="auto" w:fill="FFFFFF"/>
          </w:tcPr>
          <w:p w:rsidR="00FF359E" w:rsidRPr="00FF359E" w:rsidRDefault="00FF359E" w:rsidP="00FF359E">
            <w:pPr>
              <w:pStyle w:val="Bezproreda"/>
              <w:jc w:val="right"/>
              <w:rPr>
                <w:rFonts w:ascii="Arial" w:eastAsia="SimSun" w:hAnsi="Arial" w:cs="Arial"/>
                <w:color w:val="FF0000"/>
                <w:kern w:val="2"/>
                <w:lang w:eastAsia="hi-IN" w:bidi="hi-IN"/>
              </w:rPr>
            </w:pPr>
          </w:p>
          <w:p w:rsidR="00FF359E" w:rsidRPr="00FF359E" w:rsidRDefault="00FF359E" w:rsidP="00FF359E">
            <w:pPr>
              <w:pStyle w:val="Bezproreda"/>
              <w:jc w:val="right"/>
              <w:rPr>
                <w:rFonts w:ascii="Arial" w:eastAsia="SimSun" w:hAnsi="Arial" w:cs="Arial"/>
                <w:color w:val="FF0000"/>
                <w:kern w:val="2"/>
                <w:lang w:eastAsia="hi-IN" w:bidi="hi-IN"/>
              </w:rPr>
            </w:pPr>
          </w:p>
        </w:tc>
      </w:tr>
      <w:tr w:rsidR="00FF359E" w:rsidRPr="009E2610" w:rsidTr="00CC52E7">
        <w:tblPrEx>
          <w:tblCellMar>
            <w:left w:w="103" w:type="dxa"/>
            <w:right w:w="108" w:type="dxa"/>
          </w:tblCellMar>
        </w:tblPrEx>
        <w:trPr>
          <w:trHeight w:val="250"/>
          <w:jc w:val="center"/>
        </w:trPr>
        <w:tc>
          <w:tcPr>
            <w:tcW w:w="1382" w:type="dxa"/>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rPr>
            </w:pPr>
            <w:r w:rsidRPr="00FF359E">
              <w:rPr>
                <w:rFonts w:ascii="Arial" w:hAnsi="Arial" w:cs="Arial"/>
              </w:rPr>
              <w:t>613800</w:t>
            </w:r>
          </w:p>
        </w:tc>
        <w:tc>
          <w:tcPr>
            <w:tcW w:w="4050" w:type="dxa"/>
            <w:gridSpan w:val="2"/>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bCs/>
              </w:rPr>
            </w:pPr>
            <w:r w:rsidRPr="00FF359E">
              <w:rPr>
                <w:rFonts w:ascii="Arial" w:hAnsi="Arial" w:cs="Arial"/>
              </w:rPr>
              <w:t>Izdaci osiguranja, bankarskih usluga i usluga platnog prometa</w:t>
            </w:r>
          </w:p>
        </w:tc>
        <w:tc>
          <w:tcPr>
            <w:tcW w:w="2991" w:type="dxa"/>
            <w:tcBorders>
              <w:top w:val="single" w:sz="4" w:space="0" w:color="000080"/>
              <w:left w:val="single" w:sz="4" w:space="0" w:color="000080"/>
              <w:bottom w:val="single" w:sz="4" w:space="0" w:color="000080"/>
              <w:right w:val="single" w:sz="4" w:space="0" w:color="000080"/>
            </w:tcBorders>
            <w:shd w:val="clear" w:color="auto" w:fill="FFFFFF"/>
          </w:tcPr>
          <w:p w:rsidR="00FF359E" w:rsidRPr="00FF359E" w:rsidRDefault="00FF359E" w:rsidP="00FF359E">
            <w:pPr>
              <w:pStyle w:val="Bezproreda"/>
              <w:jc w:val="right"/>
              <w:rPr>
                <w:rFonts w:ascii="Arial" w:eastAsia="SimSun" w:hAnsi="Arial" w:cs="Arial"/>
                <w:color w:val="FF0000"/>
                <w:kern w:val="2"/>
                <w:lang w:eastAsia="hi-IN" w:bidi="hi-IN"/>
              </w:rPr>
            </w:pPr>
          </w:p>
          <w:p w:rsidR="00FF359E" w:rsidRPr="00FF359E" w:rsidRDefault="00FF359E" w:rsidP="00FF359E">
            <w:pPr>
              <w:pStyle w:val="Bezproreda"/>
              <w:jc w:val="right"/>
              <w:rPr>
                <w:rFonts w:ascii="Arial" w:eastAsia="SimSun" w:hAnsi="Arial" w:cs="Arial"/>
                <w:color w:val="FF0000"/>
                <w:kern w:val="2"/>
                <w:lang w:eastAsia="hi-IN" w:bidi="hi-IN"/>
              </w:rPr>
            </w:pPr>
          </w:p>
        </w:tc>
      </w:tr>
      <w:tr w:rsidR="00FF359E" w:rsidRPr="009E2610" w:rsidTr="00CC52E7">
        <w:tblPrEx>
          <w:tblCellMar>
            <w:left w:w="103" w:type="dxa"/>
            <w:right w:w="108" w:type="dxa"/>
          </w:tblCellMar>
        </w:tblPrEx>
        <w:trPr>
          <w:trHeight w:val="250"/>
          <w:jc w:val="center"/>
        </w:trPr>
        <w:tc>
          <w:tcPr>
            <w:tcW w:w="1382" w:type="dxa"/>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rPr>
            </w:pPr>
            <w:r w:rsidRPr="00FF359E">
              <w:rPr>
                <w:rFonts w:ascii="Arial" w:hAnsi="Arial" w:cs="Arial"/>
              </w:rPr>
              <w:lastRenderedPageBreak/>
              <w:t>613900</w:t>
            </w:r>
          </w:p>
        </w:tc>
        <w:tc>
          <w:tcPr>
            <w:tcW w:w="4050" w:type="dxa"/>
            <w:gridSpan w:val="2"/>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bCs/>
              </w:rPr>
            </w:pPr>
            <w:r w:rsidRPr="00FF359E">
              <w:rPr>
                <w:rFonts w:ascii="Arial" w:hAnsi="Arial" w:cs="Arial"/>
              </w:rPr>
              <w:t>Ugovorene i druge posebne usluge</w:t>
            </w:r>
          </w:p>
        </w:tc>
        <w:tc>
          <w:tcPr>
            <w:tcW w:w="2991" w:type="dxa"/>
            <w:tcBorders>
              <w:top w:val="single" w:sz="4" w:space="0" w:color="000080"/>
              <w:left w:val="single" w:sz="4" w:space="0" w:color="000080"/>
              <w:bottom w:val="single" w:sz="4" w:space="0" w:color="000080"/>
              <w:right w:val="single" w:sz="4" w:space="0" w:color="000080"/>
            </w:tcBorders>
            <w:shd w:val="clear" w:color="auto" w:fill="FFFFFF"/>
          </w:tcPr>
          <w:p w:rsidR="00FF359E" w:rsidRPr="00FF359E" w:rsidRDefault="00FF359E" w:rsidP="00FF359E">
            <w:pPr>
              <w:pStyle w:val="Bezproreda"/>
              <w:jc w:val="right"/>
              <w:rPr>
                <w:rFonts w:ascii="Arial" w:eastAsia="SimSun" w:hAnsi="Arial" w:cs="Arial"/>
                <w:color w:val="FF0000"/>
                <w:kern w:val="2"/>
                <w:lang w:eastAsia="hi-IN" w:bidi="hi-IN"/>
              </w:rPr>
            </w:pPr>
            <w:r w:rsidRPr="00FF359E">
              <w:rPr>
                <w:rFonts w:ascii="Arial" w:hAnsi="Arial" w:cs="Arial"/>
                <w:bCs/>
              </w:rPr>
              <w:t>30.000,00</w:t>
            </w:r>
          </w:p>
          <w:p w:rsidR="00FF359E" w:rsidRPr="00FF359E" w:rsidRDefault="00FF359E" w:rsidP="00FF359E">
            <w:pPr>
              <w:pStyle w:val="Bezproreda"/>
              <w:jc w:val="right"/>
              <w:rPr>
                <w:rFonts w:ascii="Arial" w:eastAsia="SimSun" w:hAnsi="Arial" w:cs="Arial"/>
                <w:color w:val="FF0000"/>
                <w:kern w:val="2"/>
                <w:lang w:eastAsia="hi-IN" w:bidi="hi-IN"/>
              </w:rPr>
            </w:pPr>
          </w:p>
        </w:tc>
      </w:tr>
      <w:tr w:rsidR="00FF359E" w:rsidRPr="009E2610" w:rsidTr="00CC52E7">
        <w:tblPrEx>
          <w:tblCellMar>
            <w:left w:w="103" w:type="dxa"/>
            <w:right w:w="108" w:type="dxa"/>
          </w:tblCellMar>
        </w:tblPrEx>
        <w:trPr>
          <w:trHeight w:val="250"/>
          <w:jc w:val="center"/>
        </w:trPr>
        <w:tc>
          <w:tcPr>
            <w:tcW w:w="1382" w:type="dxa"/>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bCs/>
              </w:rPr>
            </w:pPr>
            <w:r w:rsidRPr="00FF359E">
              <w:rPr>
                <w:rFonts w:ascii="Arial" w:hAnsi="Arial" w:cs="Arial"/>
                <w:bCs/>
              </w:rPr>
              <w:t>614000</w:t>
            </w:r>
          </w:p>
        </w:tc>
        <w:tc>
          <w:tcPr>
            <w:tcW w:w="4050" w:type="dxa"/>
            <w:gridSpan w:val="2"/>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rPr>
            </w:pPr>
            <w:r w:rsidRPr="00FF359E">
              <w:rPr>
                <w:rFonts w:ascii="Arial" w:hAnsi="Arial" w:cs="Arial"/>
                <w:bCs/>
              </w:rPr>
              <w:t xml:space="preserve">Tekući grantovi </w:t>
            </w:r>
          </w:p>
        </w:tc>
        <w:tc>
          <w:tcPr>
            <w:tcW w:w="2991" w:type="dxa"/>
            <w:tcBorders>
              <w:top w:val="single" w:sz="4" w:space="0" w:color="000080"/>
              <w:left w:val="single" w:sz="4" w:space="0" w:color="000080"/>
              <w:bottom w:val="single" w:sz="4" w:space="0" w:color="000080"/>
              <w:right w:val="single" w:sz="4" w:space="0" w:color="000080"/>
            </w:tcBorders>
            <w:shd w:val="clear" w:color="auto" w:fill="FFFFFF"/>
          </w:tcPr>
          <w:p w:rsidR="00FF359E" w:rsidRPr="00FF359E" w:rsidRDefault="00FF359E" w:rsidP="00FF359E">
            <w:pPr>
              <w:pStyle w:val="Bezproreda"/>
              <w:jc w:val="right"/>
              <w:rPr>
                <w:rFonts w:ascii="Arial" w:eastAsia="SimSun" w:hAnsi="Arial" w:cs="Arial"/>
                <w:color w:val="FF0000"/>
                <w:kern w:val="2"/>
                <w:lang w:eastAsia="hi-IN" w:bidi="hi-IN"/>
              </w:rPr>
            </w:pPr>
          </w:p>
          <w:p w:rsidR="00FF359E" w:rsidRPr="00FF359E" w:rsidRDefault="00FF359E" w:rsidP="00FF359E">
            <w:pPr>
              <w:pStyle w:val="Bezproreda"/>
              <w:jc w:val="right"/>
              <w:rPr>
                <w:rFonts w:ascii="Arial" w:eastAsia="SimSun" w:hAnsi="Arial" w:cs="Arial"/>
                <w:color w:val="FF0000"/>
                <w:kern w:val="2"/>
                <w:lang w:eastAsia="hi-IN" w:bidi="hi-IN"/>
              </w:rPr>
            </w:pPr>
          </w:p>
        </w:tc>
      </w:tr>
      <w:tr w:rsidR="00FF359E" w:rsidRPr="009E2610" w:rsidTr="00CC52E7">
        <w:tblPrEx>
          <w:tblCellMar>
            <w:left w:w="103" w:type="dxa"/>
            <w:right w:w="108" w:type="dxa"/>
          </w:tblCellMar>
        </w:tblPrEx>
        <w:trPr>
          <w:trHeight w:val="250"/>
          <w:jc w:val="center"/>
        </w:trPr>
        <w:tc>
          <w:tcPr>
            <w:tcW w:w="1382" w:type="dxa"/>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bCs/>
              </w:rPr>
            </w:pPr>
            <w:r w:rsidRPr="00FF359E">
              <w:rPr>
                <w:rFonts w:ascii="Arial" w:hAnsi="Arial" w:cs="Arial"/>
                <w:bCs/>
              </w:rPr>
              <w:t>615000</w:t>
            </w:r>
          </w:p>
        </w:tc>
        <w:tc>
          <w:tcPr>
            <w:tcW w:w="4050" w:type="dxa"/>
            <w:gridSpan w:val="2"/>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rPr>
            </w:pPr>
            <w:r w:rsidRPr="00FF359E">
              <w:rPr>
                <w:rFonts w:ascii="Arial" w:hAnsi="Arial" w:cs="Arial"/>
                <w:bCs/>
              </w:rPr>
              <w:t>Kapitalni grantovi</w:t>
            </w:r>
          </w:p>
        </w:tc>
        <w:tc>
          <w:tcPr>
            <w:tcW w:w="2991" w:type="dxa"/>
            <w:tcBorders>
              <w:top w:val="single" w:sz="4" w:space="0" w:color="000080"/>
              <w:left w:val="single" w:sz="4" w:space="0" w:color="000080"/>
              <w:bottom w:val="single" w:sz="4" w:space="0" w:color="000080"/>
              <w:right w:val="single" w:sz="4" w:space="0" w:color="000080"/>
            </w:tcBorders>
            <w:shd w:val="clear" w:color="auto" w:fill="FFFFFF"/>
          </w:tcPr>
          <w:p w:rsidR="00FF359E" w:rsidRPr="00FF359E" w:rsidRDefault="00FF359E" w:rsidP="00FF359E">
            <w:pPr>
              <w:pStyle w:val="Bezproreda"/>
              <w:jc w:val="right"/>
              <w:rPr>
                <w:rFonts w:ascii="Arial" w:eastAsia="SimSun" w:hAnsi="Arial" w:cs="Arial"/>
                <w:color w:val="FF0000"/>
                <w:kern w:val="2"/>
                <w:lang w:eastAsia="hi-IN" w:bidi="hi-IN"/>
              </w:rPr>
            </w:pPr>
          </w:p>
          <w:p w:rsidR="00FF359E" w:rsidRPr="00FF359E" w:rsidRDefault="00FF359E" w:rsidP="00FF359E">
            <w:pPr>
              <w:pStyle w:val="Bezproreda"/>
              <w:jc w:val="right"/>
              <w:rPr>
                <w:rFonts w:ascii="Arial" w:eastAsia="SimSun" w:hAnsi="Arial" w:cs="Arial"/>
                <w:color w:val="FF0000"/>
                <w:kern w:val="2"/>
                <w:lang w:eastAsia="hi-IN" w:bidi="hi-IN"/>
              </w:rPr>
            </w:pPr>
          </w:p>
        </w:tc>
      </w:tr>
      <w:tr w:rsidR="00FF359E" w:rsidRPr="009E2610" w:rsidTr="00CC52E7">
        <w:tblPrEx>
          <w:tblCellMar>
            <w:left w:w="103" w:type="dxa"/>
            <w:right w:w="108" w:type="dxa"/>
          </w:tblCellMar>
        </w:tblPrEx>
        <w:trPr>
          <w:trHeight w:val="250"/>
          <w:jc w:val="center"/>
        </w:trPr>
        <w:tc>
          <w:tcPr>
            <w:tcW w:w="1382" w:type="dxa"/>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bCs/>
              </w:rPr>
            </w:pPr>
            <w:r w:rsidRPr="00FF359E">
              <w:rPr>
                <w:rFonts w:ascii="Arial" w:hAnsi="Arial" w:cs="Arial"/>
                <w:bCs/>
              </w:rPr>
              <w:t>821000</w:t>
            </w:r>
          </w:p>
        </w:tc>
        <w:tc>
          <w:tcPr>
            <w:tcW w:w="4050" w:type="dxa"/>
            <w:gridSpan w:val="2"/>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rPr>
            </w:pPr>
            <w:r w:rsidRPr="00FF359E">
              <w:rPr>
                <w:rFonts w:ascii="Arial" w:hAnsi="Arial" w:cs="Arial"/>
                <w:bCs/>
              </w:rPr>
              <w:t>Kapitalni rashodi</w:t>
            </w:r>
          </w:p>
        </w:tc>
        <w:tc>
          <w:tcPr>
            <w:tcW w:w="2991" w:type="dxa"/>
            <w:tcBorders>
              <w:top w:val="single" w:sz="4" w:space="0" w:color="000080"/>
              <w:left w:val="single" w:sz="4" w:space="0" w:color="000080"/>
              <w:bottom w:val="single" w:sz="4" w:space="0" w:color="000080"/>
              <w:right w:val="single" w:sz="4" w:space="0" w:color="000080"/>
            </w:tcBorders>
            <w:shd w:val="clear" w:color="auto" w:fill="FFFFFF"/>
          </w:tcPr>
          <w:p w:rsidR="00FF359E" w:rsidRPr="00FF359E" w:rsidRDefault="00FF359E" w:rsidP="00FF359E">
            <w:pPr>
              <w:pStyle w:val="Bezproreda"/>
              <w:jc w:val="right"/>
              <w:rPr>
                <w:rFonts w:ascii="Arial" w:eastAsia="SimSun" w:hAnsi="Arial" w:cs="Arial"/>
                <w:color w:val="FF0000"/>
                <w:kern w:val="2"/>
                <w:lang w:eastAsia="hi-IN" w:bidi="hi-IN"/>
              </w:rPr>
            </w:pPr>
            <w:r w:rsidRPr="00FF359E">
              <w:rPr>
                <w:rFonts w:ascii="Arial" w:hAnsi="Arial" w:cs="Arial"/>
              </w:rPr>
              <w:t>80.000,00</w:t>
            </w:r>
          </w:p>
          <w:p w:rsidR="00FF359E" w:rsidRPr="00FF359E" w:rsidRDefault="00FF359E" w:rsidP="00FF359E">
            <w:pPr>
              <w:pStyle w:val="Bezproreda"/>
              <w:jc w:val="right"/>
              <w:rPr>
                <w:rFonts w:ascii="Arial" w:eastAsia="SimSun" w:hAnsi="Arial" w:cs="Arial"/>
                <w:color w:val="FF0000"/>
                <w:kern w:val="2"/>
                <w:lang w:eastAsia="hi-IN" w:bidi="hi-IN"/>
              </w:rPr>
            </w:pPr>
          </w:p>
        </w:tc>
      </w:tr>
      <w:tr w:rsidR="00FF359E" w:rsidRPr="009E2610" w:rsidTr="00CC52E7">
        <w:tblPrEx>
          <w:tblCellMar>
            <w:left w:w="103" w:type="dxa"/>
            <w:right w:w="108" w:type="dxa"/>
          </w:tblCellMar>
        </w:tblPrEx>
        <w:trPr>
          <w:trHeight w:val="250"/>
          <w:jc w:val="center"/>
        </w:trPr>
        <w:tc>
          <w:tcPr>
            <w:tcW w:w="1382" w:type="dxa"/>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bCs/>
              </w:rPr>
            </w:pPr>
          </w:p>
        </w:tc>
        <w:tc>
          <w:tcPr>
            <w:tcW w:w="4050" w:type="dxa"/>
            <w:gridSpan w:val="2"/>
            <w:tcBorders>
              <w:top w:val="single" w:sz="4" w:space="0" w:color="000080"/>
              <w:left w:val="single" w:sz="4" w:space="0" w:color="000080"/>
              <w:bottom w:val="single" w:sz="4" w:space="0" w:color="000080"/>
            </w:tcBorders>
            <w:shd w:val="clear" w:color="auto" w:fill="FFFFFF"/>
          </w:tcPr>
          <w:p w:rsidR="00FF359E" w:rsidRPr="00FF359E" w:rsidRDefault="00FF359E" w:rsidP="00FF359E">
            <w:pPr>
              <w:pStyle w:val="Bezproreda"/>
              <w:rPr>
                <w:rFonts w:ascii="Arial" w:hAnsi="Arial" w:cs="Arial"/>
              </w:rPr>
            </w:pPr>
            <w:r w:rsidRPr="00FF359E">
              <w:rPr>
                <w:rFonts w:ascii="Arial" w:hAnsi="Arial" w:cs="Arial"/>
                <w:bCs/>
              </w:rPr>
              <w:t>Ostalo</w:t>
            </w:r>
          </w:p>
        </w:tc>
        <w:tc>
          <w:tcPr>
            <w:tcW w:w="2991" w:type="dxa"/>
            <w:tcBorders>
              <w:top w:val="single" w:sz="4" w:space="0" w:color="000080"/>
              <w:left w:val="single" w:sz="4" w:space="0" w:color="000080"/>
              <w:bottom w:val="single" w:sz="4" w:space="0" w:color="000080"/>
              <w:right w:val="single" w:sz="4" w:space="0" w:color="000080"/>
            </w:tcBorders>
            <w:shd w:val="clear" w:color="auto" w:fill="FFFFFF"/>
          </w:tcPr>
          <w:p w:rsidR="00FF359E" w:rsidRPr="00FF359E" w:rsidRDefault="00FF359E" w:rsidP="00FF359E">
            <w:pPr>
              <w:pStyle w:val="Bezproreda"/>
              <w:jc w:val="right"/>
              <w:rPr>
                <w:rFonts w:ascii="Arial" w:eastAsia="SimSun" w:hAnsi="Arial" w:cs="Arial"/>
                <w:color w:val="FF0000"/>
                <w:kern w:val="2"/>
                <w:lang w:eastAsia="hi-IN" w:bidi="hi-IN"/>
              </w:rPr>
            </w:pPr>
          </w:p>
          <w:p w:rsidR="00FF359E" w:rsidRPr="00FF359E" w:rsidRDefault="00FF359E" w:rsidP="00FF359E">
            <w:pPr>
              <w:pStyle w:val="Bezproreda"/>
              <w:jc w:val="right"/>
              <w:rPr>
                <w:rFonts w:ascii="Arial" w:eastAsia="SimSun" w:hAnsi="Arial" w:cs="Arial"/>
                <w:color w:val="FF0000"/>
                <w:kern w:val="2"/>
                <w:lang w:eastAsia="hi-IN" w:bidi="hi-IN"/>
              </w:rPr>
            </w:pPr>
          </w:p>
        </w:tc>
      </w:tr>
      <w:tr w:rsidR="00FF359E" w:rsidRPr="009E2610" w:rsidTr="00CC52E7">
        <w:tblPrEx>
          <w:tblCellMar>
            <w:left w:w="103" w:type="dxa"/>
            <w:right w:w="108" w:type="dxa"/>
          </w:tblCellMar>
        </w:tblPrEx>
        <w:trPr>
          <w:trHeight w:val="247"/>
          <w:jc w:val="center"/>
        </w:trPr>
        <w:tc>
          <w:tcPr>
            <w:tcW w:w="1382" w:type="dxa"/>
            <w:shd w:val="clear" w:color="auto" w:fill="FFFFFF"/>
          </w:tcPr>
          <w:p w:rsidR="00FF359E" w:rsidRPr="009E2610" w:rsidRDefault="00FF359E" w:rsidP="00CC52E7">
            <w:pPr>
              <w:snapToGrid w:val="0"/>
              <w:spacing w:before="60" w:after="0"/>
              <w:jc w:val="center"/>
              <w:rPr>
                <w:rFonts w:ascii="Arial" w:hAnsi="Arial" w:cs="Arial"/>
              </w:rPr>
            </w:pPr>
          </w:p>
        </w:tc>
        <w:tc>
          <w:tcPr>
            <w:tcW w:w="4050" w:type="dxa"/>
            <w:gridSpan w:val="2"/>
            <w:shd w:val="clear" w:color="auto" w:fill="FFFFFF"/>
          </w:tcPr>
          <w:p w:rsidR="00FF359E" w:rsidRPr="009E2610" w:rsidRDefault="00FF359E" w:rsidP="00CC52E7">
            <w:pPr>
              <w:spacing w:before="60" w:after="0"/>
              <w:rPr>
                <w:rFonts w:ascii="Arial" w:hAnsi="Arial" w:cs="Arial"/>
                <w:b/>
                <w:bCs/>
              </w:rPr>
            </w:pPr>
            <w:r w:rsidRPr="009E2610">
              <w:rPr>
                <w:rFonts w:ascii="Arial" w:hAnsi="Arial" w:cs="Arial"/>
                <w:b/>
                <w:bCs/>
              </w:rPr>
              <w:t>Sveukupno: Služba/Odjeljenje</w:t>
            </w:r>
          </w:p>
        </w:tc>
        <w:tc>
          <w:tcPr>
            <w:tcW w:w="2991" w:type="dxa"/>
            <w:shd w:val="clear" w:color="auto" w:fill="FFFFFF"/>
          </w:tcPr>
          <w:p w:rsidR="00FF359E" w:rsidRPr="00FF359E" w:rsidRDefault="00FF359E" w:rsidP="00FF359E">
            <w:pPr>
              <w:jc w:val="right"/>
              <w:rPr>
                <w:rFonts w:ascii="Arial" w:eastAsia="SimSun" w:hAnsi="Arial" w:cs="Arial"/>
                <w:color w:val="FF0000"/>
                <w:kern w:val="2"/>
                <w:lang w:eastAsia="hi-IN" w:bidi="hi-IN"/>
              </w:rPr>
            </w:pPr>
            <w:r w:rsidRPr="00FF359E">
              <w:rPr>
                <w:rFonts w:ascii="Arial" w:hAnsi="Arial"/>
                <w:b/>
                <w:bCs/>
              </w:rPr>
              <w:t>449.836,00 KM</w:t>
            </w:r>
          </w:p>
          <w:p w:rsidR="00FF359E" w:rsidRPr="00FF359E" w:rsidRDefault="00FF359E" w:rsidP="00FF359E">
            <w:pPr>
              <w:widowControl w:val="0"/>
              <w:suppressAutoHyphens/>
              <w:spacing w:before="60"/>
              <w:jc w:val="right"/>
              <w:rPr>
                <w:rFonts w:ascii="Arial" w:eastAsia="SimSun" w:hAnsi="Arial" w:cs="Arial"/>
                <w:color w:val="FF0000"/>
                <w:kern w:val="2"/>
                <w:lang w:eastAsia="hi-IN" w:bidi="hi-IN"/>
              </w:rPr>
            </w:pPr>
          </w:p>
        </w:tc>
      </w:tr>
    </w:tbl>
    <w:p w:rsidR="00B1704B" w:rsidRPr="009E2610" w:rsidRDefault="00B1704B" w:rsidP="0061432C">
      <w:pPr>
        <w:rPr>
          <w:rFonts w:ascii="Arial" w:hAnsi="Arial" w:cs="Arial"/>
          <w:b/>
        </w:rPr>
      </w:pPr>
    </w:p>
    <w:p w:rsidR="00173635" w:rsidRPr="009E2610" w:rsidRDefault="00173635" w:rsidP="00CF0249">
      <w:pPr>
        <w:pStyle w:val="Odlomakpopisa"/>
        <w:numPr>
          <w:ilvl w:val="1"/>
          <w:numId w:val="46"/>
        </w:numPr>
        <w:rPr>
          <w:rFonts w:ascii="Arial" w:hAnsi="Arial" w:cs="Arial"/>
          <w:b/>
        </w:rPr>
      </w:pPr>
      <w:r w:rsidRPr="009E2610">
        <w:rPr>
          <w:rFonts w:ascii="Arial" w:hAnsi="Arial" w:cs="Arial"/>
          <w:b/>
        </w:rPr>
        <w:t>Mjerenje i izvještavanje o uspješnosti rada Službe</w:t>
      </w:r>
    </w:p>
    <w:tbl>
      <w:tblPr>
        <w:tblW w:w="9682" w:type="dxa"/>
        <w:tblInd w:w="3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522"/>
        <w:gridCol w:w="7160"/>
      </w:tblGrid>
      <w:tr w:rsidR="00173635" w:rsidRPr="009E2610" w:rsidTr="00086EF9">
        <w:tc>
          <w:tcPr>
            <w:tcW w:w="2522" w:type="dxa"/>
            <w:tcBorders>
              <w:top w:val="single" w:sz="4" w:space="0" w:color="00000A"/>
              <w:left w:val="single" w:sz="4" w:space="0" w:color="00000A"/>
              <w:bottom w:val="single" w:sz="4" w:space="0" w:color="00000A"/>
              <w:right w:val="single" w:sz="4" w:space="0" w:color="00000A"/>
            </w:tcBorders>
            <w:shd w:val="clear" w:color="auto" w:fill="A6A6A6"/>
            <w:tcMar>
              <w:left w:w="103" w:type="dxa"/>
            </w:tcMar>
          </w:tcPr>
          <w:p w:rsidR="00173635" w:rsidRPr="009E2610" w:rsidRDefault="00173635" w:rsidP="00086EF9">
            <w:pPr>
              <w:jc w:val="center"/>
              <w:rPr>
                <w:rFonts w:ascii="Arial" w:hAnsi="Arial" w:cs="Arial"/>
                <w:b/>
              </w:rPr>
            </w:pPr>
            <w:r w:rsidRPr="009E2610">
              <w:rPr>
                <w:rFonts w:ascii="Arial" w:hAnsi="Arial" w:cs="Arial"/>
                <w:b/>
              </w:rPr>
              <w:t>Aktivnost/zadatak</w:t>
            </w:r>
          </w:p>
        </w:tc>
        <w:tc>
          <w:tcPr>
            <w:tcW w:w="7160" w:type="dxa"/>
            <w:tcBorders>
              <w:top w:val="single" w:sz="4" w:space="0" w:color="00000A"/>
              <w:left w:val="single" w:sz="4" w:space="0" w:color="00000A"/>
              <w:bottom w:val="single" w:sz="4" w:space="0" w:color="00000A"/>
              <w:right w:val="single" w:sz="4" w:space="0" w:color="00000A"/>
            </w:tcBorders>
            <w:shd w:val="clear" w:color="auto" w:fill="A6A6A6"/>
            <w:tcMar>
              <w:left w:w="103" w:type="dxa"/>
            </w:tcMar>
          </w:tcPr>
          <w:p w:rsidR="00173635" w:rsidRPr="009E2610" w:rsidRDefault="00173635" w:rsidP="00086EF9">
            <w:pPr>
              <w:jc w:val="center"/>
              <w:rPr>
                <w:rFonts w:ascii="Arial" w:hAnsi="Arial" w:cs="Arial"/>
                <w:b/>
              </w:rPr>
            </w:pPr>
            <w:r w:rsidRPr="009E2610">
              <w:rPr>
                <w:rFonts w:ascii="Arial" w:hAnsi="Arial" w:cs="Arial"/>
                <w:b/>
              </w:rPr>
              <w:t>Izvršilac i način izvršenja</w:t>
            </w:r>
          </w:p>
        </w:tc>
      </w:tr>
      <w:tr w:rsidR="00173635" w:rsidRPr="009E2610" w:rsidTr="00086EF9">
        <w:tc>
          <w:tcPr>
            <w:tcW w:w="2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73635" w:rsidRPr="009E2610" w:rsidRDefault="00173635" w:rsidP="00086EF9">
            <w:pPr>
              <w:rPr>
                <w:rFonts w:ascii="Arial" w:hAnsi="Arial" w:cs="Arial"/>
              </w:rPr>
            </w:pPr>
            <w:r w:rsidRPr="009E2610">
              <w:rPr>
                <w:rFonts w:ascii="Arial" w:hAnsi="Arial" w:cs="Arial"/>
              </w:rPr>
              <w:t>Ko će pratiti izvršenje i realizaciju aktivnosti</w:t>
            </w:r>
          </w:p>
        </w:tc>
        <w:tc>
          <w:tcPr>
            <w:tcW w:w="7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73635" w:rsidRPr="009E2610" w:rsidRDefault="00832C17" w:rsidP="00086EF9">
            <w:pPr>
              <w:spacing w:before="60" w:after="60"/>
              <w:jc w:val="both"/>
              <w:rPr>
                <w:rFonts w:ascii="Arial" w:hAnsi="Arial" w:cs="Arial"/>
              </w:rPr>
            </w:pPr>
            <w:r w:rsidRPr="009E2610">
              <w:rPr>
                <w:rFonts w:ascii="Arial" w:hAnsi="Arial" w:cs="Arial"/>
              </w:rPr>
              <w:t>Pomoćnik načelnika</w:t>
            </w:r>
            <w:r w:rsidR="00173635" w:rsidRPr="009E2610">
              <w:rPr>
                <w:rFonts w:ascii="Arial" w:hAnsi="Arial" w:cs="Arial"/>
              </w:rPr>
              <w:t>, šefovi unutrašnjih organizacionih jedinica i osobe odgovorne za pojedinačne strateško-programske i redovne aktivnosti a koje su navedene u poglavlju II.</w:t>
            </w:r>
          </w:p>
        </w:tc>
      </w:tr>
      <w:tr w:rsidR="00173635" w:rsidRPr="009E2610" w:rsidTr="00086EF9">
        <w:tc>
          <w:tcPr>
            <w:tcW w:w="2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73635" w:rsidRPr="009E2610" w:rsidRDefault="00173635" w:rsidP="00086EF9">
            <w:pPr>
              <w:rPr>
                <w:rFonts w:ascii="Arial" w:hAnsi="Arial" w:cs="Arial"/>
              </w:rPr>
            </w:pPr>
            <w:r w:rsidRPr="009E2610">
              <w:rPr>
                <w:rFonts w:ascii="Arial" w:hAnsi="Arial" w:cs="Arial"/>
              </w:rPr>
              <w:t>Kako će se pratiti izvršenje i realizacija aktivnosti</w:t>
            </w:r>
          </w:p>
        </w:tc>
        <w:tc>
          <w:tcPr>
            <w:tcW w:w="7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73635" w:rsidRPr="009E2610" w:rsidRDefault="00832C17" w:rsidP="00086EF9">
            <w:pPr>
              <w:spacing w:before="60" w:after="60"/>
              <w:jc w:val="both"/>
              <w:rPr>
                <w:rFonts w:ascii="Arial" w:hAnsi="Arial" w:cs="Arial"/>
              </w:rPr>
            </w:pPr>
            <w:r w:rsidRPr="009E2610">
              <w:rPr>
                <w:rFonts w:ascii="Arial" w:hAnsi="Arial" w:cs="Arial"/>
              </w:rPr>
              <w:t>Pomoćnik načelnika</w:t>
            </w:r>
            <w:r w:rsidR="00173635" w:rsidRPr="009E2610">
              <w:rPr>
                <w:rFonts w:ascii="Arial" w:hAnsi="Arial" w:cs="Arial"/>
              </w:rPr>
              <w:t xml:space="preserve"> prati i usmjerava realizaciju godišnjih ciljeva (definisanih Planom) odjeljenja na osnovu informacija dobivenih putem periodičnih sastanaka, koje podnose šefovi unutrašnjih organizacionih jedinica i osobe pojedinačno odgovorne za strateško programske i redovne poslove.</w:t>
            </w:r>
          </w:p>
          <w:p w:rsidR="00173635" w:rsidRPr="009E2610" w:rsidRDefault="00173635" w:rsidP="00086EF9">
            <w:pPr>
              <w:spacing w:before="60" w:after="60"/>
              <w:jc w:val="both"/>
              <w:rPr>
                <w:rFonts w:ascii="Arial" w:hAnsi="Arial" w:cs="Arial"/>
              </w:rPr>
            </w:pPr>
            <w:r w:rsidRPr="009E2610">
              <w:rPr>
                <w:rFonts w:ascii="Arial" w:hAnsi="Arial" w:cs="Arial"/>
              </w:rPr>
              <w:t>Praćenje i izvještavanje o realizaciji Plana službe se provodi (na osnovu kalendara praćenja) mjesečno, kvartalno, polugodišnje i godišnje, kada se prikupljaju podaci i utvrđuje da li su planirane aktivnosti realizirane u rokovima (i u skladu sa definisanim ishodima/indikatorima) te određuju eventualne korektivne mjere.</w:t>
            </w:r>
          </w:p>
          <w:p w:rsidR="00173635" w:rsidRPr="009E2610" w:rsidRDefault="00173635" w:rsidP="00086EF9">
            <w:pPr>
              <w:spacing w:before="60" w:after="60"/>
              <w:jc w:val="both"/>
              <w:rPr>
                <w:rFonts w:ascii="Arial" w:hAnsi="Arial" w:cs="Arial"/>
              </w:rPr>
            </w:pPr>
            <w:r w:rsidRPr="009E2610">
              <w:rPr>
                <w:rFonts w:ascii="Arial" w:hAnsi="Arial" w:cs="Arial"/>
              </w:rPr>
              <w:t xml:space="preserve">Praćenje i izvještavanje o realizaciji pojedinačnih aktivnosti (definisanih Planom) službe provodi se na način kako je to definisano programsko-projektnim dokumentima ili radnim procedurama. Pri tome se praćenje strateško-programskih projekata i mjera čija je implementacija u toku vrši minimalno svaka tri ili svakih šest mjeseci, zavisno od procijenjenog stepena rizika, za što primarno je zadužen nosilac implementacije projekta kako je navedeno u poglavlju II. </w:t>
            </w:r>
          </w:p>
        </w:tc>
      </w:tr>
      <w:tr w:rsidR="00173635" w:rsidRPr="009E2610" w:rsidTr="00086EF9">
        <w:tc>
          <w:tcPr>
            <w:tcW w:w="2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73635" w:rsidRPr="009E2610" w:rsidRDefault="00173635" w:rsidP="00086EF9">
            <w:pPr>
              <w:rPr>
                <w:rFonts w:ascii="Arial" w:hAnsi="Arial" w:cs="Arial"/>
              </w:rPr>
            </w:pPr>
            <w:r w:rsidRPr="009E2610">
              <w:rPr>
                <w:rFonts w:ascii="Arial" w:hAnsi="Arial" w:cs="Arial"/>
              </w:rPr>
              <w:t>Način prikupljanja podataka (ko je zadužen za prikupljanje podataka, iz kojih izvora se podaci prikupljaju i u koji format se unose)</w:t>
            </w:r>
          </w:p>
        </w:tc>
        <w:tc>
          <w:tcPr>
            <w:tcW w:w="7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73635" w:rsidRPr="009E2610" w:rsidRDefault="00173635" w:rsidP="00086EF9">
            <w:pPr>
              <w:spacing w:before="60" w:after="60"/>
              <w:jc w:val="both"/>
              <w:rPr>
                <w:rFonts w:ascii="Arial" w:hAnsi="Arial" w:cs="Arial"/>
              </w:rPr>
            </w:pPr>
            <w:r w:rsidRPr="009E2610">
              <w:rPr>
                <w:rFonts w:ascii="Arial" w:hAnsi="Arial" w:cs="Arial"/>
              </w:rPr>
              <w:t>Nosioci implementacije strateško-programskih aktivnosti (definisanih Planom službe) prikupljaju i ažuriraju detaljne informacije o realizaciji pojedinačnih aktivnosti (projekti/mjere) na način kako je to definisano programsko-projektnom dokumentacijom. Prikupljene informacije se evidentiraju u predviđene pomoćne alate/podloge. Pri tome se kao izvori koriste projektna dokumentacija, zapisnici sa sastanaka i izvještaji o realizaciji kao i podaci iz javnih evidencija.</w:t>
            </w:r>
          </w:p>
          <w:p w:rsidR="00173635" w:rsidRPr="009E2610" w:rsidRDefault="00173635" w:rsidP="00086EF9">
            <w:pPr>
              <w:spacing w:before="60" w:after="60"/>
              <w:jc w:val="both"/>
              <w:rPr>
                <w:rFonts w:ascii="Arial" w:hAnsi="Arial" w:cs="Arial"/>
              </w:rPr>
            </w:pPr>
            <w:r w:rsidRPr="009E2610">
              <w:rPr>
                <w:rFonts w:ascii="Arial" w:hAnsi="Arial" w:cs="Arial"/>
              </w:rPr>
              <w:t xml:space="preserve">Osobe odgovorne za pojedinačne strateško-programske aktivnosti </w:t>
            </w:r>
            <w:r w:rsidRPr="009E2610">
              <w:rPr>
                <w:rFonts w:ascii="Arial" w:hAnsi="Arial" w:cs="Arial"/>
              </w:rPr>
              <w:lastRenderedPageBreak/>
              <w:t>(definisane Planom službe) na mjesečnom nivou (ili po potrebi češće) ažuriraju informacije o realizaciji ovih aktivnosti putem jedinstvene baze podataka (alata za praćenje implementacije strateško-programskih priorita). Pri tome se kao izvori koriste evidencije koje ažuriraju nosioci implementacije aktivnosti (pomoćni alati/podloge).</w:t>
            </w:r>
          </w:p>
          <w:p w:rsidR="00173635" w:rsidRPr="009E2610" w:rsidRDefault="00173635" w:rsidP="00086EF9">
            <w:pPr>
              <w:spacing w:before="60" w:after="60"/>
              <w:jc w:val="both"/>
              <w:rPr>
                <w:rFonts w:ascii="Arial" w:hAnsi="Arial" w:cs="Arial"/>
              </w:rPr>
            </w:pPr>
            <w:r w:rsidRPr="009E2610">
              <w:rPr>
                <w:rFonts w:ascii="Arial" w:hAnsi="Arial" w:cs="Arial"/>
              </w:rPr>
              <w:t>Osobe odgovorne za pojednačne aktivnosti iz domena redovnih poslova (definisane Planom službe) na mjesečnom nivou (ili po potrebi češće) prikupljaju podatake i ažuriraju informacije o realizaciji ovih aktivnosti na način kako je to definisanom internim procedurama. Pri tome se kao izvori koriste interne evidencije po pojedinim grupama poslova.</w:t>
            </w:r>
          </w:p>
        </w:tc>
      </w:tr>
      <w:tr w:rsidR="00173635" w:rsidRPr="009E2610" w:rsidTr="00086EF9">
        <w:tc>
          <w:tcPr>
            <w:tcW w:w="2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73635" w:rsidRPr="009E2610" w:rsidRDefault="00173635" w:rsidP="00086EF9">
            <w:pPr>
              <w:rPr>
                <w:rFonts w:ascii="Arial" w:hAnsi="Arial" w:cs="Arial"/>
              </w:rPr>
            </w:pPr>
            <w:r w:rsidRPr="009E2610">
              <w:rPr>
                <w:rFonts w:ascii="Arial" w:hAnsi="Arial" w:cs="Arial"/>
              </w:rPr>
              <w:lastRenderedPageBreak/>
              <w:t>Kalendar praćenja (kada će se raditi praćenje i vrednovanje sa jasno  navedenim rokovima)</w:t>
            </w:r>
          </w:p>
        </w:tc>
        <w:tc>
          <w:tcPr>
            <w:tcW w:w="7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73635" w:rsidRPr="009E2610" w:rsidRDefault="00173635" w:rsidP="000E79B0">
            <w:pPr>
              <w:pStyle w:val="Odlomakpopisa"/>
              <w:numPr>
                <w:ilvl w:val="0"/>
                <w:numId w:val="39"/>
              </w:numPr>
              <w:spacing w:before="60" w:after="60"/>
              <w:jc w:val="both"/>
              <w:rPr>
                <w:rFonts w:ascii="Arial" w:hAnsi="Arial" w:cs="Arial"/>
              </w:rPr>
            </w:pPr>
            <w:r w:rsidRPr="009E2610">
              <w:rPr>
                <w:rFonts w:ascii="Arial" w:hAnsi="Arial" w:cs="Arial"/>
              </w:rPr>
              <w:t>Na mjesečnom nivou (ili po potrebi češće) te kvartalno, šefovi unutrašnjih organizacionih jedinica i osobe nadležne za ažuriranje informacija o realizaciji Plana službe, putem redovnih operativnih sastanaka (usmeno ili u formi sažetog izvje</w:t>
            </w:r>
            <w:r w:rsidR="00832C17" w:rsidRPr="009E2610">
              <w:rPr>
                <w:rFonts w:ascii="Arial" w:hAnsi="Arial" w:cs="Arial"/>
              </w:rPr>
              <w:t>štaja) upoznaju Pomoćnika načelnika</w:t>
            </w:r>
            <w:r w:rsidRPr="009E2610">
              <w:rPr>
                <w:rFonts w:ascii="Arial" w:hAnsi="Arial" w:cs="Arial"/>
              </w:rPr>
              <w:t xml:space="preserve"> sa ostvarenjem za posmatrani period; Također, tokom ovih operativnih sastanaka, osobe odgovorne za pojedinačne strateško programske aktivnosti i redovne poslove predstavljaju stanje onih pojedinačnih aktivnosti za koje je potrebno usaglasiti korektivne mjere.</w:t>
            </w:r>
          </w:p>
          <w:p w:rsidR="00173635" w:rsidRPr="009E2610" w:rsidRDefault="00173635" w:rsidP="00086EF9">
            <w:pPr>
              <w:pStyle w:val="Tekstkomentara"/>
              <w:rPr>
                <w:rFonts w:ascii="Arial" w:hAnsi="Arial" w:cs="Arial"/>
                <w:sz w:val="22"/>
                <w:szCs w:val="22"/>
              </w:rPr>
            </w:pPr>
            <w:r w:rsidRPr="009E2610">
              <w:rPr>
                <w:rFonts w:ascii="Arial" w:hAnsi="Arial" w:cs="Arial"/>
                <w:sz w:val="22"/>
                <w:szCs w:val="22"/>
              </w:rPr>
              <w:t>(ii) Na polugodišnjem i godišnjem nivou, šefovi unutrašnjih organizacionih jedinica i stručni saradnici koji su zaduženi za pripremu periodičnih izvještaja o realizaciji Plana službe, pripremaju izvještaje za posmatrani period. Iz</w:t>
            </w:r>
            <w:r w:rsidR="00832C17" w:rsidRPr="009E2610">
              <w:rPr>
                <w:rFonts w:ascii="Arial" w:hAnsi="Arial" w:cs="Arial"/>
                <w:sz w:val="22"/>
                <w:szCs w:val="22"/>
              </w:rPr>
              <w:t>vještaje razmatra i odobrava Pomoćnik načelnika</w:t>
            </w:r>
            <w:r w:rsidRPr="009E2610">
              <w:rPr>
                <w:rFonts w:ascii="Arial" w:hAnsi="Arial" w:cs="Arial"/>
                <w:sz w:val="22"/>
                <w:szCs w:val="22"/>
              </w:rPr>
              <w:t>, koji ih (putem kolegija načelnika) dostavlja na uvid načelniku JLS. (Rok za izradu polugodišnjeg izvještaja je 31 juli tekuće godine; Rok za izradu godišnjeg izvještaja je 31 januar naredne godine.).</w:t>
            </w:r>
          </w:p>
        </w:tc>
      </w:tr>
    </w:tbl>
    <w:p w:rsidR="00173635" w:rsidRPr="009E2610" w:rsidRDefault="00173635" w:rsidP="00173635">
      <w:pPr>
        <w:rPr>
          <w:rFonts w:ascii="Arial" w:hAnsi="Arial" w:cs="Arial"/>
          <w:b/>
        </w:rPr>
      </w:pPr>
    </w:p>
    <w:p w:rsidR="0084546C" w:rsidRPr="009E2610" w:rsidRDefault="0084546C" w:rsidP="00173635">
      <w:pPr>
        <w:rPr>
          <w:rFonts w:ascii="Arial" w:hAnsi="Arial" w:cs="Arial"/>
          <w:b/>
        </w:rPr>
      </w:pPr>
    </w:p>
    <w:p w:rsidR="0084546C" w:rsidRPr="009E2610" w:rsidRDefault="0084546C" w:rsidP="00173635">
      <w:pPr>
        <w:rPr>
          <w:rFonts w:ascii="Arial" w:hAnsi="Arial" w:cs="Arial"/>
          <w:b/>
        </w:rPr>
      </w:pPr>
    </w:p>
    <w:p w:rsidR="0084546C" w:rsidRPr="009E2610" w:rsidRDefault="0084546C" w:rsidP="00173635">
      <w:pPr>
        <w:rPr>
          <w:rFonts w:ascii="Arial" w:hAnsi="Arial" w:cs="Arial"/>
          <w:b/>
        </w:rPr>
      </w:pPr>
    </w:p>
    <w:p w:rsidR="0084546C" w:rsidRPr="009E2610" w:rsidRDefault="0084546C" w:rsidP="00173635">
      <w:pPr>
        <w:rPr>
          <w:rFonts w:ascii="Arial" w:hAnsi="Arial" w:cs="Arial"/>
          <w:b/>
        </w:rPr>
      </w:pPr>
    </w:p>
    <w:p w:rsidR="0084546C" w:rsidRPr="009E2610" w:rsidRDefault="0084546C" w:rsidP="00173635">
      <w:pPr>
        <w:rPr>
          <w:rFonts w:ascii="Arial" w:hAnsi="Arial" w:cs="Arial"/>
          <w:b/>
        </w:rPr>
      </w:pPr>
    </w:p>
    <w:p w:rsidR="0084546C" w:rsidRPr="009E2610" w:rsidRDefault="0084546C" w:rsidP="00173635">
      <w:pPr>
        <w:rPr>
          <w:rFonts w:ascii="Arial" w:hAnsi="Arial" w:cs="Arial"/>
          <w:b/>
        </w:rPr>
      </w:pPr>
    </w:p>
    <w:p w:rsidR="0084546C" w:rsidRPr="009E2610" w:rsidRDefault="0084546C" w:rsidP="00173635">
      <w:pPr>
        <w:rPr>
          <w:rFonts w:ascii="Arial" w:hAnsi="Arial" w:cs="Arial"/>
          <w:b/>
        </w:rPr>
      </w:pPr>
    </w:p>
    <w:p w:rsidR="0084546C" w:rsidRPr="009E2610" w:rsidRDefault="0084546C" w:rsidP="00173635">
      <w:pPr>
        <w:rPr>
          <w:rFonts w:ascii="Arial" w:hAnsi="Arial" w:cs="Arial"/>
          <w:b/>
        </w:rPr>
      </w:pPr>
    </w:p>
    <w:p w:rsidR="00CF080D" w:rsidRPr="009E2610" w:rsidRDefault="00CF080D" w:rsidP="00173635">
      <w:pPr>
        <w:rPr>
          <w:rFonts w:ascii="Arial" w:hAnsi="Arial" w:cs="Arial"/>
          <w:b/>
        </w:rPr>
      </w:pPr>
    </w:p>
    <w:p w:rsidR="0084546C" w:rsidRDefault="0084546C" w:rsidP="00173635">
      <w:pPr>
        <w:rPr>
          <w:rFonts w:ascii="Arial" w:hAnsi="Arial" w:cs="Arial"/>
          <w:b/>
        </w:rPr>
      </w:pPr>
    </w:p>
    <w:p w:rsidR="00AF3A2C" w:rsidRPr="009E2610" w:rsidRDefault="00AF3A2C" w:rsidP="00173635">
      <w:pPr>
        <w:rPr>
          <w:rFonts w:ascii="Arial" w:hAnsi="Arial" w:cs="Arial"/>
          <w:b/>
        </w:rPr>
      </w:pPr>
    </w:p>
    <w:p w:rsidR="0061432C" w:rsidRPr="009E2610" w:rsidRDefault="005A6984" w:rsidP="00CF0249">
      <w:pPr>
        <w:pStyle w:val="Odlomakpopisa"/>
        <w:numPr>
          <w:ilvl w:val="0"/>
          <w:numId w:val="46"/>
        </w:numPr>
        <w:spacing w:before="60" w:after="0" w:line="240" w:lineRule="auto"/>
        <w:jc w:val="both"/>
        <w:rPr>
          <w:rFonts w:ascii="Arial" w:hAnsi="Arial" w:cs="Arial"/>
          <w:b/>
        </w:rPr>
      </w:pPr>
      <w:r w:rsidRPr="009E2610">
        <w:rPr>
          <w:rFonts w:ascii="Arial" w:hAnsi="Arial" w:cs="Arial"/>
          <w:b/>
        </w:rPr>
        <w:lastRenderedPageBreak/>
        <w:t>Služba civilne</w:t>
      </w:r>
      <w:r w:rsidR="000913C9" w:rsidRPr="009E2610">
        <w:rPr>
          <w:rFonts w:ascii="Arial" w:hAnsi="Arial" w:cs="Arial"/>
          <w:b/>
        </w:rPr>
        <w:t xml:space="preserve"> zaštite</w:t>
      </w:r>
    </w:p>
    <w:p w:rsidR="000913C9" w:rsidRPr="009E2610" w:rsidRDefault="000913C9" w:rsidP="00C864FB">
      <w:pPr>
        <w:pStyle w:val="Odlomakpopisa"/>
        <w:spacing w:before="60" w:after="0" w:line="240" w:lineRule="auto"/>
        <w:ind w:left="0"/>
        <w:jc w:val="both"/>
        <w:rPr>
          <w:rFonts w:ascii="Arial" w:hAnsi="Arial" w:cs="Arial"/>
          <w:b/>
        </w:rPr>
      </w:pPr>
    </w:p>
    <w:p w:rsidR="000913C9" w:rsidRPr="009E2610" w:rsidRDefault="00CF0249" w:rsidP="00C864FB">
      <w:pPr>
        <w:pStyle w:val="Odlomakpopisa"/>
        <w:spacing w:before="60" w:after="0" w:line="240" w:lineRule="auto"/>
        <w:ind w:left="0"/>
        <w:jc w:val="both"/>
        <w:rPr>
          <w:rFonts w:ascii="Arial" w:hAnsi="Arial" w:cs="Arial"/>
          <w:b/>
        </w:rPr>
      </w:pPr>
      <w:r w:rsidRPr="009E2610">
        <w:rPr>
          <w:rFonts w:ascii="Arial" w:hAnsi="Arial" w:cs="Arial"/>
          <w:b/>
        </w:rPr>
        <w:t xml:space="preserve">13.1. </w:t>
      </w:r>
      <w:r w:rsidR="000913C9" w:rsidRPr="009E2610">
        <w:rPr>
          <w:rFonts w:ascii="Arial" w:hAnsi="Arial" w:cs="Arial"/>
          <w:b/>
        </w:rPr>
        <w:t>Uvod</w:t>
      </w:r>
    </w:p>
    <w:p w:rsidR="004714FD" w:rsidRPr="009E2610" w:rsidRDefault="004714FD" w:rsidP="004714FD">
      <w:pPr>
        <w:widowControl w:val="0"/>
        <w:shd w:val="clear" w:color="auto" w:fill="FFFFFF"/>
        <w:tabs>
          <w:tab w:val="left" w:pos="0"/>
        </w:tabs>
        <w:suppressAutoHyphens/>
        <w:jc w:val="both"/>
        <w:rPr>
          <w:rFonts w:ascii="Arial" w:eastAsia="Times New Roman" w:hAnsi="Arial" w:cs="Arial"/>
          <w:lang w:val="hr-HR"/>
        </w:rPr>
      </w:pPr>
      <w:r w:rsidRPr="009E2610">
        <w:rPr>
          <w:rFonts w:ascii="Arial" w:eastAsia="Times New Roman" w:hAnsi="Arial" w:cs="Arial"/>
          <w:lang w:val="hr-HR"/>
        </w:rPr>
        <w:t xml:space="preserve">Općinska služba za civilnu zaštitu, prema Odluci o organizaciji i djelokrugu rada jedinstvenog općinskog organa uprave općine Sanski Most („Sl. glasnik općine Sanski Most“, br. 01/18), sastoji se od dvije unutrašnje organizacione jedinice i to: </w:t>
      </w:r>
    </w:p>
    <w:p w:rsidR="004714FD" w:rsidRPr="009E2610" w:rsidRDefault="004714FD" w:rsidP="004714FD">
      <w:pPr>
        <w:pStyle w:val="Odlomakpopisa4"/>
        <w:widowControl w:val="0"/>
        <w:numPr>
          <w:ilvl w:val="0"/>
          <w:numId w:val="25"/>
        </w:numPr>
        <w:shd w:val="clear" w:color="auto" w:fill="FFFFFF"/>
        <w:tabs>
          <w:tab w:val="clear" w:pos="1065"/>
          <w:tab w:val="left" w:pos="0"/>
        </w:tabs>
        <w:suppressAutoHyphens/>
        <w:ind w:left="720" w:hanging="360"/>
        <w:jc w:val="both"/>
        <w:rPr>
          <w:rFonts w:ascii="Arial" w:eastAsia="Times New Roman" w:hAnsi="Arial" w:cs="Arial"/>
          <w:lang w:val="hr-HR"/>
        </w:rPr>
      </w:pPr>
      <w:r w:rsidRPr="009E2610">
        <w:rPr>
          <w:rFonts w:ascii="Arial" w:eastAsia="Times New Roman" w:hAnsi="Arial" w:cs="Arial"/>
          <w:lang w:val="hr-HR"/>
        </w:rPr>
        <w:t>Odsjek za civilnu zaštitu</w:t>
      </w:r>
    </w:p>
    <w:p w:rsidR="004714FD" w:rsidRPr="009E2610" w:rsidRDefault="004714FD" w:rsidP="004714FD">
      <w:pPr>
        <w:pStyle w:val="Odlomakpopisa4"/>
        <w:numPr>
          <w:ilvl w:val="0"/>
          <w:numId w:val="25"/>
        </w:numPr>
        <w:tabs>
          <w:tab w:val="clear" w:pos="1065"/>
          <w:tab w:val="num" w:pos="0"/>
        </w:tabs>
        <w:spacing w:line="276" w:lineRule="auto"/>
        <w:ind w:left="720" w:hanging="360"/>
        <w:rPr>
          <w:rFonts w:ascii="Arial" w:hAnsi="Arial" w:cs="Arial"/>
        </w:rPr>
      </w:pPr>
      <w:r w:rsidRPr="009E2610">
        <w:rPr>
          <w:rFonts w:ascii="Arial" w:eastAsia="Times New Roman" w:hAnsi="Arial" w:cs="Arial"/>
          <w:lang w:val="hr-HR"/>
        </w:rPr>
        <w:t xml:space="preserve">Odsjek za zaštitu od požara i vatrogastvo </w:t>
      </w:r>
    </w:p>
    <w:p w:rsidR="004714FD" w:rsidRPr="009E2610" w:rsidRDefault="004714FD" w:rsidP="004714FD">
      <w:pPr>
        <w:pStyle w:val="Odlomakpopisa4"/>
        <w:spacing w:before="60" w:after="0"/>
        <w:ind w:left="0"/>
        <w:jc w:val="both"/>
        <w:rPr>
          <w:rFonts w:ascii="Arial" w:hAnsi="Arial" w:cs="Arial"/>
          <w:lang w:val="bs-Latn-BA"/>
        </w:rPr>
      </w:pPr>
      <w:r w:rsidRPr="009E2610">
        <w:rPr>
          <w:rFonts w:ascii="Arial" w:hAnsi="Arial" w:cs="Arial"/>
        </w:rPr>
        <w:t xml:space="preserve">Prema Pravilniku o unutrašnjoj organizaciji Jedinstvenog općinskog organa uprave Sanski Most, Općinska služba civilne zaštite vrši: </w:t>
      </w:r>
      <w:r w:rsidRPr="009E2610">
        <w:rPr>
          <w:rFonts w:ascii="Arial" w:hAnsi="Arial" w:cs="Arial"/>
          <w:lang w:val="bs-Latn-BA"/>
        </w:rPr>
        <w:t xml:space="preserve">studijsko-analitičke, upravne, stručno-operativne i administrativne poslove u oblasti zaštite i spašavanja ljudi i materijalnih dobara i zaštite od požara i vatrogastva. </w:t>
      </w:r>
    </w:p>
    <w:p w:rsidR="004714FD" w:rsidRPr="009E2610" w:rsidRDefault="004714FD" w:rsidP="004714FD">
      <w:pPr>
        <w:pStyle w:val="Odlomakpopisa4"/>
        <w:spacing w:before="60" w:after="0"/>
        <w:ind w:left="0"/>
        <w:jc w:val="both"/>
        <w:rPr>
          <w:rFonts w:ascii="Arial" w:eastAsia="Times New Roman" w:hAnsi="Arial" w:cs="Arial"/>
          <w:lang w:val="hr-HR"/>
        </w:rPr>
      </w:pPr>
    </w:p>
    <w:p w:rsidR="004714FD" w:rsidRPr="009E2610" w:rsidRDefault="004714FD" w:rsidP="004714FD">
      <w:pPr>
        <w:pStyle w:val="Odlomakpopisa4"/>
        <w:widowControl w:val="0"/>
        <w:numPr>
          <w:ilvl w:val="0"/>
          <w:numId w:val="35"/>
        </w:numPr>
        <w:shd w:val="clear" w:color="auto" w:fill="FFFFFF"/>
        <w:tabs>
          <w:tab w:val="left" w:pos="0"/>
        </w:tabs>
        <w:suppressAutoHyphens/>
        <w:jc w:val="both"/>
        <w:rPr>
          <w:rFonts w:ascii="Arial" w:eastAsia="Times New Roman" w:hAnsi="Arial" w:cs="Arial"/>
        </w:rPr>
      </w:pPr>
      <w:r w:rsidRPr="009E2610">
        <w:rPr>
          <w:rFonts w:ascii="Arial" w:eastAsia="Times New Roman" w:hAnsi="Arial" w:cs="Arial"/>
          <w:lang w:val="hr-HR"/>
        </w:rPr>
        <w:t>Odsjek za civilnu zaštitu:</w:t>
      </w:r>
    </w:p>
    <w:p w:rsidR="00B57470" w:rsidRPr="009E2610" w:rsidRDefault="00B57470" w:rsidP="004714FD">
      <w:pPr>
        <w:pStyle w:val="Odlomakpopisa4"/>
        <w:spacing w:before="60" w:after="0"/>
        <w:ind w:left="0"/>
        <w:jc w:val="both"/>
        <w:rPr>
          <w:rFonts w:ascii="Arial" w:eastAsia="Times New Roman" w:hAnsi="Arial" w:cs="Arial"/>
        </w:rPr>
      </w:pPr>
      <w:r w:rsidRPr="009E2610">
        <w:rPr>
          <w:rFonts w:ascii="Arial" w:eastAsia="Times New Roman" w:hAnsi="Arial" w:cs="Arial"/>
        </w:rPr>
        <w:t>Organizira, priprema i provodi zaštitu i spašavanje na području Općine;  izrađuje procjenu ugroženosti za područje Općine; priprema program razvoja zaštite i spašavanja od prirodnih i drugih nesreća Općine; predlaže plan zaštite i spašavanja od prirodnih i drugih nesreća Općine; prati stanje priprema za zaštitu i spašavanje i predlaže mjere za unapređenje organiziranja i osposobljavanja civilne zaštite; organizira, izvodi i prati realizaciju obuke građana na provođenju osobne i uzajamne zaštite; organizira i koordinira provođenje mjera zaštite i spašavanja te organizira i provodi poslove zaštite od požara i vatrogastva, predlaže program samostalnih vježbi i izrađuje elaborat za izvođenje vježbi civilne zaštite u Općini; organizira općinski operativni centar i obezbjeđuje njegov rad; vrši popunu ljudstvom struktura zaštite i spašavanja (štabova civilne zaštite, službi zaštite i spašavanja, jedinica civilne zaštite i povjerenika civilne zaštite) i obezbjeđuje njihovo opremanje materijalno–tehničkim sredstvima, te organizira, izvodi i prati realizaciju njihove obuke; priprema propise u oblasti zaštite i spašavanja iz nadležnosti općine; vodi propisane evidencije i vrši druge poslove zaštite i spašavanja, u skladu sa zakonom i drugim propisima i općim aktima; vrši i druge poslove u skladu sa pozitivnim propisima.</w:t>
      </w:r>
    </w:p>
    <w:p w:rsidR="004714FD" w:rsidRPr="009E2610" w:rsidRDefault="004714FD" w:rsidP="004714FD">
      <w:pPr>
        <w:pStyle w:val="Odlomakpopisa4"/>
        <w:spacing w:before="60" w:after="0"/>
        <w:ind w:left="0"/>
        <w:jc w:val="both"/>
        <w:rPr>
          <w:rFonts w:ascii="Arial" w:eastAsia="Times New Roman" w:hAnsi="Arial" w:cs="Arial"/>
          <w:lang w:val="hr-HR"/>
        </w:rPr>
      </w:pPr>
    </w:p>
    <w:p w:rsidR="004714FD" w:rsidRPr="009E2610" w:rsidRDefault="004714FD" w:rsidP="004714FD">
      <w:pPr>
        <w:pStyle w:val="Odlomakpopisa4"/>
        <w:numPr>
          <w:ilvl w:val="0"/>
          <w:numId w:val="35"/>
        </w:numPr>
        <w:spacing w:line="276" w:lineRule="auto"/>
        <w:rPr>
          <w:rFonts w:ascii="Arial" w:hAnsi="Arial" w:cs="Arial"/>
          <w:lang w:val="bs-Latn-BA"/>
        </w:rPr>
      </w:pPr>
      <w:r w:rsidRPr="009E2610">
        <w:rPr>
          <w:rFonts w:ascii="Arial" w:eastAsia="Times New Roman" w:hAnsi="Arial" w:cs="Arial"/>
          <w:lang w:val="hr-HR"/>
        </w:rPr>
        <w:t xml:space="preserve">Odsjek za zaštitu od požara i vatrogastvo:   </w:t>
      </w:r>
    </w:p>
    <w:p w:rsidR="000913C9" w:rsidRPr="009E2610" w:rsidRDefault="004714FD" w:rsidP="000913C9">
      <w:pPr>
        <w:widowControl w:val="0"/>
        <w:tabs>
          <w:tab w:val="left" w:pos="360"/>
        </w:tabs>
        <w:suppressAutoHyphens/>
        <w:jc w:val="both"/>
        <w:rPr>
          <w:rFonts w:ascii="Arial" w:hAnsi="Arial" w:cs="Arial"/>
          <w:sz w:val="20"/>
          <w:szCs w:val="20"/>
          <w:lang w:val="bs-Latn-BA"/>
        </w:rPr>
      </w:pPr>
      <w:r w:rsidRPr="009E2610">
        <w:rPr>
          <w:rFonts w:ascii="Arial" w:hAnsi="Arial" w:cs="Arial"/>
          <w:lang w:val="bs-Latn-BA"/>
        </w:rPr>
        <w:t xml:space="preserve">poduzima odgovarajuće mjere i aktivnosti na organizaciji i provođenju zaštite od požara i vatrogastva na području općine, u skladu sa Zakonom, propisima kantona i općine; obavlja stručne i druge posove koji se odnose na organiziranje profesionalne vatrogasne jedinice  općine i predlaže i poduzima mjere na osiguranju kadrovskih materijalnih, tehničkih i drugih uslova potrebnih za efikasan rad i funcioniranje te jedinice, te o tim pitanjima ostvaraju saradnju sa Kantonalnom upravom Civilne zaštite; definira i predlaže pitanja koja se odnose na razvoj zaštite od požara i vatrogastva u okviru programa razvoja zaštite i spašavanja od prirodnih i drugih nesreća općine, a što se vrši u saradnji sa ostalim   službama za upravu općine; izrađuje Plan zaštite od požara općine i osigurava njegovu realizaciju uz učešće službi za upravu općine;  planira i osigurava provođenje  obuke i stručno osposobljavanje u usavršavanje pripadnika  vatrogasne jedinice i drugih lica koja se bave poslovima vatrogastva;  obavlja poslove i zadatke gašenja požara i spašavanje ljudi i materijalnih dobara ugroženih požarom;   obavlja i  pruža usluge pravnim i fizičkim licima u oblasti zaštite od požara i  drugih nesreća (kontrolu i servisiranje vatrogasnih aparata,  ispumpavanje vode iz podruma, prevoz pitke vode za  stanovništvo, pomoć  pri saobraćajnim udesima ) ; pruža stručnu i drugu pomoć dobrovoljnim vatrogasnim društvima radi uspješnog obavljanja </w:t>
      </w:r>
      <w:r w:rsidRPr="009E2610">
        <w:rPr>
          <w:rFonts w:ascii="Arial" w:hAnsi="Arial" w:cs="Arial"/>
          <w:lang w:val="bs-Latn-BA"/>
        </w:rPr>
        <w:lastRenderedPageBreak/>
        <w:t>poslova  zaštite od požara i vatrogastva iz njihove nadležnosti od značaja za vatrogastvo, a posebne aktivnosti    provodi  kod onih vatrogasnih društava u kojima je osnovana dobrovoljna vatrogasna jedinica radi  osposobljavanja  te jedinice za efikasno učešće u gašenju  požara;  ostvaruje saradnju sa pravnim licima u kojima su osnovane vatrogasne jedinice radi osoposobljavanja  tih jedinica za efikasno gašenje požara i mogućeg učešća tih jedinica na gašenju požara van objekta i   prostora pravnog lica na području općine;  ostvaruje saradnju sa službma civilne zaštite susjednih općina u pitanjima od zajeničkog interesa za   zaštitu od požara i vatrogastva; ostvaruje saradnju sa općinskim službama za upravu, Javnim ustanovama i preduzećima, nevladinim organizacijama i drugim subjektima u cilju međusobne  koordinacije  aktivnosti  zaštite i spašavanja; priprema informacije, izvještaje, statističke podatke iz djelokruga rada službe,vrši i druge poslove iz oblasti zaštite od požara i vatrogastva koji su ovim Zakonom, kao i zakonom kantona  i odlukama općinskog vjeća stavljeni u nadležnost službe civilne zaštite općine.</w:t>
      </w:r>
    </w:p>
    <w:tbl>
      <w:tblPr>
        <w:tblW w:w="492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7"/>
        <w:gridCol w:w="2879"/>
        <w:gridCol w:w="4097"/>
      </w:tblGrid>
      <w:tr w:rsidR="000913C9" w:rsidRPr="009E2610" w:rsidTr="00394913">
        <w:tc>
          <w:tcPr>
            <w:tcW w:w="1012" w:type="pct"/>
            <w:shd w:val="pct15" w:color="auto" w:fill="auto"/>
          </w:tcPr>
          <w:p w:rsidR="000913C9" w:rsidRPr="009E2610" w:rsidRDefault="000913C9" w:rsidP="00086EF9">
            <w:pPr>
              <w:spacing w:before="60"/>
              <w:jc w:val="center"/>
              <w:rPr>
                <w:rFonts w:ascii="Arial" w:hAnsi="Arial" w:cs="Arial"/>
                <w:b/>
                <w:bCs/>
                <w:sz w:val="18"/>
                <w:szCs w:val="18"/>
                <w:lang w:val="sr-Latn-BA"/>
              </w:rPr>
            </w:pPr>
            <w:r w:rsidRPr="009E2610">
              <w:rPr>
                <w:rFonts w:ascii="Arial" w:hAnsi="Arial" w:cs="Arial"/>
                <w:b/>
                <w:bCs/>
                <w:sz w:val="18"/>
                <w:szCs w:val="18"/>
                <w:lang w:val="sr-Latn-BA"/>
              </w:rPr>
              <w:t xml:space="preserve"> CILJEVI SLUŽBE/ODJELJENJA</w:t>
            </w:r>
          </w:p>
        </w:tc>
        <w:tc>
          <w:tcPr>
            <w:tcW w:w="1661" w:type="pct"/>
            <w:shd w:val="pct15" w:color="auto" w:fill="auto"/>
          </w:tcPr>
          <w:p w:rsidR="000913C9" w:rsidRPr="009E2610" w:rsidRDefault="000913C9" w:rsidP="00086EF9">
            <w:pPr>
              <w:spacing w:before="60"/>
              <w:jc w:val="center"/>
              <w:rPr>
                <w:rFonts w:ascii="Arial" w:hAnsi="Arial" w:cs="Arial"/>
                <w:b/>
                <w:bCs/>
                <w:sz w:val="18"/>
                <w:szCs w:val="18"/>
                <w:lang w:val="sr-Latn-BA"/>
              </w:rPr>
            </w:pPr>
            <w:r w:rsidRPr="009E2610">
              <w:rPr>
                <w:rFonts w:ascii="Arial" w:hAnsi="Arial" w:cs="Arial"/>
                <w:b/>
                <w:bCs/>
                <w:sz w:val="18"/>
                <w:szCs w:val="18"/>
                <w:lang w:val="sr-Latn-BA"/>
              </w:rPr>
              <w:t>STRATEGIJA</w:t>
            </w:r>
          </w:p>
          <w:p w:rsidR="000913C9" w:rsidRPr="009E2610" w:rsidRDefault="000913C9" w:rsidP="00086EF9">
            <w:pPr>
              <w:spacing w:before="60"/>
              <w:jc w:val="center"/>
              <w:rPr>
                <w:rFonts w:ascii="Arial" w:hAnsi="Arial" w:cs="Arial"/>
                <w:b/>
                <w:bCs/>
                <w:caps/>
                <w:sz w:val="18"/>
                <w:szCs w:val="18"/>
                <w:lang w:val="sr-Latn-BA"/>
              </w:rPr>
            </w:pPr>
            <w:r w:rsidRPr="009E2610">
              <w:rPr>
                <w:rFonts w:ascii="Arial" w:hAnsi="Arial" w:cs="Arial"/>
                <w:b/>
                <w:bCs/>
                <w:sz w:val="18"/>
                <w:szCs w:val="18"/>
                <w:lang w:val="sr-Latn-BA"/>
              </w:rPr>
              <w:t>Sektorski ciljevi ili ishodi</w:t>
            </w:r>
          </w:p>
        </w:tc>
        <w:tc>
          <w:tcPr>
            <w:tcW w:w="2327" w:type="pct"/>
            <w:shd w:val="pct15" w:color="auto" w:fill="auto"/>
          </w:tcPr>
          <w:p w:rsidR="000913C9" w:rsidRPr="009E2610" w:rsidRDefault="000913C9" w:rsidP="00086EF9">
            <w:pPr>
              <w:spacing w:before="60"/>
              <w:jc w:val="center"/>
              <w:rPr>
                <w:rFonts w:ascii="Arial" w:hAnsi="Arial" w:cs="Arial"/>
                <w:b/>
                <w:bCs/>
                <w:sz w:val="18"/>
                <w:szCs w:val="18"/>
                <w:lang w:val="sr-Latn-BA"/>
              </w:rPr>
            </w:pPr>
            <w:r w:rsidRPr="009E2610">
              <w:rPr>
                <w:rFonts w:ascii="Arial" w:hAnsi="Arial" w:cs="Arial"/>
                <w:b/>
                <w:bCs/>
                <w:sz w:val="18"/>
                <w:szCs w:val="18"/>
                <w:lang w:val="sr-Latn-BA"/>
              </w:rPr>
              <w:t>PROGRAM RADA NAČELNIKA</w:t>
            </w:r>
          </w:p>
          <w:p w:rsidR="000913C9" w:rsidRPr="009E2610" w:rsidRDefault="000913C9" w:rsidP="00086EF9">
            <w:pPr>
              <w:spacing w:before="60"/>
              <w:jc w:val="center"/>
              <w:rPr>
                <w:rFonts w:ascii="Arial" w:hAnsi="Arial" w:cs="Arial"/>
                <w:b/>
                <w:bCs/>
                <w:sz w:val="18"/>
                <w:szCs w:val="18"/>
                <w:lang w:val="sr-Latn-BA"/>
              </w:rPr>
            </w:pPr>
            <w:r w:rsidRPr="009E2610">
              <w:rPr>
                <w:rFonts w:ascii="Arial" w:hAnsi="Arial" w:cs="Arial"/>
                <w:b/>
                <w:bCs/>
                <w:sz w:val="18"/>
                <w:szCs w:val="18"/>
                <w:lang w:val="sr-Latn-BA"/>
              </w:rPr>
              <w:t>Relevantni segmenti</w:t>
            </w:r>
          </w:p>
        </w:tc>
      </w:tr>
      <w:tr w:rsidR="00394913" w:rsidRPr="009E2610" w:rsidTr="00394913">
        <w:tc>
          <w:tcPr>
            <w:tcW w:w="1012" w:type="pct"/>
          </w:tcPr>
          <w:p w:rsidR="00394913" w:rsidRPr="009E2610" w:rsidRDefault="00394913" w:rsidP="004C5B6E">
            <w:pPr>
              <w:spacing w:before="60"/>
              <w:rPr>
                <w:rFonts w:ascii="Arial" w:hAnsi="Arial" w:cs="Arial"/>
                <w:sz w:val="20"/>
                <w:szCs w:val="20"/>
              </w:rPr>
            </w:pPr>
            <w:r w:rsidRPr="009E2610">
              <w:rPr>
                <w:rFonts w:ascii="Arial" w:hAnsi="Arial" w:cs="Arial"/>
                <w:sz w:val="20"/>
                <w:szCs w:val="20"/>
              </w:rPr>
              <w:t>Unaprijeđeni ljudski i tehnički kapaciteti službe kroz permanentu obuku 20 pripadnika službe</w:t>
            </w:r>
          </w:p>
        </w:tc>
        <w:tc>
          <w:tcPr>
            <w:tcW w:w="1661" w:type="pct"/>
          </w:tcPr>
          <w:p w:rsidR="00394913" w:rsidRPr="009E2610" w:rsidRDefault="00394913" w:rsidP="004C5B6E">
            <w:pPr>
              <w:pStyle w:val="Bezproreda1"/>
              <w:jc w:val="both"/>
              <w:rPr>
                <w:rFonts w:ascii="Arial" w:hAnsi="Arial" w:cs="Arial"/>
                <w:sz w:val="20"/>
                <w:szCs w:val="20"/>
              </w:rPr>
            </w:pPr>
            <w:r w:rsidRPr="009E2610">
              <w:rPr>
                <w:rFonts w:ascii="Arial" w:hAnsi="Arial" w:cs="Arial"/>
                <w:sz w:val="20"/>
                <w:szCs w:val="20"/>
              </w:rPr>
              <w:t>Do 202</w:t>
            </w:r>
            <w:r w:rsidRPr="009E2610">
              <w:rPr>
                <w:rFonts w:ascii="Arial" w:hAnsi="Arial" w:cs="Arial"/>
                <w:sz w:val="20"/>
                <w:szCs w:val="20"/>
                <w:lang w:val="hr-BA"/>
              </w:rPr>
              <w:t>2</w:t>
            </w:r>
            <w:r w:rsidRPr="009E2610">
              <w:rPr>
                <w:rFonts w:ascii="Arial" w:hAnsi="Arial" w:cs="Arial"/>
                <w:sz w:val="20"/>
                <w:szCs w:val="20"/>
              </w:rPr>
              <w:t>. god. izgrađeni kapaciteti subjekata javnog i nevladinog sektora s ciljem poboljšanja dostupnosti postojećih i izgradnje novih javnih usluga u oblasti obrazovanja, zdravstva i socijalne zaštite</w:t>
            </w:r>
          </w:p>
        </w:tc>
        <w:tc>
          <w:tcPr>
            <w:tcW w:w="2327" w:type="pct"/>
          </w:tcPr>
          <w:p w:rsidR="00394913" w:rsidRPr="009E2610" w:rsidRDefault="00394913" w:rsidP="00394913">
            <w:pPr>
              <w:pStyle w:val="Odlomakpopisa"/>
              <w:tabs>
                <w:tab w:val="left" w:pos="0"/>
                <w:tab w:val="left" w:pos="434"/>
              </w:tabs>
              <w:spacing w:after="160" w:line="259" w:lineRule="auto"/>
              <w:ind w:left="360"/>
              <w:rPr>
                <w:rFonts w:ascii="Arial" w:hAnsi="Arial" w:cs="Arial"/>
                <w:sz w:val="20"/>
                <w:szCs w:val="20"/>
              </w:rPr>
            </w:pPr>
            <w:r w:rsidRPr="009E2610">
              <w:rPr>
                <w:rFonts w:ascii="Arial" w:hAnsi="Arial" w:cs="Arial"/>
                <w:sz w:val="20"/>
                <w:szCs w:val="20"/>
              </w:rPr>
              <w:t>Planiranje i realizacija godišnjeg plana obuke pripadnika profesionalne vatrogasne jedinice  ( teoretski i praktično )</w:t>
            </w:r>
          </w:p>
        </w:tc>
      </w:tr>
      <w:tr w:rsidR="00394913" w:rsidRPr="009E2610" w:rsidTr="00394913">
        <w:tc>
          <w:tcPr>
            <w:tcW w:w="1012" w:type="pct"/>
          </w:tcPr>
          <w:p w:rsidR="00394913" w:rsidRPr="009E2610" w:rsidRDefault="00394913" w:rsidP="004C5B6E">
            <w:pPr>
              <w:spacing w:before="60"/>
              <w:rPr>
                <w:rFonts w:ascii="Arial" w:hAnsi="Arial" w:cs="Arial"/>
                <w:sz w:val="20"/>
                <w:szCs w:val="20"/>
              </w:rPr>
            </w:pPr>
            <w:r w:rsidRPr="009E2610">
              <w:rPr>
                <w:rFonts w:ascii="Arial" w:hAnsi="Arial" w:cs="Arial"/>
                <w:sz w:val="20"/>
                <w:szCs w:val="20"/>
              </w:rPr>
              <w:t>Smanjenje materijalne štete usljed prirodnih nesreća za 30% u odnosu na 2014. godinu</w:t>
            </w:r>
          </w:p>
        </w:tc>
        <w:tc>
          <w:tcPr>
            <w:tcW w:w="1661" w:type="pct"/>
          </w:tcPr>
          <w:p w:rsidR="00394913" w:rsidRPr="009E2610" w:rsidRDefault="00394913" w:rsidP="004C5B6E">
            <w:pPr>
              <w:rPr>
                <w:rFonts w:ascii="Arial" w:hAnsi="Arial" w:cs="Arial"/>
                <w:sz w:val="20"/>
                <w:szCs w:val="20"/>
              </w:rPr>
            </w:pPr>
            <w:r w:rsidRPr="009E2610">
              <w:rPr>
                <w:rFonts w:ascii="Arial" w:hAnsi="Arial" w:cs="Arial"/>
                <w:sz w:val="20"/>
                <w:szCs w:val="20"/>
              </w:rPr>
              <w:t>Do 2022. god. unaprijeđen sistem upravljanja vodama i zemljištem kao resursima</w:t>
            </w:r>
          </w:p>
        </w:tc>
        <w:tc>
          <w:tcPr>
            <w:tcW w:w="2327" w:type="pct"/>
          </w:tcPr>
          <w:p w:rsidR="00394913" w:rsidRPr="009E2610" w:rsidRDefault="00394913" w:rsidP="00394913">
            <w:pPr>
              <w:pStyle w:val="Odlomakpopisa"/>
              <w:numPr>
                <w:ilvl w:val="0"/>
                <w:numId w:val="17"/>
              </w:numPr>
              <w:tabs>
                <w:tab w:val="clear" w:pos="720"/>
                <w:tab w:val="left" w:pos="0"/>
              </w:tabs>
              <w:spacing w:after="160" w:line="259" w:lineRule="auto"/>
              <w:rPr>
                <w:rFonts w:ascii="Arial" w:hAnsi="Arial" w:cs="Arial"/>
                <w:sz w:val="20"/>
                <w:szCs w:val="20"/>
              </w:rPr>
            </w:pPr>
            <w:r w:rsidRPr="009E2610">
              <w:rPr>
                <w:rFonts w:ascii="Arial" w:hAnsi="Arial" w:cs="Arial"/>
                <w:sz w:val="20"/>
                <w:szCs w:val="20"/>
              </w:rPr>
              <w:t>Prikupljanje, obrada, vrednovanje i distribucija podataka o opasnostima od prirodnih i drugih nesreća, preventivno i operativno poduzimanje mjera ZiS i redovno i pravovremeno slanje izvještaja i informacija</w:t>
            </w:r>
          </w:p>
        </w:tc>
      </w:tr>
      <w:tr w:rsidR="00394913" w:rsidRPr="009E2610" w:rsidTr="00394913">
        <w:tc>
          <w:tcPr>
            <w:tcW w:w="1012" w:type="pct"/>
          </w:tcPr>
          <w:p w:rsidR="00394913" w:rsidRPr="009E2610" w:rsidRDefault="00394913" w:rsidP="004C5B6E">
            <w:pPr>
              <w:spacing w:before="60"/>
              <w:rPr>
                <w:rFonts w:ascii="Arial" w:hAnsi="Arial" w:cs="Arial"/>
                <w:sz w:val="20"/>
                <w:szCs w:val="20"/>
              </w:rPr>
            </w:pPr>
            <w:r w:rsidRPr="009E2610">
              <w:rPr>
                <w:rFonts w:ascii="Arial" w:hAnsi="Arial" w:cs="Arial"/>
                <w:sz w:val="20"/>
                <w:szCs w:val="20"/>
              </w:rPr>
              <w:t xml:space="preserve">Povećanje obima deminiranih poljoprivrednih površina za 25% </w:t>
            </w:r>
          </w:p>
        </w:tc>
        <w:tc>
          <w:tcPr>
            <w:tcW w:w="1661" w:type="pct"/>
          </w:tcPr>
          <w:p w:rsidR="00394913" w:rsidRPr="009E2610" w:rsidRDefault="00394913" w:rsidP="004C5B6E">
            <w:pPr>
              <w:rPr>
                <w:rFonts w:ascii="Arial" w:hAnsi="Arial" w:cs="Arial"/>
                <w:sz w:val="20"/>
                <w:szCs w:val="20"/>
              </w:rPr>
            </w:pPr>
            <w:r w:rsidRPr="009E2610">
              <w:rPr>
                <w:rFonts w:ascii="Arial" w:hAnsi="Arial" w:cs="Arial"/>
                <w:sz w:val="20"/>
                <w:szCs w:val="20"/>
              </w:rPr>
              <w:t>Do 2022 god. unaprijeđen sistem upravljanja vodama i zemljištem kao resursima</w:t>
            </w:r>
          </w:p>
        </w:tc>
        <w:tc>
          <w:tcPr>
            <w:tcW w:w="2327" w:type="pct"/>
          </w:tcPr>
          <w:p w:rsidR="00394913" w:rsidRPr="009E2610" w:rsidRDefault="00394913" w:rsidP="00394913">
            <w:pPr>
              <w:pStyle w:val="Odlomakpopisa"/>
              <w:numPr>
                <w:ilvl w:val="0"/>
                <w:numId w:val="17"/>
              </w:numPr>
              <w:tabs>
                <w:tab w:val="clear" w:pos="720"/>
                <w:tab w:val="left" w:pos="0"/>
              </w:tabs>
              <w:spacing w:after="160" w:line="259" w:lineRule="auto"/>
              <w:rPr>
                <w:rFonts w:ascii="Arial" w:hAnsi="Arial" w:cs="Arial"/>
                <w:sz w:val="20"/>
                <w:szCs w:val="20"/>
              </w:rPr>
            </w:pPr>
            <w:r w:rsidRPr="009E2610">
              <w:rPr>
                <w:rFonts w:ascii="Arial" w:hAnsi="Arial" w:cs="Arial"/>
                <w:sz w:val="20"/>
                <w:szCs w:val="20"/>
              </w:rPr>
              <w:t>Koordinacija poslova u vezi sa miniranim površinama, učešće u izrada projekata za deminiranje na području općine Sanski Most</w:t>
            </w:r>
          </w:p>
          <w:p w:rsidR="00394913" w:rsidRPr="009E2610" w:rsidRDefault="00394913" w:rsidP="00394913">
            <w:pPr>
              <w:pStyle w:val="Odlomakpopisa"/>
              <w:numPr>
                <w:ilvl w:val="0"/>
                <w:numId w:val="17"/>
              </w:numPr>
              <w:tabs>
                <w:tab w:val="clear" w:pos="720"/>
                <w:tab w:val="left" w:pos="0"/>
              </w:tabs>
              <w:spacing w:after="160" w:line="259" w:lineRule="auto"/>
              <w:rPr>
                <w:rFonts w:ascii="Arial" w:hAnsi="Arial" w:cs="Arial"/>
                <w:sz w:val="20"/>
                <w:szCs w:val="20"/>
              </w:rPr>
            </w:pPr>
            <w:r w:rsidRPr="009E2610">
              <w:rPr>
                <w:rFonts w:ascii="Arial" w:hAnsi="Arial" w:cs="Arial"/>
                <w:sz w:val="20"/>
                <w:szCs w:val="20"/>
              </w:rPr>
              <w:t>Prikupljanje, obrada i distribucija podataka o NUS</w:t>
            </w:r>
          </w:p>
        </w:tc>
      </w:tr>
    </w:tbl>
    <w:p w:rsidR="009140E7" w:rsidRPr="009E2610" w:rsidRDefault="009140E7" w:rsidP="00C864FB">
      <w:pPr>
        <w:pStyle w:val="Odlomakpopisa"/>
        <w:spacing w:before="60" w:after="0" w:line="240" w:lineRule="auto"/>
        <w:ind w:left="0"/>
        <w:jc w:val="both"/>
        <w:rPr>
          <w:rFonts w:ascii="Arial" w:hAnsi="Arial" w:cs="Arial"/>
          <w:b/>
        </w:rPr>
        <w:sectPr w:rsidR="009140E7" w:rsidRPr="009E2610" w:rsidSect="00C672BF">
          <w:type w:val="continuous"/>
          <w:pgSz w:w="11906" w:h="16838"/>
          <w:pgMar w:top="1417" w:right="1417" w:bottom="1417" w:left="1417" w:header="709" w:footer="709" w:gutter="0"/>
          <w:cols w:space="708"/>
          <w:docGrid w:linePitch="360"/>
        </w:sectPr>
      </w:pPr>
    </w:p>
    <w:p w:rsidR="00CA6068" w:rsidRPr="009E2610" w:rsidRDefault="00CF0249" w:rsidP="00CF0249">
      <w:pPr>
        <w:spacing w:before="60" w:after="0" w:line="240" w:lineRule="auto"/>
        <w:jc w:val="both"/>
        <w:rPr>
          <w:rFonts w:ascii="Arial" w:hAnsi="Arial" w:cs="Arial"/>
          <w:b/>
        </w:rPr>
      </w:pPr>
      <w:r w:rsidRPr="009E2610">
        <w:rPr>
          <w:rFonts w:ascii="Arial" w:hAnsi="Arial" w:cs="Arial"/>
          <w:b/>
        </w:rPr>
        <w:lastRenderedPageBreak/>
        <w:t xml:space="preserve">13.2. </w:t>
      </w:r>
      <w:r w:rsidR="00CA1640" w:rsidRPr="009E2610">
        <w:rPr>
          <w:rFonts w:ascii="Arial" w:hAnsi="Arial" w:cs="Arial"/>
          <w:b/>
        </w:rPr>
        <w:t>Pregled strateško-</w:t>
      </w:r>
      <w:r w:rsidR="009140E7" w:rsidRPr="009E2610">
        <w:rPr>
          <w:rFonts w:ascii="Arial" w:hAnsi="Arial" w:cs="Arial"/>
          <w:b/>
        </w:rPr>
        <w:t>planski</w:t>
      </w:r>
      <w:r w:rsidR="00CA1640" w:rsidRPr="009E2610">
        <w:rPr>
          <w:rFonts w:ascii="Arial" w:hAnsi="Arial" w:cs="Arial"/>
          <w:b/>
        </w:rPr>
        <w:t>h</w:t>
      </w:r>
      <w:r w:rsidR="009140E7" w:rsidRPr="009E2610">
        <w:rPr>
          <w:rFonts w:ascii="Arial" w:hAnsi="Arial" w:cs="Arial"/>
          <w:b/>
        </w:rPr>
        <w:t xml:space="preserve"> i redovni</w:t>
      </w:r>
      <w:r w:rsidR="00CA1640" w:rsidRPr="009E2610">
        <w:rPr>
          <w:rFonts w:ascii="Arial" w:hAnsi="Arial" w:cs="Arial"/>
          <w:b/>
        </w:rPr>
        <w:t>h poslova</w:t>
      </w:r>
      <w:r w:rsidR="009140E7" w:rsidRPr="009E2610">
        <w:rPr>
          <w:rFonts w:ascii="Arial" w:hAnsi="Arial" w:cs="Arial"/>
          <w:b/>
        </w:rPr>
        <w:t xml:space="preserve"> Službe</w:t>
      </w:r>
      <w:r w:rsidR="005A6984" w:rsidRPr="009E2610">
        <w:rPr>
          <w:rFonts w:ascii="Arial" w:hAnsi="Arial" w:cs="Arial"/>
          <w:b/>
        </w:rPr>
        <w:t xml:space="preserve"> za civilne</w:t>
      </w:r>
      <w:r w:rsidR="00CA1640" w:rsidRPr="009E2610">
        <w:rPr>
          <w:rFonts w:ascii="Arial" w:hAnsi="Arial" w:cs="Arial"/>
          <w:b/>
        </w:rPr>
        <w:t xml:space="preserve"> zaštitu</w:t>
      </w:r>
      <w:r w:rsidR="00CA6068" w:rsidRPr="009E2610">
        <w:rPr>
          <w:rFonts w:ascii="Arial" w:hAnsi="Arial" w:cs="Arial"/>
          <w:b/>
        </w:rPr>
        <w:t xml:space="preserve"> za 2021.</w:t>
      </w:r>
    </w:p>
    <w:tbl>
      <w:tblPr>
        <w:tblW w:w="0" w:type="auto"/>
        <w:jc w:val="center"/>
        <w:tblInd w:w="4" w:type="dxa"/>
        <w:tblLayout w:type="fixed"/>
        <w:tblCellMar>
          <w:left w:w="0" w:type="dxa"/>
          <w:right w:w="0" w:type="dxa"/>
        </w:tblCellMar>
        <w:tblLook w:val="0000" w:firstRow="0" w:lastRow="0" w:firstColumn="0" w:lastColumn="0" w:noHBand="0" w:noVBand="0"/>
      </w:tblPr>
      <w:tblGrid>
        <w:gridCol w:w="311"/>
        <w:gridCol w:w="1853"/>
        <w:gridCol w:w="1104"/>
        <w:gridCol w:w="600"/>
        <w:gridCol w:w="1961"/>
        <w:gridCol w:w="1071"/>
        <w:gridCol w:w="889"/>
        <w:gridCol w:w="1725"/>
        <w:gridCol w:w="1500"/>
        <w:gridCol w:w="1243"/>
        <w:gridCol w:w="1275"/>
      </w:tblGrid>
      <w:tr w:rsidR="004714FD" w:rsidRPr="009E2610" w:rsidTr="004714FD">
        <w:trPr>
          <w:trHeight w:val="632"/>
          <w:jc w:val="center"/>
        </w:trPr>
        <w:tc>
          <w:tcPr>
            <w:tcW w:w="311" w:type="dxa"/>
            <w:vMerge w:val="restart"/>
            <w:tcBorders>
              <w:top w:val="single" w:sz="4" w:space="0" w:color="000000"/>
              <w:left w:val="single" w:sz="4" w:space="0" w:color="000000"/>
              <w:bottom w:val="single" w:sz="4" w:space="0" w:color="000000"/>
            </w:tcBorders>
            <w:shd w:val="clear" w:color="auto" w:fill="8DB4E3"/>
            <w:vAlign w:val="center"/>
          </w:tcPr>
          <w:p w:rsidR="004714FD" w:rsidRPr="009E2610" w:rsidRDefault="004714FD" w:rsidP="00F56904">
            <w:pPr>
              <w:jc w:val="center"/>
              <w:rPr>
                <w:rFonts w:ascii="Arial" w:eastAsia="Times New Roman" w:hAnsi="Arial" w:cs="Arial"/>
                <w:b/>
                <w:bCs/>
                <w:sz w:val="18"/>
                <w:szCs w:val="18"/>
              </w:rPr>
            </w:pPr>
            <w:r w:rsidRPr="009E2610">
              <w:rPr>
                <w:rFonts w:ascii="Arial" w:eastAsia="Times New Roman" w:hAnsi="Arial" w:cs="Arial"/>
                <w:b/>
                <w:bCs/>
                <w:sz w:val="18"/>
                <w:szCs w:val="18"/>
              </w:rPr>
              <w:t>R.br.</w:t>
            </w:r>
          </w:p>
        </w:tc>
        <w:tc>
          <w:tcPr>
            <w:tcW w:w="1853" w:type="dxa"/>
            <w:vMerge w:val="restart"/>
            <w:tcBorders>
              <w:top w:val="single" w:sz="4" w:space="0" w:color="000000"/>
              <w:left w:val="single" w:sz="4" w:space="0" w:color="000000"/>
              <w:bottom w:val="single" w:sz="4" w:space="0" w:color="000000"/>
            </w:tcBorders>
            <w:shd w:val="clear" w:color="auto" w:fill="8DB4E3"/>
            <w:vAlign w:val="center"/>
          </w:tcPr>
          <w:p w:rsidR="004714FD" w:rsidRPr="009E2610" w:rsidRDefault="004714FD" w:rsidP="00F56904">
            <w:pPr>
              <w:jc w:val="center"/>
              <w:rPr>
                <w:rFonts w:ascii="Arial" w:eastAsia="Times New Roman" w:hAnsi="Arial" w:cs="Arial"/>
                <w:b/>
                <w:bCs/>
                <w:color w:val="000000"/>
                <w:sz w:val="18"/>
                <w:szCs w:val="18"/>
              </w:rPr>
            </w:pPr>
            <w:r w:rsidRPr="009E2610">
              <w:rPr>
                <w:rFonts w:ascii="Arial" w:eastAsia="Times New Roman" w:hAnsi="Arial" w:cs="Arial"/>
                <w:b/>
                <w:bCs/>
                <w:sz w:val="18"/>
                <w:szCs w:val="18"/>
              </w:rPr>
              <w:t>Projekti, mjere i redovniposlovi</w:t>
            </w:r>
          </w:p>
        </w:tc>
        <w:tc>
          <w:tcPr>
            <w:tcW w:w="1104" w:type="dxa"/>
            <w:vMerge w:val="restart"/>
            <w:tcBorders>
              <w:top w:val="single" w:sz="4" w:space="0" w:color="000000"/>
              <w:left w:val="single" w:sz="4" w:space="0" w:color="000000"/>
              <w:bottom w:val="single" w:sz="4" w:space="0" w:color="000000"/>
            </w:tcBorders>
            <w:shd w:val="clear" w:color="auto" w:fill="8DB4E3"/>
            <w:vAlign w:val="center"/>
          </w:tcPr>
          <w:p w:rsidR="004714FD" w:rsidRPr="009E2610" w:rsidRDefault="004714FD" w:rsidP="00F56904">
            <w:pPr>
              <w:jc w:val="center"/>
              <w:rPr>
                <w:rFonts w:ascii="Arial" w:eastAsia="Times New Roman" w:hAnsi="Arial" w:cs="Arial"/>
                <w:b/>
                <w:bCs/>
                <w:color w:val="000000"/>
                <w:sz w:val="18"/>
                <w:szCs w:val="18"/>
              </w:rPr>
            </w:pPr>
            <w:r w:rsidRPr="009E2610">
              <w:rPr>
                <w:rFonts w:ascii="Arial" w:eastAsia="Times New Roman" w:hAnsi="Arial" w:cs="Arial"/>
                <w:b/>
                <w:bCs/>
                <w:color w:val="000000"/>
                <w:sz w:val="18"/>
                <w:szCs w:val="18"/>
              </w:rPr>
              <w:t>Veza sa strategijom</w:t>
            </w:r>
          </w:p>
        </w:tc>
        <w:tc>
          <w:tcPr>
            <w:tcW w:w="600" w:type="dxa"/>
            <w:vMerge w:val="restart"/>
            <w:tcBorders>
              <w:top w:val="single" w:sz="4" w:space="0" w:color="000000"/>
              <w:left w:val="single" w:sz="4" w:space="0" w:color="000000"/>
              <w:bottom w:val="single" w:sz="4" w:space="0" w:color="000000"/>
            </w:tcBorders>
            <w:shd w:val="clear" w:color="auto" w:fill="8DB4E3"/>
            <w:vAlign w:val="center"/>
          </w:tcPr>
          <w:p w:rsidR="004714FD" w:rsidRPr="009E2610" w:rsidRDefault="004714FD" w:rsidP="00F56904">
            <w:pPr>
              <w:rPr>
                <w:rFonts w:ascii="Arial" w:eastAsia="Times New Roman" w:hAnsi="Arial" w:cs="Arial"/>
                <w:b/>
                <w:bCs/>
                <w:color w:val="000000"/>
                <w:sz w:val="18"/>
                <w:szCs w:val="18"/>
              </w:rPr>
            </w:pPr>
            <w:r w:rsidRPr="009E2610">
              <w:rPr>
                <w:rFonts w:ascii="Arial" w:eastAsia="Times New Roman" w:hAnsi="Arial" w:cs="Arial"/>
                <w:b/>
                <w:bCs/>
                <w:color w:val="000000"/>
                <w:sz w:val="18"/>
                <w:szCs w:val="18"/>
              </w:rPr>
              <w:t xml:space="preserve">Veza za progra-mom </w:t>
            </w:r>
          </w:p>
        </w:tc>
        <w:tc>
          <w:tcPr>
            <w:tcW w:w="1961" w:type="dxa"/>
            <w:vMerge w:val="restart"/>
            <w:tcBorders>
              <w:top w:val="single" w:sz="4" w:space="0" w:color="000000"/>
              <w:left w:val="single" w:sz="4" w:space="0" w:color="000000"/>
              <w:bottom w:val="single" w:sz="4" w:space="0" w:color="000000"/>
            </w:tcBorders>
            <w:shd w:val="clear" w:color="auto" w:fill="8DB4E3"/>
            <w:vAlign w:val="center"/>
          </w:tcPr>
          <w:p w:rsidR="004714FD" w:rsidRPr="009E2610" w:rsidRDefault="004714FD" w:rsidP="00F56904">
            <w:pPr>
              <w:jc w:val="center"/>
              <w:rPr>
                <w:rFonts w:ascii="Arial" w:eastAsia="Times New Roman" w:hAnsi="Arial" w:cs="Arial"/>
                <w:b/>
                <w:bCs/>
                <w:color w:val="000000"/>
                <w:sz w:val="18"/>
                <w:szCs w:val="18"/>
              </w:rPr>
            </w:pPr>
            <w:r w:rsidRPr="009E2610">
              <w:rPr>
                <w:rFonts w:ascii="Arial" w:eastAsia="Times New Roman" w:hAnsi="Arial" w:cs="Arial"/>
                <w:b/>
                <w:bCs/>
                <w:color w:val="000000"/>
                <w:sz w:val="18"/>
                <w:szCs w:val="18"/>
              </w:rPr>
              <w:t>Rezultati (u tekućoj godini)</w:t>
            </w:r>
          </w:p>
        </w:tc>
        <w:tc>
          <w:tcPr>
            <w:tcW w:w="1071" w:type="dxa"/>
            <w:vMerge w:val="restart"/>
            <w:tcBorders>
              <w:top w:val="single" w:sz="4" w:space="0" w:color="000000"/>
              <w:left w:val="single" w:sz="4" w:space="0" w:color="000000"/>
              <w:bottom w:val="single" w:sz="4" w:space="0" w:color="000000"/>
            </w:tcBorders>
            <w:shd w:val="clear" w:color="auto" w:fill="8DB4E3"/>
            <w:vAlign w:val="center"/>
          </w:tcPr>
          <w:p w:rsidR="004714FD" w:rsidRPr="009E2610" w:rsidRDefault="004714FD" w:rsidP="00F56904">
            <w:pPr>
              <w:jc w:val="center"/>
              <w:rPr>
                <w:rFonts w:ascii="Arial" w:eastAsia="Times New Roman" w:hAnsi="Arial" w:cs="Arial"/>
                <w:b/>
                <w:bCs/>
                <w:color w:val="000000"/>
                <w:sz w:val="18"/>
                <w:szCs w:val="18"/>
              </w:rPr>
            </w:pPr>
            <w:r w:rsidRPr="009E2610">
              <w:rPr>
                <w:rFonts w:ascii="Arial" w:eastAsia="Times New Roman" w:hAnsi="Arial" w:cs="Arial"/>
                <w:b/>
                <w:bCs/>
                <w:color w:val="000000"/>
                <w:sz w:val="18"/>
                <w:szCs w:val="18"/>
              </w:rPr>
              <w:t>Ukupno planirana sredstva za tekuću godinu</w:t>
            </w:r>
          </w:p>
        </w:tc>
        <w:tc>
          <w:tcPr>
            <w:tcW w:w="2614" w:type="dxa"/>
            <w:gridSpan w:val="2"/>
            <w:tcBorders>
              <w:top w:val="single" w:sz="4" w:space="0" w:color="000000"/>
              <w:left w:val="single" w:sz="4" w:space="0" w:color="000000"/>
              <w:bottom w:val="single" w:sz="4" w:space="0" w:color="000000"/>
            </w:tcBorders>
            <w:shd w:val="clear" w:color="auto" w:fill="8DB4E3"/>
            <w:vAlign w:val="center"/>
          </w:tcPr>
          <w:p w:rsidR="004714FD" w:rsidRPr="009E2610" w:rsidRDefault="004714FD" w:rsidP="00F56904">
            <w:pPr>
              <w:jc w:val="center"/>
              <w:rPr>
                <w:rFonts w:ascii="Arial" w:eastAsia="Times New Roman" w:hAnsi="Arial" w:cs="Arial"/>
                <w:b/>
                <w:bCs/>
                <w:color w:val="000000"/>
                <w:sz w:val="18"/>
                <w:szCs w:val="18"/>
              </w:rPr>
            </w:pPr>
            <w:r w:rsidRPr="009E2610">
              <w:rPr>
                <w:rFonts w:ascii="Arial" w:eastAsia="Times New Roman" w:hAnsi="Arial" w:cs="Arial"/>
                <w:b/>
                <w:bCs/>
                <w:color w:val="000000"/>
                <w:sz w:val="18"/>
                <w:szCs w:val="18"/>
              </w:rPr>
              <w:t>Planirana sredstva (tekuća godina)</w:t>
            </w:r>
          </w:p>
          <w:p w:rsidR="004714FD" w:rsidRPr="009E2610" w:rsidRDefault="004714FD" w:rsidP="00F56904">
            <w:pPr>
              <w:snapToGrid w:val="0"/>
              <w:jc w:val="center"/>
              <w:rPr>
                <w:rFonts w:ascii="Arial" w:eastAsia="Times New Roman" w:hAnsi="Arial" w:cs="Arial"/>
                <w:b/>
                <w:bCs/>
                <w:color w:val="000000"/>
                <w:sz w:val="18"/>
                <w:szCs w:val="18"/>
              </w:rPr>
            </w:pPr>
          </w:p>
        </w:tc>
        <w:tc>
          <w:tcPr>
            <w:tcW w:w="1500" w:type="dxa"/>
            <w:vMerge w:val="restart"/>
            <w:tcBorders>
              <w:top w:val="single" w:sz="4" w:space="0" w:color="000000"/>
              <w:left w:val="single" w:sz="4" w:space="0" w:color="000000"/>
              <w:bottom w:val="single" w:sz="4" w:space="0" w:color="000000"/>
            </w:tcBorders>
            <w:shd w:val="clear" w:color="auto" w:fill="8DB4E3"/>
            <w:vAlign w:val="center"/>
          </w:tcPr>
          <w:p w:rsidR="004714FD" w:rsidRPr="009E2610" w:rsidRDefault="004714FD" w:rsidP="00F56904">
            <w:pPr>
              <w:rPr>
                <w:rFonts w:ascii="Arial" w:eastAsia="Times New Roman" w:hAnsi="Arial" w:cs="Arial"/>
                <w:b/>
                <w:bCs/>
                <w:color w:val="000000"/>
                <w:sz w:val="18"/>
                <w:szCs w:val="18"/>
                <w:shd w:val="clear" w:color="auto" w:fill="FFFF00"/>
              </w:rPr>
            </w:pPr>
            <w:r w:rsidRPr="009E2610">
              <w:rPr>
                <w:rFonts w:ascii="Arial" w:eastAsia="Times New Roman" w:hAnsi="Arial" w:cs="Arial"/>
                <w:b/>
                <w:bCs/>
                <w:color w:val="000000"/>
                <w:sz w:val="18"/>
                <w:szCs w:val="18"/>
              </w:rPr>
              <w:t xml:space="preserve">Budžetski kod i/ili oznaku ekst. </w:t>
            </w:r>
            <w:r w:rsidR="000E79B0" w:rsidRPr="009E2610">
              <w:rPr>
                <w:rFonts w:ascii="Arial" w:eastAsia="Times New Roman" w:hAnsi="Arial" w:cs="Arial"/>
                <w:b/>
                <w:bCs/>
                <w:color w:val="000000"/>
                <w:sz w:val="18"/>
                <w:szCs w:val="18"/>
              </w:rPr>
              <w:t>I</w:t>
            </w:r>
            <w:r w:rsidRPr="009E2610">
              <w:rPr>
                <w:rFonts w:ascii="Arial" w:eastAsia="Times New Roman" w:hAnsi="Arial" w:cs="Arial"/>
                <w:b/>
                <w:bCs/>
                <w:color w:val="000000"/>
                <w:sz w:val="18"/>
                <w:szCs w:val="18"/>
              </w:rPr>
              <w:t>zvora</w:t>
            </w:r>
          </w:p>
          <w:p w:rsidR="004714FD" w:rsidRPr="009E2610" w:rsidRDefault="004714FD" w:rsidP="00F56904">
            <w:pPr>
              <w:snapToGrid w:val="0"/>
              <w:jc w:val="center"/>
              <w:rPr>
                <w:rFonts w:ascii="Arial" w:eastAsia="Times New Roman" w:hAnsi="Arial" w:cs="Arial"/>
                <w:b/>
                <w:bCs/>
                <w:color w:val="000000"/>
                <w:sz w:val="18"/>
                <w:szCs w:val="18"/>
                <w:shd w:val="clear" w:color="auto" w:fill="FFFF00"/>
              </w:rPr>
            </w:pPr>
          </w:p>
          <w:p w:rsidR="004714FD" w:rsidRPr="009E2610" w:rsidRDefault="004714FD" w:rsidP="00F56904">
            <w:pPr>
              <w:snapToGrid w:val="0"/>
              <w:rPr>
                <w:rFonts w:ascii="Arial" w:eastAsia="Times New Roman" w:hAnsi="Arial" w:cs="Arial"/>
                <w:b/>
                <w:bCs/>
                <w:color w:val="000000"/>
                <w:sz w:val="18"/>
                <w:szCs w:val="18"/>
              </w:rPr>
            </w:pPr>
            <w:r w:rsidRPr="009E2610">
              <w:rPr>
                <w:rFonts w:ascii="Arial" w:eastAsia="Times New Roman" w:hAnsi="Arial" w:cs="Arial"/>
                <w:b/>
                <w:bCs/>
                <w:color w:val="000000"/>
                <w:sz w:val="18"/>
                <w:szCs w:val="18"/>
              </w:rPr>
              <w:t xml:space="preserve"> </w:t>
            </w:r>
          </w:p>
        </w:tc>
        <w:tc>
          <w:tcPr>
            <w:tcW w:w="1243" w:type="dxa"/>
            <w:vMerge w:val="restart"/>
            <w:tcBorders>
              <w:top w:val="single" w:sz="4" w:space="0" w:color="000000"/>
              <w:left w:val="single" w:sz="4" w:space="0" w:color="000000"/>
              <w:bottom w:val="single" w:sz="4" w:space="0" w:color="000000"/>
            </w:tcBorders>
            <w:shd w:val="clear" w:color="auto" w:fill="8DB4E3"/>
            <w:vAlign w:val="center"/>
          </w:tcPr>
          <w:p w:rsidR="004714FD" w:rsidRPr="009E2610" w:rsidRDefault="004714FD" w:rsidP="00F56904">
            <w:pPr>
              <w:rPr>
                <w:rFonts w:ascii="Arial" w:eastAsia="Times New Roman" w:hAnsi="Arial" w:cs="Arial"/>
                <w:b/>
                <w:bCs/>
                <w:color w:val="000000"/>
                <w:sz w:val="18"/>
                <w:szCs w:val="18"/>
              </w:rPr>
            </w:pPr>
            <w:r w:rsidRPr="009E2610">
              <w:rPr>
                <w:rFonts w:ascii="Arial" w:eastAsia="Times New Roman" w:hAnsi="Arial" w:cs="Arial"/>
                <w:b/>
                <w:bCs/>
                <w:color w:val="000000"/>
                <w:sz w:val="18"/>
                <w:szCs w:val="18"/>
              </w:rPr>
              <w:t>Rok za izvršenje          (u tekućoj godini)</w:t>
            </w:r>
          </w:p>
        </w:tc>
        <w:tc>
          <w:tcPr>
            <w:tcW w:w="1275" w:type="dxa"/>
            <w:vMerge w:val="restart"/>
            <w:tcBorders>
              <w:top w:val="single" w:sz="4" w:space="0" w:color="000000"/>
              <w:left w:val="single" w:sz="4" w:space="0" w:color="000000"/>
              <w:bottom w:val="single" w:sz="4" w:space="0" w:color="000000"/>
            </w:tcBorders>
            <w:shd w:val="clear" w:color="auto" w:fill="8DB4E3"/>
            <w:vAlign w:val="center"/>
          </w:tcPr>
          <w:p w:rsidR="004714FD" w:rsidRPr="009E2610" w:rsidRDefault="004714FD" w:rsidP="00F56904">
            <w:pPr>
              <w:rPr>
                <w:rFonts w:ascii="Arial" w:hAnsi="Arial" w:cs="Arial"/>
              </w:rPr>
            </w:pPr>
            <w:r w:rsidRPr="009E2610">
              <w:rPr>
                <w:rFonts w:ascii="Arial" w:eastAsia="Times New Roman" w:hAnsi="Arial" w:cs="Arial"/>
                <w:b/>
                <w:bCs/>
                <w:color w:val="000000"/>
                <w:sz w:val="18"/>
                <w:szCs w:val="18"/>
              </w:rPr>
              <w:t>Osoba u Službi/ Odjeljenju odgovorna za  aktivnost</w:t>
            </w:r>
          </w:p>
        </w:tc>
      </w:tr>
      <w:tr w:rsidR="004714FD" w:rsidRPr="009E2610" w:rsidTr="004714FD">
        <w:trPr>
          <w:trHeight w:val="132"/>
          <w:jc w:val="center"/>
        </w:trPr>
        <w:tc>
          <w:tcPr>
            <w:tcW w:w="311" w:type="dxa"/>
            <w:vMerge/>
            <w:tcBorders>
              <w:left w:val="single" w:sz="4" w:space="0" w:color="000000"/>
              <w:bottom w:val="single" w:sz="4" w:space="0" w:color="000000"/>
            </w:tcBorders>
            <w:shd w:val="clear" w:color="auto" w:fill="8DB4E3"/>
            <w:vAlign w:val="center"/>
          </w:tcPr>
          <w:p w:rsidR="004714FD" w:rsidRPr="009E2610" w:rsidRDefault="004714FD" w:rsidP="00F56904">
            <w:pPr>
              <w:snapToGrid w:val="0"/>
              <w:jc w:val="center"/>
              <w:rPr>
                <w:rFonts w:ascii="Arial" w:eastAsia="Times New Roman" w:hAnsi="Arial" w:cs="Arial"/>
                <w:b/>
                <w:bCs/>
                <w:sz w:val="18"/>
                <w:szCs w:val="18"/>
              </w:rPr>
            </w:pPr>
          </w:p>
        </w:tc>
        <w:tc>
          <w:tcPr>
            <w:tcW w:w="1853" w:type="dxa"/>
            <w:vMerge/>
            <w:tcBorders>
              <w:left w:val="single" w:sz="4" w:space="0" w:color="000000"/>
              <w:bottom w:val="single" w:sz="4" w:space="0" w:color="000000"/>
            </w:tcBorders>
            <w:shd w:val="clear" w:color="auto" w:fill="8DB4E3"/>
            <w:vAlign w:val="center"/>
          </w:tcPr>
          <w:p w:rsidR="004714FD" w:rsidRPr="009E2610" w:rsidRDefault="004714FD" w:rsidP="00F56904">
            <w:pPr>
              <w:snapToGrid w:val="0"/>
              <w:jc w:val="center"/>
              <w:rPr>
                <w:rFonts w:ascii="Arial" w:eastAsia="Times New Roman" w:hAnsi="Arial" w:cs="Arial"/>
                <w:b/>
                <w:bCs/>
                <w:sz w:val="18"/>
                <w:szCs w:val="18"/>
              </w:rPr>
            </w:pPr>
          </w:p>
        </w:tc>
        <w:tc>
          <w:tcPr>
            <w:tcW w:w="1104" w:type="dxa"/>
            <w:vMerge/>
            <w:tcBorders>
              <w:left w:val="single" w:sz="4" w:space="0" w:color="000000"/>
              <w:bottom w:val="single" w:sz="4" w:space="0" w:color="000000"/>
            </w:tcBorders>
            <w:shd w:val="clear" w:color="auto" w:fill="8DB4E3"/>
            <w:vAlign w:val="center"/>
          </w:tcPr>
          <w:p w:rsidR="004714FD" w:rsidRPr="009E2610" w:rsidRDefault="004714FD" w:rsidP="00F56904">
            <w:pPr>
              <w:snapToGrid w:val="0"/>
              <w:jc w:val="center"/>
              <w:rPr>
                <w:rFonts w:ascii="Arial" w:eastAsia="Times New Roman" w:hAnsi="Arial" w:cs="Arial"/>
                <w:b/>
                <w:bCs/>
                <w:color w:val="000000"/>
                <w:sz w:val="18"/>
                <w:szCs w:val="18"/>
              </w:rPr>
            </w:pPr>
          </w:p>
        </w:tc>
        <w:tc>
          <w:tcPr>
            <w:tcW w:w="600" w:type="dxa"/>
            <w:vMerge/>
            <w:tcBorders>
              <w:left w:val="single" w:sz="4" w:space="0" w:color="000000"/>
              <w:bottom w:val="single" w:sz="4" w:space="0" w:color="000000"/>
            </w:tcBorders>
            <w:shd w:val="clear" w:color="auto" w:fill="8DB4E3"/>
            <w:vAlign w:val="center"/>
          </w:tcPr>
          <w:p w:rsidR="004714FD" w:rsidRPr="009E2610" w:rsidRDefault="004714FD" w:rsidP="00F56904">
            <w:pPr>
              <w:snapToGrid w:val="0"/>
              <w:rPr>
                <w:rFonts w:ascii="Arial" w:eastAsia="Times New Roman" w:hAnsi="Arial" w:cs="Arial"/>
                <w:b/>
                <w:bCs/>
                <w:color w:val="000000"/>
                <w:sz w:val="18"/>
                <w:szCs w:val="18"/>
              </w:rPr>
            </w:pPr>
          </w:p>
        </w:tc>
        <w:tc>
          <w:tcPr>
            <w:tcW w:w="1961" w:type="dxa"/>
            <w:vMerge/>
            <w:tcBorders>
              <w:left w:val="single" w:sz="4" w:space="0" w:color="000000"/>
              <w:bottom w:val="single" w:sz="4" w:space="0" w:color="000000"/>
            </w:tcBorders>
            <w:shd w:val="clear" w:color="auto" w:fill="8DB4E3"/>
            <w:vAlign w:val="center"/>
          </w:tcPr>
          <w:p w:rsidR="004714FD" w:rsidRPr="009E2610" w:rsidRDefault="004714FD" w:rsidP="00F56904">
            <w:pPr>
              <w:snapToGrid w:val="0"/>
              <w:jc w:val="center"/>
              <w:rPr>
                <w:rFonts w:ascii="Arial" w:eastAsia="Times New Roman" w:hAnsi="Arial" w:cs="Arial"/>
                <w:b/>
                <w:bCs/>
                <w:color w:val="000000"/>
                <w:sz w:val="18"/>
                <w:szCs w:val="18"/>
              </w:rPr>
            </w:pPr>
          </w:p>
        </w:tc>
        <w:tc>
          <w:tcPr>
            <w:tcW w:w="1071" w:type="dxa"/>
            <w:vMerge/>
            <w:tcBorders>
              <w:left w:val="single" w:sz="4" w:space="0" w:color="000000"/>
              <w:bottom w:val="single" w:sz="4" w:space="0" w:color="000000"/>
            </w:tcBorders>
            <w:shd w:val="clear" w:color="auto" w:fill="8DB4E3"/>
            <w:vAlign w:val="center"/>
          </w:tcPr>
          <w:p w:rsidR="004714FD" w:rsidRPr="009E2610" w:rsidRDefault="004714FD" w:rsidP="00F56904">
            <w:pPr>
              <w:snapToGrid w:val="0"/>
              <w:jc w:val="center"/>
              <w:rPr>
                <w:rFonts w:ascii="Arial" w:eastAsia="Times New Roman" w:hAnsi="Arial" w:cs="Arial"/>
                <w:b/>
                <w:bCs/>
                <w:color w:val="000000"/>
                <w:sz w:val="18"/>
                <w:szCs w:val="18"/>
              </w:rPr>
            </w:pPr>
          </w:p>
        </w:tc>
        <w:tc>
          <w:tcPr>
            <w:tcW w:w="889" w:type="dxa"/>
            <w:tcBorders>
              <w:left w:val="single" w:sz="4" w:space="0" w:color="000000"/>
              <w:bottom w:val="single" w:sz="4" w:space="0" w:color="000000"/>
            </w:tcBorders>
            <w:shd w:val="clear" w:color="auto" w:fill="8DB4E3"/>
            <w:vAlign w:val="center"/>
          </w:tcPr>
          <w:p w:rsidR="004714FD" w:rsidRPr="009E2610" w:rsidRDefault="004714FD" w:rsidP="00F56904">
            <w:pPr>
              <w:jc w:val="center"/>
              <w:rPr>
                <w:rFonts w:ascii="Arial" w:eastAsia="Times New Roman" w:hAnsi="Arial" w:cs="Arial"/>
                <w:b/>
                <w:bCs/>
                <w:color w:val="000000"/>
                <w:sz w:val="18"/>
                <w:szCs w:val="18"/>
              </w:rPr>
            </w:pPr>
            <w:r w:rsidRPr="009E2610">
              <w:rPr>
                <w:rFonts w:ascii="Arial" w:eastAsia="Times New Roman" w:hAnsi="Arial" w:cs="Arial"/>
                <w:b/>
                <w:bCs/>
                <w:color w:val="000000"/>
                <w:sz w:val="18"/>
                <w:szCs w:val="18"/>
              </w:rPr>
              <w:t>Budžet JLS</w:t>
            </w:r>
          </w:p>
        </w:tc>
        <w:tc>
          <w:tcPr>
            <w:tcW w:w="1725" w:type="dxa"/>
            <w:tcBorders>
              <w:left w:val="single" w:sz="4" w:space="0" w:color="000000"/>
              <w:bottom w:val="single" w:sz="4" w:space="0" w:color="000000"/>
            </w:tcBorders>
            <w:shd w:val="clear" w:color="auto" w:fill="8DB4E3"/>
            <w:vAlign w:val="center"/>
          </w:tcPr>
          <w:p w:rsidR="004714FD" w:rsidRPr="009E2610" w:rsidRDefault="004714FD" w:rsidP="00F56904">
            <w:pPr>
              <w:jc w:val="center"/>
              <w:rPr>
                <w:rFonts w:ascii="Arial" w:eastAsia="Times New Roman" w:hAnsi="Arial" w:cs="Arial"/>
                <w:b/>
                <w:bCs/>
                <w:color w:val="000000"/>
                <w:sz w:val="18"/>
                <w:szCs w:val="18"/>
              </w:rPr>
            </w:pPr>
            <w:r w:rsidRPr="009E2610">
              <w:rPr>
                <w:rFonts w:ascii="Arial" w:eastAsia="Times New Roman" w:hAnsi="Arial" w:cs="Arial"/>
                <w:b/>
                <w:bCs/>
                <w:color w:val="000000"/>
                <w:sz w:val="18"/>
                <w:szCs w:val="18"/>
              </w:rPr>
              <w:t>Eksterni izvori</w:t>
            </w:r>
          </w:p>
        </w:tc>
        <w:tc>
          <w:tcPr>
            <w:tcW w:w="1500" w:type="dxa"/>
            <w:vMerge/>
            <w:tcBorders>
              <w:left w:val="single" w:sz="4" w:space="0" w:color="000000"/>
              <w:bottom w:val="single" w:sz="4" w:space="0" w:color="000000"/>
            </w:tcBorders>
            <w:shd w:val="clear" w:color="auto" w:fill="8DB4E3"/>
            <w:vAlign w:val="center"/>
          </w:tcPr>
          <w:p w:rsidR="004714FD" w:rsidRPr="009E2610" w:rsidRDefault="004714FD" w:rsidP="00F56904">
            <w:pPr>
              <w:snapToGrid w:val="0"/>
              <w:rPr>
                <w:rFonts w:ascii="Arial" w:eastAsia="Times New Roman" w:hAnsi="Arial" w:cs="Arial"/>
                <w:b/>
                <w:bCs/>
                <w:color w:val="000000"/>
                <w:sz w:val="18"/>
                <w:szCs w:val="18"/>
              </w:rPr>
            </w:pPr>
          </w:p>
        </w:tc>
        <w:tc>
          <w:tcPr>
            <w:tcW w:w="1243" w:type="dxa"/>
            <w:vMerge/>
            <w:tcBorders>
              <w:left w:val="single" w:sz="4" w:space="0" w:color="000000"/>
              <w:bottom w:val="single" w:sz="4" w:space="0" w:color="000000"/>
            </w:tcBorders>
            <w:shd w:val="clear" w:color="auto" w:fill="8DB4E3"/>
            <w:vAlign w:val="center"/>
          </w:tcPr>
          <w:p w:rsidR="004714FD" w:rsidRPr="009E2610" w:rsidRDefault="004714FD" w:rsidP="00F56904">
            <w:pPr>
              <w:snapToGrid w:val="0"/>
              <w:jc w:val="center"/>
              <w:rPr>
                <w:rFonts w:ascii="Arial" w:eastAsia="Times New Roman" w:hAnsi="Arial" w:cs="Arial"/>
                <w:b/>
                <w:bCs/>
                <w:color w:val="000000"/>
                <w:sz w:val="18"/>
                <w:szCs w:val="18"/>
              </w:rPr>
            </w:pPr>
          </w:p>
        </w:tc>
        <w:tc>
          <w:tcPr>
            <w:tcW w:w="1275" w:type="dxa"/>
            <w:vMerge/>
            <w:tcBorders>
              <w:left w:val="single" w:sz="4" w:space="0" w:color="000000"/>
              <w:bottom w:val="single" w:sz="4" w:space="0" w:color="000000"/>
            </w:tcBorders>
            <w:shd w:val="clear" w:color="auto" w:fill="8DB4E3"/>
            <w:vAlign w:val="center"/>
          </w:tcPr>
          <w:p w:rsidR="004714FD" w:rsidRPr="009E2610" w:rsidRDefault="004714FD" w:rsidP="00F56904">
            <w:pPr>
              <w:snapToGrid w:val="0"/>
              <w:rPr>
                <w:rFonts w:ascii="Arial" w:eastAsia="Times New Roman" w:hAnsi="Arial" w:cs="Arial"/>
                <w:b/>
                <w:bCs/>
                <w:color w:val="000000"/>
                <w:sz w:val="18"/>
                <w:szCs w:val="18"/>
              </w:rPr>
            </w:pPr>
          </w:p>
        </w:tc>
      </w:tr>
    </w:tbl>
    <w:p w:rsidR="004714FD" w:rsidRPr="009E2610" w:rsidRDefault="004714FD" w:rsidP="004714FD">
      <w:pPr>
        <w:spacing w:before="60" w:after="0"/>
        <w:jc w:val="center"/>
        <w:rPr>
          <w:rFonts w:ascii="Arial" w:eastAsia="Times New Roman" w:hAnsi="Arial" w:cs="Arial"/>
          <w:color w:val="000000"/>
          <w:sz w:val="18"/>
          <w:szCs w:val="18"/>
        </w:rPr>
      </w:pPr>
      <w:r w:rsidRPr="009E2610">
        <w:rPr>
          <w:rFonts w:ascii="Arial" w:eastAsia="Times New Roman" w:hAnsi="Arial" w:cs="Arial"/>
          <w:b/>
          <w:bCs/>
          <w:i/>
          <w:color w:val="000000"/>
          <w:sz w:val="18"/>
          <w:szCs w:val="18"/>
        </w:rPr>
        <w:t>STRATEŠKI PROJEKTI I MJERE</w:t>
      </w:r>
    </w:p>
    <w:tbl>
      <w:tblPr>
        <w:tblW w:w="0" w:type="auto"/>
        <w:jc w:val="center"/>
        <w:tblInd w:w="25" w:type="dxa"/>
        <w:tblLayout w:type="fixed"/>
        <w:tblCellMar>
          <w:left w:w="0" w:type="dxa"/>
          <w:right w:w="0" w:type="dxa"/>
        </w:tblCellMar>
        <w:tblLook w:val="0000" w:firstRow="0" w:lastRow="0" w:firstColumn="0" w:lastColumn="0" w:noHBand="0" w:noVBand="0"/>
      </w:tblPr>
      <w:tblGrid>
        <w:gridCol w:w="321"/>
        <w:gridCol w:w="1811"/>
        <w:gridCol w:w="1082"/>
        <w:gridCol w:w="632"/>
        <w:gridCol w:w="1983"/>
        <w:gridCol w:w="1082"/>
        <w:gridCol w:w="1093"/>
        <w:gridCol w:w="1467"/>
        <w:gridCol w:w="1383"/>
        <w:gridCol w:w="1360"/>
        <w:gridCol w:w="1340"/>
      </w:tblGrid>
      <w:tr w:rsidR="00CA6068" w:rsidRPr="009E2610" w:rsidTr="004714FD">
        <w:trPr>
          <w:trHeight w:val="632"/>
          <w:jc w:val="center"/>
        </w:trPr>
        <w:tc>
          <w:tcPr>
            <w:tcW w:w="321" w:type="dxa"/>
            <w:tcBorders>
              <w:top w:val="single" w:sz="4" w:space="0" w:color="000000"/>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eastAsia="Times New Roman" w:hAnsi="Arial" w:cs="Arial"/>
                <w:color w:val="000000"/>
                <w:sz w:val="18"/>
                <w:szCs w:val="18"/>
              </w:rPr>
            </w:pPr>
            <w:r w:rsidRPr="009E2610">
              <w:rPr>
                <w:rFonts w:ascii="Arial" w:eastAsia="Times New Roman" w:hAnsi="Arial" w:cs="Arial"/>
                <w:color w:val="000000"/>
                <w:sz w:val="18"/>
                <w:szCs w:val="18"/>
              </w:rPr>
              <w:t>1.</w:t>
            </w:r>
          </w:p>
        </w:tc>
        <w:tc>
          <w:tcPr>
            <w:tcW w:w="1811" w:type="dxa"/>
            <w:tcBorders>
              <w:top w:val="single" w:sz="4" w:space="0" w:color="000000"/>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000000"/>
                <w:sz w:val="18"/>
                <w:szCs w:val="18"/>
              </w:rPr>
            </w:pPr>
            <w:r w:rsidRPr="009E2610">
              <w:rPr>
                <w:rFonts w:ascii="Arial" w:eastAsia="Times New Roman" w:hAnsi="Arial" w:cs="Arial"/>
                <w:color w:val="000000"/>
                <w:sz w:val="18"/>
                <w:szCs w:val="18"/>
              </w:rPr>
              <w:t>Deminiranje poljoprivrednog zemljišta u područjima sa potvrđenim povratkom</w:t>
            </w:r>
          </w:p>
        </w:tc>
        <w:tc>
          <w:tcPr>
            <w:tcW w:w="1082" w:type="dxa"/>
            <w:tcBorders>
              <w:top w:val="single" w:sz="4" w:space="0" w:color="000000"/>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eastAsia="Times New Roman" w:hAnsi="Arial" w:cs="Arial"/>
                <w:color w:val="000000"/>
                <w:sz w:val="18"/>
                <w:szCs w:val="18"/>
              </w:rPr>
            </w:pPr>
            <w:r w:rsidRPr="009E2610">
              <w:rPr>
                <w:rFonts w:ascii="Arial" w:eastAsia="Times New Roman" w:hAnsi="Arial" w:cs="Arial"/>
                <w:color w:val="000000"/>
                <w:sz w:val="18"/>
                <w:szCs w:val="18"/>
              </w:rPr>
              <w:t>SC 2, OC 1.3., OC 2.1., OC 3.7.</w:t>
            </w:r>
          </w:p>
        </w:tc>
        <w:tc>
          <w:tcPr>
            <w:tcW w:w="632" w:type="dxa"/>
            <w:tcBorders>
              <w:top w:val="single" w:sz="4" w:space="0" w:color="000000"/>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eastAsia="Times New Roman" w:hAnsi="Arial" w:cs="Arial"/>
                <w:color w:val="000000"/>
                <w:sz w:val="18"/>
                <w:szCs w:val="18"/>
              </w:rPr>
            </w:pPr>
            <w:r w:rsidRPr="009E2610">
              <w:rPr>
                <w:rFonts w:ascii="Arial" w:eastAsia="Times New Roman" w:hAnsi="Arial" w:cs="Arial"/>
                <w:color w:val="000000"/>
                <w:sz w:val="18"/>
                <w:szCs w:val="18"/>
              </w:rPr>
              <w:t>P3</w:t>
            </w:r>
          </w:p>
        </w:tc>
        <w:tc>
          <w:tcPr>
            <w:tcW w:w="1983" w:type="dxa"/>
            <w:tcBorders>
              <w:top w:val="single" w:sz="4" w:space="0" w:color="000000"/>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sz w:val="18"/>
                <w:szCs w:val="18"/>
              </w:rPr>
            </w:pPr>
            <w:r w:rsidRPr="009E2610">
              <w:rPr>
                <w:rFonts w:ascii="Arial" w:eastAsia="Times New Roman" w:hAnsi="Arial" w:cs="Arial"/>
                <w:color w:val="000000"/>
                <w:sz w:val="18"/>
                <w:szCs w:val="18"/>
              </w:rPr>
              <w:t>Deminirano 2 2600 000 m²  visoke</w:t>
            </w:r>
            <w:r w:rsidRPr="009E2610">
              <w:rPr>
                <w:rFonts w:ascii="Arial" w:eastAsia="Times New Roman" w:hAnsi="Arial" w:cs="Arial"/>
                <w:b/>
                <w:color w:val="000000"/>
                <w:sz w:val="18"/>
                <w:szCs w:val="18"/>
              </w:rPr>
              <w:t xml:space="preserve"> </w:t>
            </w:r>
            <w:r w:rsidRPr="009E2610">
              <w:rPr>
                <w:rFonts w:ascii="Arial" w:eastAsia="Times New Roman" w:hAnsi="Arial" w:cs="Arial"/>
                <w:color w:val="000000"/>
                <w:sz w:val="18"/>
                <w:szCs w:val="18"/>
              </w:rPr>
              <w:t>ugroženost</w:t>
            </w:r>
          </w:p>
        </w:tc>
        <w:tc>
          <w:tcPr>
            <w:tcW w:w="1082" w:type="dxa"/>
            <w:tcBorders>
              <w:top w:val="single" w:sz="4" w:space="0" w:color="000000"/>
              <w:left w:val="single" w:sz="4" w:space="0" w:color="000000"/>
              <w:bottom w:val="single" w:sz="4" w:space="0" w:color="000000"/>
            </w:tcBorders>
            <w:shd w:val="clear" w:color="auto" w:fill="8DB4E3"/>
            <w:vAlign w:val="center"/>
          </w:tcPr>
          <w:p w:rsidR="00CA6068" w:rsidRPr="009E2610" w:rsidRDefault="00CA6068" w:rsidP="004C5B6E">
            <w:pPr>
              <w:ind w:left="-57"/>
              <w:rPr>
                <w:rFonts w:ascii="Arial" w:eastAsia="Times New Roman" w:hAnsi="Arial" w:cs="Arial"/>
                <w:sz w:val="18"/>
                <w:szCs w:val="18"/>
              </w:rPr>
            </w:pPr>
            <w:r w:rsidRPr="009E2610">
              <w:rPr>
                <w:rFonts w:ascii="Arial" w:eastAsia="Times New Roman" w:hAnsi="Arial" w:cs="Arial"/>
                <w:sz w:val="18"/>
                <w:szCs w:val="18"/>
              </w:rPr>
              <w:t xml:space="preserve">  720.000,00</w:t>
            </w:r>
          </w:p>
        </w:tc>
        <w:tc>
          <w:tcPr>
            <w:tcW w:w="1093" w:type="dxa"/>
            <w:tcBorders>
              <w:top w:val="single" w:sz="4" w:space="0" w:color="000000"/>
              <w:left w:val="single" w:sz="4" w:space="0" w:color="000000"/>
              <w:bottom w:val="single" w:sz="4" w:space="0" w:color="000000"/>
            </w:tcBorders>
            <w:shd w:val="clear" w:color="auto" w:fill="8DB4E3"/>
            <w:vAlign w:val="center"/>
          </w:tcPr>
          <w:p w:rsidR="00CA6068" w:rsidRPr="009E2610" w:rsidRDefault="00CA6068" w:rsidP="004C5B6E">
            <w:pPr>
              <w:ind w:left="-113"/>
              <w:jc w:val="center"/>
              <w:rPr>
                <w:rFonts w:ascii="Arial" w:eastAsia="Times New Roman" w:hAnsi="Arial" w:cs="Arial"/>
                <w:sz w:val="18"/>
                <w:szCs w:val="18"/>
              </w:rPr>
            </w:pPr>
            <w:r w:rsidRPr="009E2610">
              <w:rPr>
                <w:rFonts w:ascii="Arial" w:eastAsia="Times New Roman" w:hAnsi="Arial" w:cs="Arial"/>
                <w:sz w:val="18"/>
                <w:szCs w:val="18"/>
              </w:rPr>
              <w:t>20.000,00</w:t>
            </w:r>
          </w:p>
        </w:tc>
        <w:tc>
          <w:tcPr>
            <w:tcW w:w="1467" w:type="dxa"/>
            <w:tcBorders>
              <w:top w:val="single" w:sz="4" w:space="0" w:color="000000"/>
              <w:left w:val="single" w:sz="4" w:space="0" w:color="000000"/>
              <w:bottom w:val="single" w:sz="4" w:space="0" w:color="000000"/>
            </w:tcBorders>
            <w:shd w:val="clear" w:color="auto" w:fill="8DB4E3"/>
            <w:vAlign w:val="center"/>
          </w:tcPr>
          <w:p w:rsidR="00CA6068" w:rsidRPr="009E2610" w:rsidRDefault="00CA6068" w:rsidP="004C5B6E">
            <w:pPr>
              <w:ind w:left="-113"/>
              <w:jc w:val="center"/>
              <w:rPr>
                <w:rFonts w:ascii="Arial" w:eastAsia="Times New Roman" w:hAnsi="Arial" w:cs="Arial"/>
                <w:color w:val="000000"/>
                <w:sz w:val="18"/>
                <w:szCs w:val="18"/>
              </w:rPr>
            </w:pPr>
            <w:r w:rsidRPr="009E2610">
              <w:rPr>
                <w:rFonts w:ascii="Arial" w:eastAsia="Times New Roman" w:hAnsi="Arial" w:cs="Arial"/>
                <w:sz w:val="18"/>
                <w:szCs w:val="18"/>
              </w:rPr>
              <w:t>700.000,00</w:t>
            </w:r>
          </w:p>
        </w:tc>
        <w:tc>
          <w:tcPr>
            <w:tcW w:w="1383" w:type="dxa"/>
            <w:tcBorders>
              <w:top w:val="single" w:sz="4" w:space="0" w:color="000000"/>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eastAsia="Times New Roman" w:hAnsi="Arial" w:cs="Arial"/>
                <w:sz w:val="18"/>
                <w:szCs w:val="18"/>
              </w:rPr>
            </w:pPr>
            <w:r w:rsidRPr="009E2610">
              <w:rPr>
                <w:rFonts w:ascii="Arial" w:eastAsia="Times New Roman" w:hAnsi="Arial" w:cs="Arial"/>
                <w:color w:val="000000"/>
                <w:sz w:val="18"/>
                <w:szCs w:val="18"/>
              </w:rPr>
              <w:t xml:space="preserve">  614241 </w:t>
            </w:r>
          </w:p>
          <w:p w:rsidR="00CA6068" w:rsidRPr="009E2610" w:rsidRDefault="00CA6068" w:rsidP="004C5B6E">
            <w:pPr>
              <w:ind w:left="-113"/>
              <w:jc w:val="center"/>
              <w:rPr>
                <w:rFonts w:ascii="Arial" w:eastAsia="Times New Roman" w:hAnsi="Arial" w:cs="Arial"/>
                <w:sz w:val="18"/>
                <w:szCs w:val="18"/>
              </w:rPr>
            </w:pPr>
            <w:r w:rsidRPr="009E2610">
              <w:rPr>
                <w:rFonts w:ascii="Arial" w:eastAsia="Times New Roman" w:hAnsi="Arial" w:cs="Arial"/>
                <w:sz w:val="18"/>
                <w:szCs w:val="18"/>
              </w:rPr>
              <w:t xml:space="preserve">Općinska služba civilne zaštite </w:t>
            </w:r>
            <w:r w:rsidRPr="009E2610">
              <w:rPr>
                <w:rFonts w:ascii="Arial" w:eastAsia="Times New Roman" w:hAnsi="Arial" w:cs="Arial"/>
                <w:color w:val="000000"/>
                <w:sz w:val="18"/>
                <w:szCs w:val="18"/>
              </w:rPr>
              <w:t>Sredstva za deminiranje</w:t>
            </w:r>
            <w:r w:rsidRPr="009E2610">
              <w:rPr>
                <w:rFonts w:ascii="Arial" w:eastAsia="Times New Roman" w:hAnsi="Arial" w:cs="Arial"/>
                <w:color w:val="FF0000"/>
                <w:sz w:val="18"/>
                <w:szCs w:val="18"/>
              </w:rPr>
              <w:t xml:space="preserve"> </w:t>
            </w:r>
            <w:r w:rsidRPr="009E2610">
              <w:rPr>
                <w:rFonts w:ascii="Arial" w:eastAsia="Times New Roman" w:hAnsi="Arial" w:cs="Arial"/>
                <w:sz w:val="18"/>
                <w:szCs w:val="18"/>
              </w:rPr>
              <w:t xml:space="preserve">/ BHMAC,UNDP, donatori   </w:t>
            </w:r>
          </w:p>
        </w:tc>
        <w:tc>
          <w:tcPr>
            <w:tcW w:w="1360" w:type="dxa"/>
            <w:tcBorders>
              <w:top w:val="single" w:sz="4" w:space="0" w:color="000000"/>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000000"/>
                <w:sz w:val="18"/>
                <w:szCs w:val="18"/>
              </w:rPr>
            </w:pPr>
            <w:r w:rsidRPr="009E2610">
              <w:rPr>
                <w:rFonts w:ascii="Arial" w:eastAsia="Times New Roman" w:hAnsi="Arial" w:cs="Arial"/>
                <w:sz w:val="18"/>
                <w:szCs w:val="18"/>
              </w:rPr>
              <w:t xml:space="preserve"> </w:t>
            </w:r>
            <w:r w:rsidRPr="009E2610">
              <w:rPr>
                <w:rFonts w:ascii="Arial" w:eastAsia="Times New Roman" w:hAnsi="Arial" w:cs="Arial"/>
                <w:color w:val="000000"/>
                <w:sz w:val="18"/>
                <w:szCs w:val="18"/>
              </w:rPr>
              <w:t xml:space="preserve">Decembar         </w:t>
            </w:r>
          </w:p>
          <w:p w:rsidR="00CA6068" w:rsidRPr="009E2610" w:rsidRDefault="00CA6068" w:rsidP="004C5B6E">
            <w:pPr>
              <w:rPr>
                <w:rFonts w:ascii="Arial" w:eastAsia="Times New Roman" w:hAnsi="Arial" w:cs="Arial"/>
                <w:color w:val="000000"/>
                <w:sz w:val="18"/>
                <w:szCs w:val="18"/>
              </w:rPr>
            </w:pPr>
            <w:r w:rsidRPr="009E2610">
              <w:rPr>
                <w:rFonts w:ascii="Arial" w:eastAsia="Times New Roman" w:hAnsi="Arial" w:cs="Arial"/>
                <w:color w:val="000000"/>
                <w:sz w:val="18"/>
                <w:szCs w:val="18"/>
              </w:rPr>
              <w:t xml:space="preserve"> 2021.</w:t>
            </w:r>
          </w:p>
        </w:tc>
        <w:tc>
          <w:tcPr>
            <w:tcW w:w="1340" w:type="dxa"/>
            <w:tcBorders>
              <w:top w:val="single" w:sz="4" w:space="0" w:color="000000"/>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rPr>
            </w:pPr>
            <w:r w:rsidRPr="009E2610">
              <w:rPr>
                <w:rFonts w:ascii="Arial" w:eastAsia="Times New Roman" w:hAnsi="Arial" w:cs="Arial"/>
                <w:color w:val="000000"/>
                <w:sz w:val="18"/>
                <w:szCs w:val="18"/>
              </w:rPr>
              <w:t>Sajid Ramić</w:t>
            </w:r>
          </w:p>
        </w:tc>
      </w:tr>
    </w:tbl>
    <w:p w:rsidR="004714FD" w:rsidRPr="009E2610" w:rsidRDefault="004714FD" w:rsidP="004714FD">
      <w:pPr>
        <w:spacing w:line="100" w:lineRule="atLeast"/>
        <w:jc w:val="center"/>
        <w:rPr>
          <w:rFonts w:ascii="Arial" w:eastAsia="Times New Roman" w:hAnsi="Arial" w:cs="Arial"/>
          <w:sz w:val="18"/>
          <w:szCs w:val="18"/>
        </w:rPr>
      </w:pPr>
      <w:r w:rsidRPr="009E2610">
        <w:rPr>
          <w:rFonts w:ascii="Arial" w:eastAsia="Times New Roman" w:hAnsi="Arial" w:cs="Arial"/>
          <w:b/>
          <w:bCs/>
          <w:i/>
          <w:color w:val="000000"/>
          <w:sz w:val="18"/>
          <w:szCs w:val="18"/>
        </w:rPr>
        <w:t>REDOVNI POSLOVI</w:t>
      </w:r>
    </w:p>
    <w:tbl>
      <w:tblPr>
        <w:tblW w:w="0" w:type="auto"/>
        <w:jc w:val="center"/>
        <w:tblInd w:w="25" w:type="dxa"/>
        <w:tblLayout w:type="fixed"/>
        <w:tblCellMar>
          <w:left w:w="0" w:type="dxa"/>
          <w:right w:w="0" w:type="dxa"/>
        </w:tblCellMar>
        <w:tblLook w:val="0000" w:firstRow="0" w:lastRow="0" w:firstColumn="0" w:lastColumn="0" w:noHBand="0" w:noVBand="0"/>
      </w:tblPr>
      <w:tblGrid>
        <w:gridCol w:w="300"/>
        <w:gridCol w:w="1932"/>
        <w:gridCol w:w="982"/>
        <w:gridCol w:w="632"/>
        <w:gridCol w:w="1983"/>
        <w:gridCol w:w="1082"/>
        <w:gridCol w:w="1274"/>
        <w:gridCol w:w="1286"/>
        <w:gridCol w:w="1549"/>
        <w:gridCol w:w="1194"/>
        <w:gridCol w:w="1340"/>
        <w:gridCol w:w="40"/>
        <w:gridCol w:w="30"/>
      </w:tblGrid>
      <w:tr w:rsidR="00CA6068" w:rsidRPr="009E2610" w:rsidTr="00CA6068">
        <w:trPr>
          <w:gridAfter w:val="1"/>
          <w:wAfter w:w="30" w:type="dxa"/>
          <w:trHeight w:val="632"/>
          <w:jc w:val="center"/>
        </w:trPr>
        <w:tc>
          <w:tcPr>
            <w:tcW w:w="300" w:type="dxa"/>
            <w:tcBorders>
              <w:top w:val="single" w:sz="4" w:space="0" w:color="000000"/>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1.</w:t>
            </w:r>
          </w:p>
        </w:tc>
        <w:tc>
          <w:tcPr>
            <w:tcW w:w="1932" w:type="dxa"/>
            <w:tcBorders>
              <w:top w:val="single" w:sz="4" w:space="0" w:color="000000"/>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Planiranje Budžeta za potrebe Službe, praćenje prikupljanja sredstava posebne naknade i njihovo korištenje, praćenje i izvršenje Budžeta</w:t>
            </w:r>
          </w:p>
        </w:tc>
        <w:tc>
          <w:tcPr>
            <w:tcW w:w="982" w:type="dxa"/>
            <w:tcBorders>
              <w:top w:val="single" w:sz="4" w:space="0" w:color="000000"/>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top w:val="single" w:sz="4" w:space="0" w:color="000000"/>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top w:val="single" w:sz="4" w:space="0" w:color="000000"/>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Urađen plan budžeta Službe i Izvještaji o realizaciji</w:t>
            </w:r>
          </w:p>
        </w:tc>
        <w:tc>
          <w:tcPr>
            <w:tcW w:w="1082" w:type="dxa"/>
            <w:tcBorders>
              <w:top w:val="single" w:sz="4" w:space="0" w:color="000000"/>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74" w:type="dxa"/>
            <w:tcBorders>
              <w:top w:val="single" w:sz="4" w:space="0" w:color="000000"/>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86" w:type="dxa"/>
            <w:tcBorders>
              <w:top w:val="single" w:sz="4" w:space="0" w:color="000000"/>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549" w:type="dxa"/>
            <w:tcBorders>
              <w:top w:val="single" w:sz="4" w:space="0" w:color="000000"/>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194" w:type="dxa"/>
            <w:tcBorders>
              <w:top w:val="single" w:sz="4" w:space="0" w:color="000000"/>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kontinuirano</w:t>
            </w:r>
          </w:p>
        </w:tc>
        <w:tc>
          <w:tcPr>
            <w:tcW w:w="1340" w:type="dxa"/>
            <w:tcBorders>
              <w:top w:val="single" w:sz="4" w:space="0" w:color="000000"/>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rPr>
            </w:pPr>
            <w:r w:rsidRPr="009E2610">
              <w:rPr>
                <w:rFonts w:ascii="Arial" w:hAnsi="Arial" w:cs="Arial"/>
                <w:sz w:val="18"/>
                <w:szCs w:val="18"/>
              </w:rPr>
              <w:t>Sajid Ramić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eastAsia="Times New Roman" w:hAnsi="Arial" w:cs="Arial"/>
                <w:color w:val="FF0000"/>
                <w:sz w:val="18"/>
                <w:szCs w:val="18"/>
              </w:rPr>
            </w:pPr>
            <w:r w:rsidRPr="009E2610">
              <w:rPr>
                <w:rFonts w:ascii="Arial" w:eastAsia="Times New Roman" w:hAnsi="Arial" w:cs="Arial"/>
                <w:sz w:val="18"/>
                <w:szCs w:val="18"/>
              </w:rPr>
              <w:t>2.</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sz w:val="18"/>
                <w:szCs w:val="18"/>
              </w:rPr>
            </w:pPr>
            <w:r w:rsidRPr="009E2610">
              <w:rPr>
                <w:rFonts w:ascii="Arial" w:eastAsia="Times New Roman" w:hAnsi="Arial" w:cs="Arial"/>
                <w:sz w:val="18"/>
                <w:szCs w:val="18"/>
              </w:rPr>
              <w:t xml:space="preserve"> Učešće u realizaciji projekta Smanjenje rizika od katastrofa koji provodi UNDP, UNICEF, UNESCO, FAO, UNFPA</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sz w:val="18"/>
                <w:szCs w:val="18"/>
              </w:rPr>
            </w:pPr>
            <w:r w:rsidRPr="009E2610">
              <w:rPr>
                <w:rFonts w:ascii="Arial" w:eastAsia="Times New Roman" w:hAnsi="Arial" w:cs="Arial"/>
                <w:sz w:val="18"/>
                <w:szCs w:val="18"/>
              </w:rPr>
              <w:t xml:space="preserve"> Urađena Procjena rizika od katastrofa</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rPr>
                <w:rFonts w:ascii="Arial" w:eastAsia="Times New Roman" w:hAnsi="Arial" w:cs="Arial"/>
                <w:sz w:val="18"/>
                <w:szCs w:val="18"/>
              </w:rPr>
            </w:pPr>
            <w:r w:rsidRPr="009E2610">
              <w:rPr>
                <w:rFonts w:ascii="Arial" w:eastAsia="Times New Roman" w:hAnsi="Arial" w:cs="Arial"/>
                <w:sz w:val="18"/>
                <w:szCs w:val="18"/>
              </w:rPr>
              <w:t xml:space="preserve">  70.000,00</w:t>
            </w: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ind w:left="-113"/>
              <w:jc w:val="center"/>
              <w:rPr>
                <w:rFonts w:ascii="Arial" w:eastAsia="Times New Roman" w:hAnsi="Arial" w:cs="Arial"/>
                <w:sz w:val="18"/>
                <w:szCs w:val="18"/>
              </w:rPr>
            </w:pPr>
            <w:r w:rsidRPr="009E2610">
              <w:rPr>
                <w:rFonts w:ascii="Arial" w:eastAsia="Times New Roman" w:hAnsi="Arial" w:cs="Arial"/>
                <w:sz w:val="18"/>
                <w:szCs w:val="18"/>
              </w:rPr>
              <w:t>20.000,00</w:t>
            </w: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rPr>
                <w:rFonts w:ascii="Arial" w:eastAsia="Times New Roman" w:hAnsi="Arial" w:cs="Arial"/>
                <w:sz w:val="18"/>
                <w:szCs w:val="18"/>
              </w:rPr>
            </w:pPr>
            <w:r w:rsidRPr="009E2610">
              <w:rPr>
                <w:rFonts w:ascii="Arial" w:eastAsia="Times New Roman" w:hAnsi="Arial" w:cs="Arial"/>
                <w:sz w:val="18"/>
                <w:szCs w:val="18"/>
              </w:rPr>
              <w:t xml:space="preserve"> 50.000,00</w:t>
            </w: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snapToGrid w:val="0"/>
              <w:rPr>
                <w:rFonts w:ascii="Arial" w:hAnsi="Arial" w:cs="Arial"/>
                <w:sz w:val="18"/>
                <w:szCs w:val="18"/>
              </w:rPr>
            </w:pPr>
            <w:r w:rsidRPr="009E2610">
              <w:rPr>
                <w:rFonts w:ascii="Arial" w:eastAsia="Times New Roman" w:hAnsi="Arial" w:cs="Arial"/>
                <w:sz w:val="18"/>
                <w:szCs w:val="18"/>
              </w:rPr>
              <w:t>Budžetska  i sredstva donatora</w:t>
            </w: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kontinuirano</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rPr>
            </w:pPr>
            <w:r w:rsidRPr="009E2610">
              <w:rPr>
                <w:rFonts w:ascii="Arial" w:hAnsi="Arial" w:cs="Arial"/>
                <w:sz w:val="18"/>
                <w:szCs w:val="18"/>
              </w:rPr>
              <w:t>Sajid Ramić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1793"/>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lastRenderedPageBreak/>
              <w:t>3.</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Izrada i ažuriranje planskih i drugih dokumenata  iz oblasti civilne zaštite vezano za nabavku tehničkih sredstava, vršenje obuka i utrošak namjenskih sredstava.</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Urađen Plan javnih nabavki</w:t>
            </w:r>
          </w:p>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Urađen Plan korištenja sredstava posebne namjene</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2021. godina</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rPr>
            </w:pPr>
            <w:r w:rsidRPr="009E2610">
              <w:rPr>
                <w:rFonts w:ascii="Arial" w:hAnsi="Arial" w:cs="Arial"/>
                <w:sz w:val="18"/>
                <w:szCs w:val="18"/>
              </w:rPr>
              <w:t>Sajid Ramić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1157"/>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4.</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 xml:space="preserve">Predlaganje izmjena zakona iz oblasti zaštite i spašavanje i zaštite, zaštite od požara i vatrogastva </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Izmjene Zakona o zaštiti i spašavanju</w:t>
            </w:r>
          </w:p>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 xml:space="preserve">Izmjene Zakona o zaštiti od požara i vatrogastva </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kontinuirano</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rPr>
            </w:pPr>
            <w:r w:rsidRPr="009E2610">
              <w:rPr>
                <w:rFonts w:ascii="Arial" w:hAnsi="Arial" w:cs="Arial"/>
                <w:sz w:val="18"/>
                <w:szCs w:val="18"/>
              </w:rPr>
              <w:t>Sajid Ramić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5.</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Obilježavanje  01. marta Međunarodnog dana civilne zaštite</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Održana svečana sjednica Općinskog štaba CZ</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ind w:left="-57"/>
              <w:rPr>
                <w:rFonts w:ascii="Arial" w:hAnsi="Arial" w:cs="Arial"/>
                <w:sz w:val="18"/>
                <w:szCs w:val="18"/>
              </w:rPr>
            </w:pPr>
            <w:r w:rsidRPr="009E2610">
              <w:rPr>
                <w:rFonts w:ascii="Arial" w:hAnsi="Arial" w:cs="Arial"/>
                <w:sz w:val="18"/>
                <w:szCs w:val="18"/>
              </w:rPr>
              <w:t xml:space="preserve">  01.03.2021.        godine</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rPr>
            </w:pPr>
            <w:r w:rsidRPr="009E2610">
              <w:rPr>
                <w:rFonts w:ascii="Arial" w:hAnsi="Arial" w:cs="Arial"/>
                <w:sz w:val="18"/>
                <w:szCs w:val="18"/>
              </w:rPr>
              <w:t>Sajid Ramić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6.</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Ažuriranje akata iz oblasti zaštite i spašavanje i zaštite od požara i vatrogastva</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Ažurirana planska dokumenta iz oblasti zaštite i spašavanja od prirodnih i drugih nesreća  zaštite od požara i vatrogastva općine</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ind w:left="-57"/>
              <w:rPr>
                <w:rFonts w:ascii="Arial" w:hAnsi="Arial" w:cs="Arial"/>
                <w:sz w:val="18"/>
                <w:szCs w:val="18"/>
              </w:rPr>
            </w:pPr>
            <w:r w:rsidRPr="009E2610">
              <w:rPr>
                <w:rFonts w:ascii="Arial" w:hAnsi="Arial" w:cs="Arial"/>
                <w:sz w:val="18"/>
                <w:szCs w:val="18"/>
              </w:rPr>
              <w:t>kontinuirano</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rPr>
            </w:pPr>
            <w:r w:rsidRPr="009E2610">
              <w:rPr>
                <w:rFonts w:ascii="Arial" w:hAnsi="Arial" w:cs="Arial"/>
                <w:sz w:val="18"/>
                <w:szCs w:val="18"/>
              </w:rPr>
              <w:t>Sajid Ramić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7.</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Opremanje struktura civilne zaštite</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sz w:val="18"/>
                <w:szCs w:val="18"/>
              </w:rPr>
            </w:pPr>
            <w:r w:rsidRPr="009E2610">
              <w:rPr>
                <w:rFonts w:ascii="Arial" w:hAnsi="Arial" w:cs="Arial"/>
                <w:sz w:val="18"/>
                <w:szCs w:val="18"/>
              </w:rPr>
              <w:t xml:space="preserve">Nabavljeno MTS  i oprema prema Planu nabavke , te opremljen operativni centar civilne zaštite  </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eastAsia="Times New Roman" w:hAnsi="Arial" w:cs="Arial"/>
                <w:color w:val="000000"/>
                <w:sz w:val="18"/>
                <w:szCs w:val="18"/>
              </w:rPr>
              <w:t xml:space="preserve">614241 </w:t>
            </w:r>
            <w:r w:rsidRPr="009E2610">
              <w:rPr>
                <w:rFonts w:ascii="Arial" w:eastAsia="Times New Roman" w:hAnsi="Arial" w:cs="Arial"/>
                <w:sz w:val="18"/>
                <w:szCs w:val="18"/>
              </w:rPr>
              <w:t xml:space="preserve">Općinska služba civilne zaštite </w:t>
            </w: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2021. godina</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rPr>
            </w:pPr>
            <w:r w:rsidRPr="009E2610">
              <w:rPr>
                <w:rFonts w:ascii="Arial" w:hAnsi="Arial" w:cs="Arial"/>
                <w:sz w:val="18"/>
                <w:szCs w:val="18"/>
              </w:rPr>
              <w:t>Sajid Ramić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8.</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Proviđenje preventivnih mjera zaštite i spašavanja</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sz w:val="18"/>
                <w:szCs w:val="18"/>
              </w:rPr>
            </w:pPr>
            <w:r w:rsidRPr="009E2610">
              <w:rPr>
                <w:rFonts w:ascii="Arial" w:hAnsi="Arial" w:cs="Arial"/>
                <w:sz w:val="18"/>
                <w:szCs w:val="18"/>
              </w:rPr>
              <w:t>Uređena korita rijeka i očišćeni odvodni kanali</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eastAsia="Times New Roman" w:hAnsi="Arial" w:cs="Arial"/>
                <w:color w:val="000000"/>
                <w:sz w:val="18"/>
                <w:szCs w:val="18"/>
              </w:rPr>
              <w:t xml:space="preserve">614241 </w:t>
            </w:r>
            <w:r w:rsidRPr="009E2610">
              <w:rPr>
                <w:rFonts w:ascii="Arial" w:eastAsia="Times New Roman" w:hAnsi="Arial" w:cs="Arial"/>
                <w:sz w:val="18"/>
                <w:szCs w:val="18"/>
              </w:rPr>
              <w:t>Općinska služba civilne zaštite</w:t>
            </w: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2021 godina</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rPr>
            </w:pPr>
            <w:r w:rsidRPr="009E2610">
              <w:rPr>
                <w:rFonts w:ascii="Arial" w:hAnsi="Arial" w:cs="Arial"/>
                <w:sz w:val="18"/>
                <w:szCs w:val="18"/>
              </w:rPr>
              <w:t>Sajid Ramić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lastRenderedPageBreak/>
              <w:t>9.</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Obučavanje struktura civilne zaštite i građana</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sz w:val="18"/>
                <w:szCs w:val="18"/>
              </w:rPr>
            </w:pPr>
            <w:r w:rsidRPr="009E2610">
              <w:rPr>
                <w:rFonts w:ascii="Arial" w:hAnsi="Arial" w:cs="Arial"/>
                <w:sz w:val="18"/>
                <w:szCs w:val="18"/>
              </w:rPr>
              <w:t>Provedena obuka službi zaštite i spašavanja i provedena vježba sa  istima</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jc w:val="right"/>
              <w:rPr>
                <w:rFonts w:ascii="Arial" w:eastAsia="Times New Roman" w:hAnsi="Arial" w:cs="Arial"/>
                <w:sz w:val="18"/>
                <w:szCs w:val="18"/>
              </w:rPr>
            </w:pPr>
            <w:r w:rsidRPr="009E2610">
              <w:rPr>
                <w:rFonts w:ascii="Arial" w:eastAsia="Times New Roman" w:hAnsi="Arial" w:cs="Arial"/>
                <w:sz w:val="18"/>
                <w:szCs w:val="18"/>
              </w:rPr>
              <w:t>15.000</w:t>
            </w: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jc w:val="right"/>
              <w:rPr>
                <w:rFonts w:ascii="Arial" w:eastAsia="Times New Roman" w:hAnsi="Arial" w:cs="Arial"/>
                <w:sz w:val="18"/>
                <w:szCs w:val="18"/>
              </w:rPr>
            </w:pPr>
            <w:r w:rsidRPr="009E2610">
              <w:rPr>
                <w:rFonts w:ascii="Arial" w:eastAsia="Times New Roman" w:hAnsi="Arial" w:cs="Arial"/>
                <w:sz w:val="18"/>
                <w:szCs w:val="18"/>
              </w:rPr>
              <w:t>5.000</w:t>
            </w: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jc w:val="right"/>
              <w:rPr>
                <w:rFonts w:ascii="Arial" w:eastAsia="Times New Roman" w:hAnsi="Arial" w:cs="Arial"/>
                <w:color w:val="000000"/>
                <w:sz w:val="18"/>
                <w:szCs w:val="18"/>
              </w:rPr>
            </w:pPr>
            <w:r w:rsidRPr="009E2610">
              <w:rPr>
                <w:rFonts w:ascii="Arial" w:eastAsia="Times New Roman" w:hAnsi="Arial" w:cs="Arial"/>
                <w:sz w:val="18"/>
                <w:szCs w:val="18"/>
              </w:rPr>
              <w:t>10.000</w:t>
            </w: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eastAsia="Times New Roman" w:hAnsi="Arial" w:cs="Arial"/>
                <w:color w:val="000000"/>
                <w:sz w:val="18"/>
                <w:szCs w:val="18"/>
              </w:rPr>
              <w:t xml:space="preserve">614241 </w:t>
            </w:r>
            <w:r w:rsidRPr="009E2610">
              <w:rPr>
                <w:rFonts w:ascii="Arial" w:eastAsia="Times New Roman" w:hAnsi="Arial" w:cs="Arial"/>
                <w:sz w:val="18"/>
                <w:szCs w:val="18"/>
              </w:rPr>
              <w:t>Općinska služba civilne zaštite</w:t>
            </w:r>
            <w:r w:rsidRPr="009E2610">
              <w:rPr>
                <w:rFonts w:ascii="Arial" w:eastAsia="Times New Roman" w:hAnsi="Arial" w:cs="Arial"/>
                <w:color w:val="000000"/>
                <w:sz w:val="18"/>
                <w:szCs w:val="18"/>
              </w:rPr>
              <w:t xml:space="preserve">  </w:t>
            </w:r>
            <w:r w:rsidRPr="009E2610">
              <w:rPr>
                <w:rFonts w:ascii="Arial" w:eastAsia="Times New Roman" w:hAnsi="Arial" w:cs="Arial"/>
                <w:sz w:val="18"/>
                <w:szCs w:val="18"/>
              </w:rPr>
              <w:t>Federalna uprava civilne zaštite</w:t>
            </w: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kontinuirano</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rPr>
            </w:pPr>
            <w:r w:rsidRPr="009E2610">
              <w:rPr>
                <w:rFonts w:ascii="Arial" w:hAnsi="Arial" w:cs="Arial"/>
                <w:sz w:val="18"/>
                <w:szCs w:val="18"/>
              </w:rPr>
              <w:t>Sajid Ramić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10.</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 xml:space="preserve">Koordinacija poslova u vezi sa miniranim površinama, učešće u izrada projekata za deminiranje na području općine Sanski Most </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Održana najmanje 2 sastanka sa koordinatorima za deminranje USK-a i Regionalnim uredom BH MAC-a</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kontinuirano</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rPr>
            </w:pPr>
            <w:r w:rsidRPr="009E2610">
              <w:rPr>
                <w:rFonts w:ascii="Arial" w:hAnsi="Arial" w:cs="Arial"/>
                <w:sz w:val="18"/>
                <w:szCs w:val="18"/>
              </w:rPr>
              <w:t>Sajid Ramić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11.</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 xml:space="preserve">Prikupljanje, obrada i distribucija podataka o NUS </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Prikupljeni, obrađena i distribuirani podaci o NUS-u</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kontinuirano</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rPr>
            </w:pPr>
            <w:r w:rsidRPr="009E2610">
              <w:rPr>
                <w:rFonts w:ascii="Arial" w:hAnsi="Arial" w:cs="Arial"/>
                <w:sz w:val="18"/>
                <w:szCs w:val="18"/>
              </w:rPr>
              <w:t>Sajid Ramić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12.</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 xml:space="preserve">Podrška deminerskim  timovima KUCZ i FUCZ  u otklanjanju  pronađenog NUS-a </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Urađena kvalitativna i kvantitativna analiza stanja ugroženog područja</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kontinuirano</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rPr>
            </w:pPr>
            <w:r w:rsidRPr="009E2610">
              <w:rPr>
                <w:rFonts w:ascii="Arial" w:hAnsi="Arial" w:cs="Arial"/>
                <w:sz w:val="18"/>
                <w:szCs w:val="18"/>
              </w:rPr>
              <w:t>Sajid Ramić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13.</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 xml:space="preserve">Prikupljanje, obrada, i distribucija podataka značajnih za zaštitu i spašavanje </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 xml:space="preserve">Dostavljeni izvještaji Kantonalnom operativnom centro o prikupljenim informacij. </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ind w:left="-57"/>
              <w:rPr>
                <w:rFonts w:ascii="Arial" w:hAnsi="Arial" w:cs="Arial"/>
                <w:sz w:val="18"/>
                <w:szCs w:val="18"/>
              </w:rPr>
            </w:pPr>
            <w:r w:rsidRPr="009E2610">
              <w:rPr>
                <w:rFonts w:ascii="Arial" w:hAnsi="Arial" w:cs="Arial"/>
                <w:sz w:val="18"/>
                <w:szCs w:val="18"/>
              </w:rPr>
              <w:t>svakodnevno</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rPr>
            </w:pPr>
            <w:r w:rsidRPr="009E2610">
              <w:rPr>
                <w:rFonts w:ascii="Arial" w:hAnsi="Arial" w:cs="Arial"/>
                <w:sz w:val="18"/>
                <w:szCs w:val="18"/>
              </w:rPr>
              <w:t>Enes Rekanović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14.</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Postupanje po naredbama Općinskog štaba civilne zaštite  u pružanju pomoći građanstvu</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Postupanje po naredbama Općinskog štaba civilne zaštite  u pružanju pomoći građanstvu u slučaju proglašenja stanja prirodne nesreće</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Po potrebi</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rPr>
            </w:pPr>
            <w:r w:rsidRPr="009E2610">
              <w:rPr>
                <w:rFonts w:ascii="Arial" w:hAnsi="Arial" w:cs="Arial"/>
                <w:sz w:val="18"/>
                <w:szCs w:val="18"/>
              </w:rPr>
              <w:t>Sajid Ramić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15.</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 xml:space="preserve">Prijem, obrada i slanje informacija, obavijesti, naređenja i drugog svim </w:t>
            </w:r>
            <w:r w:rsidRPr="009E2610">
              <w:rPr>
                <w:rFonts w:ascii="Arial" w:hAnsi="Arial" w:cs="Arial"/>
                <w:sz w:val="18"/>
                <w:szCs w:val="18"/>
              </w:rPr>
              <w:lastRenderedPageBreak/>
              <w:t>subjektima sistema zaštite i spašavanja</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 xml:space="preserve">Obrađene i dostavljene informacija, obavijesti, naređenja svim </w:t>
            </w:r>
            <w:r w:rsidRPr="009E2610">
              <w:rPr>
                <w:rFonts w:ascii="Arial" w:hAnsi="Arial" w:cs="Arial"/>
                <w:sz w:val="18"/>
                <w:szCs w:val="18"/>
              </w:rPr>
              <w:lastRenderedPageBreak/>
              <w:t xml:space="preserve">subjektima sistema zaštite i spašavanja </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Po potrebi</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rPr>
            </w:pPr>
            <w:r w:rsidRPr="009E2610">
              <w:rPr>
                <w:rFonts w:ascii="Arial" w:hAnsi="Arial" w:cs="Arial"/>
                <w:sz w:val="18"/>
                <w:szCs w:val="18"/>
              </w:rPr>
              <w:t>Enes Rekanović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lastRenderedPageBreak/>
              <w:t>16.</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Nastavak dobre suradnje sa stranim humanitarnim organiz. i LOT timom</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Organizirana najmanje 2 sastanka sa humanitarnim organiz. predstavnicima LOT tima u vezi zaštite od prirodnih i drugih nesreća</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Po potrebi</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rPr>
            </w:pPr>
            <w:r w:rsidRPr="009E2610">
              <w:rPr>
                <w:rFonts w:ascii="Arial" w:hAnsi="Arial" w:cs="Arial"/>
                <w:sz w:val="18"/>
                <w:szCs w:val="18"/>
              </w:rPr>
              <w:t>Sajid Ramić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17.</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Obilježavanja njeseca oktobra zaštite od požara</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Obilježen oktobar-Dan zaštite od požara</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Oktobar 2021.</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rPr>
            </w:pPr>
            <w:r w:rsidRPr="009E2610">
              <w:rPr>
                <w:rFonts w:ascii="Arial" w:hAnsi="Arial" w:cs="Arial"/>
                <w:sz w:val="18"/>
                <w:szCs w:val="18"/>
              </w:rPr>
              <w:t>Edin Gubelić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18.</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Učešče u vatrogasnim intervencijama</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sz w:val="18"/>
                <w:szCs w:val="18"/>
              </w:rPr>
            </w:pPr>
            <w:r w:rsidRPr="009E2610">
              <w:rPr>
                <w:rFonts w:ascii="Arial" w:hAnsi="Arial" w:cs="Arial"/>
                <w:sz w:val="18"/>
                <w:szCs w:val="18"/>
              </w:rPr>
              <w:t>Izlazak na intervencije na osnovu svake dojave građana</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jc w:val="right"/>
              <w:rPr>
                <w:rFonts w:ascii="Arial" w:eastAsia="Times New Roman" w:hAnsi="Arial" w:cs="Arial"/>
                <w:sz w:val="18"/>
                <w:szCs w:val="18"/>
              </w:rPr>
            </w:pPr>
            <w:r w:rsidRPr="009E2610">
              <w:rPr>
                <w:rFonts w:ascii="Arial" w:eastAsia="Times New Roman" w:hAnsi="Arial" w:cs="Arial"/>
                <w:sz w:val="18"/>
                <w:szCs w:val="18"/>
              </w:rPr>
              <w:t>7.000</w:t>
            </w: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jc w:val="right"/>
              <w:rPr>
                <w:rFonts w:ascii="Arial" w:eastAsia="Times New Roman" w:hAnsi="Arial" w:cs="Arial"/>
                <w:sz w:val="18"/>
                <w:szCs w:val="18"/>
              </w:rPr>
            </w:pPr>
            <w:r w:rsidRPr="009E2610">
              <w:rPr>
                <w:rFonts w:ascii="Arial" w:eastAsia="Times New Roman" w:hAnsi="Arial" w:cs="Arial"/>
                <w:sz w:val="18"/>
                <w:szCs w:val="18"/>
              </w:rPr>
              <w:t>7.000</w:t>
            </w: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eastAsia="Times New Roman" w:hAnsi="Arial" w:cs="Arial"/>
                <w:sz w:val="18"/>
                <w:szCs w:val="18"/>
              </w:rPr>
            </w:pPr>
            <w:r w:rsidRPr="009E2610">
              <w:rPr>
                <w:rFonts w:ascii="Arial" w:eastAsia="Times New Roman" w:hAnsi="Arial" w:cs="Arial"/>
                <w:sz w:val="18"/>
                <w:szCs w:val="18"/>
              </w:rPr>
              <w:t>0</w:t>
            </w: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sz w:val="18"/>
                <w:szCs w:val="18"/>
              </w:rPr>
            </w:pPr>
            <w:r w:rsidRPr="009E2610">
              <w:rPr>
                <w:rFonts w:ascii="Arial" w:eastAsia="Times New Roman" w:hAnsi="Arial" w:cs="Arial"/>
                <w:sz w:val="18"/>
                <w:szCs w:val="18"/>
              </w:rPr>
              <w:t>613511              Gorivo za potrebe vatrogasne jed</w:t>
            </w:r>
          </w:p>
          <w:p w:rsidR="00CA6068" w:rsidRPr="009E2610" w:rsidRDefault="00CA6068" w:rsidP="004C5B6E">
            <w:pPr>
              <w:rPr>
                <w:rFonts w:ascii="Arial" w:eastAsia="Times New Roman" w:hAnsi="Arial" w:cs="Arial"/>
                <w:sz w:val="18"/>
                <w:szCs w:val="18"/>
              </w:rPr>
            </w:pP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Po potrebi tokom godine</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rPr>
            </w:pPr>
            <w:r w:rsidRPr="009E2610">
              <w:rPr>
                <w:rFonts w:ascii="Arial" w:hAnsi="Arial" w:cs="Arial"/>
                <w:sz w:val="18"/>
                <w:szCs w:val="18"/>
              </w:rPr>
              <w:t>Edin Gubelić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19.</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Učešče u tehničkim intervencijama</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sz w:val="18"/>
                <w:szCs w:val="18"/>
              </w:rPr>
            </w:pPr>
            <w:r w:rsidRPr="009E2610">
              <w:rPr>
                <w:rFonts w:ascii="Arial" w:hAnsi="Arial" w:cs="Arial"/>
                <w:sz w:val="18"/>
                <w:szCs w:val="18"/>
              </w:rPr>
              <w:t xml:space="preserve">Izlazak na tehničke intervencije na osnovu svake dojave </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jc w:val="right"/>
              <w:rPr>
                <w:rFonts w:ascii="Arial" w:eastAsia="Times New Roman" w:hAnsi="Arial" w:cs="Arial"/>
                <w:sz w:val="18"/>
                <w:szCs w:val="18"/>
              </w:rPr>
            </w:pPr>
            <w:r w:rsidRPr="009E2610">
              <w:rPr>
                <w:rFonts w:ascii="Arial" w:eastAsia="Times New Roman" w:hAnsi="Arial" w:cs="Arial"/>
                <w:sz w:val="18"/>
                <w:szCs w:val="18"/>
              </w:rPr>
              <w:t>1.000</w:t>
            </w: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jc w:val="right"/>
              <w:rPr>
                <w:rFonts w:ascii="Arial" w:eastAsia="Times New Roman" w:hAnsi="Arial" w:cs="Arial"/>
                <w:sz w:val="18"/>
                <w:szCs w:val="18"/>
              </w:rPr>
            </w:pPr>
            <w:r w:rsidRPr="009E2610">
              <w:rPr>
                <w:rFonts w:ascii="Arial" w:eastAsia="Times New Roman" w:hAnsi="Arial" w:cs="Arial"/>
                <w:sz w:val="18"/>
                <w:szCs w:val="18"/>
              </w:rPr>
              <w:t>1.000</w:t>
            </w: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eastAsia="Times New Roman" w:hAnsi="Arial" w:cs="Arial"/>
                <w:sz w:val="18"/>
                <w:szCs w:val="18"/>
              </w:rPr>
            </w:pPr>
            <w:r w:rsidRPr="009E2610">
              <w:rPr>
                <w:rFonts w:ascii="Arial" w:eastAsia="Times New Roman" w:hAnsi="Arial" w:cs="Arial"/>
                <w:sz w:val="18"/>
                <w:szCs w:val="18"/>
              </w:rPr>
              <w:t>0</w:t>
            </w: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eastAsia="Times New Roman" w:hAnsi="Arial" w:cs="Arial"/>
                <w:sz w:val="18"/>
                <w:szCs w:val="18"/>
              </w:rPr>
              <w:t>613511              Gorivo za potrebe vatrogasne jedinice</w:t>
            </w: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Po potrebi</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rPr>
            </w:pPr>
            <w:r w:rsidRPr="009E2610">
              <w:rPr>
                <w:rFonts w:ascii="Arial" w:hAnsi="Arial" w:cs="Arial"/>
                <w:sz w:val="18"/>
                <w:szCs w:val="18"/>
              </w:rPr>
              <w:t>Edin Gubelić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20.</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Planiranje i realizacija godišnjeg plana obuke pripadnika profesionalne vatrogasne jedinice   ( teoretski i praktično)</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Realiziran godišnji plan obuke</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U toku godine</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rPr>
            </w:pPr>
            <w:r w:rsidRPr="009E2610">
              <w:rPr>
                <w:rFonts w:ascii="Arial" w:hAnsi="Arial" w:cs="Arial"/>
                <w:sz w:val="18"/>
                <w:szCs w:val="18"/>
              </w:rPr>
              <w:t>Edin Gubelić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719"/>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21.</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Provođenje preventivne zaštite od požara</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Održani sastanci sa odgovornima za zaštitu od požara</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Februar 2021.</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rPr>
            </w:pPr>
            <w:r w:rsidRPr="009E2610">
              <w:rPr>
                <w:rFonts w:ascii="Arial" w:hAnsi="Arial" w:cs="Arial"/>
                <w:sz w:val="18"/>
                <w:szCs w:val="18"/>
              </w:rPr>
              <w:t>Sajid Ramić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lastRenderedPageBreak/>
              <w:t>22.</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Servisiranje PP aparata za početno gašenje požara</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Servisirano oko 2000 PP aparata za početno gašenje požara</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kontinuirano</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rPr>
            </w:pPr>
            <w:r w:rsidRPr="009E2610">
              <w:rPr>
                <w:rFonts w:ascii="Arial" w:hAnsi="Arial" w:cs="Arial"/>
                <w:sz w:val="18"/>
                <w:szCs w:val="18"/>
              </w:rPr>
              <w:t>Bakir Ramić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23.</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Provođenje kondicionih vježbi pripadnika vatrogasne jedinice</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 xml:space="preserve">Sedmično u zimskom periodu provođene kondicionih vježbe </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Po planu</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rPr>
            </w:pPr>
            <w:r w:rsidRPr="009E2610">
              <w:rPr>
                <w:rFonts w:ascii="Arial" w:hAnsi="Arial" w:cs="Arial"/>
                <w:sz w:val="18"/>
                <w:szCs w:val="18"/>
              </w:rPr>
              <w:t>Edin Gubelić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24.</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Saradnja sa drugim vatrogasnim jedinicama sa područja Kantona, Federacije i inostranstva</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Ostvarena saradnja sa najmanje 2 vatrogasna društva iz BiH</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Kontinuirano</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 xml:space="preserve">Sajid Ramić         </w:t>
            </w:r>
          </w:p>
          <w:p w:rsidR="00CA6068" w:rsidRPr="009E2610" w:rsidRDefault="00CA6068" w:rsidP="004C5B6E">
            <w:pPr>
              <w:rPr>
                <w:rFonts w:ascii="Arial" w:hAnsi="Arial" w:cs="Arial"/>
              </w:rPr>
            </w:pPr>
            <w:r w:rsidRPr="009E2610">
              <w:rPr>
                <w:rFonts w:ascii="Arial" w:hAnsi="Arial" w:cs="Arial"/>
                <w:sz w:val="18"/>
                <w:szCs w:val="18"/>
              </w:rPr>
              <w:t>Edin Gubelić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25.</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Uređenje kruga vatrogasnog doma</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Uređen krug vatrogasnog doma</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color w:val="FF0000"/>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Kontinuirano</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rPr>
            </w:pPr>
            <w:r w:rsidRPr="009E2610">
              <w:rPr>
                <w:rFonts w:ascii="Arial" w:hAnsi="Arial" w:cs="Arial"/>
                <w:sz w:val="18"/>
                <w:szCs w:val="18"/>
              </w:rPr>
              <w:t>Edin Gubelić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26.</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Planiranje i provedba promidžbenih aktivnosti u cilju podizanja kulture zaštite  od požara</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sz w:val="18"/>
                <w:szCs w:val="18"/>
              </w:rPr>
            </w:pPr>
            <w:r w:rsidRPr="009E2610">
              <w:rPr>
                <w:rFonts w:ascii="Arial" w:hAnsi="Arial" w:cs="Arial"/>
                <w:sz w:val="18"/>
                <w:szCs w:val="18"/>
              </w:rPr>
              <w:t>Smanjen broj vatrogasnih intervencija za 25% u odnosu na 2019. godinu.</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jc w:val="right"/>
              <w:rPr>
                <w:rFonts w:ascii="Arial" w:eastAsia="Times New Roman" w:hAnsi="Arial" w:cs="Arial"/>
                <w:sz w:val="18"/>
                <w:szCs w:val="18"/>
              </w:rPr>
            </w:pPr>
            <w:r w:rsidRPr="009E2610">
              <w:rPr>
                <w:rFonts w:ascii="Arial" w:eastAsia="Times New Roman" w:hAnsi="Arial" w:cs="Arial"/>
                <w:sz w:val="18"/>
                <w:szCs w:val="18"/>
              </w:rPr>
              <w:t>1.000</w:t>
            </w: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jc w:val="right"/>
              <w:rPr>
                <w:rFonts w:ascii="Arial" w:eastAsia="Times New Roman" w:hAnsi="Arial" w:cs="Arial"/>
                <w:sz w:val="18"/>
                <w:szCs w:val="18"/>
              </w:rPr>
            </w:pPr>
            <w:r w:rsidRPr="009E2610">
              <w:rPr>
                <w:rFonts w:ascii="Arial" w:eastAsia="Times New Roman" w:hAnsi="Arial" w:cs="Arial"/>
                <w:sz w:val="18"/>
                <w:szCs w:val="18"/>
              </w:rPr>
              <w:t>1.000</w:t>
            </w: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eastAsia="Times New Roman" w:hAnsi="Arial" w:cs="Arial"/>
                <w:sz w:val="18"/>
                <w:szCs w:val="18"/>
              </w:rPr>
            </w:pPr>
            <w:r w:rsidRPr="009E2610">
              <w:rPr>
                <w:rFonts w:ascii="Arial" w:eastAsia="Times New Roman" w:hAnsi="Arial" w:cs="Arial"/>
                <w:sz w:val="18"/>
                <w:szCs w:val="18"/>
              </w:rPr>
              <w:t>0</w:t>
            </w: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613722 Materijal za potrebe vatrogasne jedinice</w:t>
            </w: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Oktobar 2021.</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rPr>
            </w:pPr>
            <w:r w:rsidRPr="009E2610">
              <w:rPr>
                <w:rFonts w:ascii="Arial" w:hAnsi="Arial" w:cs="Arial"/>
                <w:sz w:val="18"/>
                <w:szCs w:val="18"/>
              </w:rPr>
              <w:t>Edin Gubelić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27.</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Nastavak dobre suradnje sa kantonalnom inpekcijom za PPZ</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sz w:val="18"/>
                <w:szCs w:val="18"/>
              </w:rPr>
            </w:pPr>
            <w:r w:rsidRPr="009E2610">
              <w:rPr>
                <w:rFonts w:ascii="Arial" w:hAnsi="Arial" w:cs="Arial"/>
                <w:sz w:val="18"/>
                <w:szCs w:val="18"/>
              </w:rPr>
              <w:t>Uspostavljena suradnje sa kantonalnom inpekcijom za PPZ</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sz w:val="18"/>
                <w:szCs w:val="18"/>
              </w:rPr>
            </w:pP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Kontinuirano</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rPr>
            </w:pPr>
            <w:r w:rsidRPr="009E2610">
              <w:rPr>
                <w:rFonts w:ascii="Arial" w:hAnsi="Arial" w:cs="Arial"/>
                <w:sz w:val="18"/>
                <w:szCs w:val="18"/>
              </w:rPr>
              <w:t>Edin Gubelić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28.</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Saradnja sa drugim vatrogasnim jedinicama sa područja Kantona</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sz w:val="18"/>
                <w:szCs w:val="18"/>
              </w:rPr>
            </w:pPr>
            <w:r w:rsidRPr="009E2610">
              <w:rPr>
                <w:rFonts w:ascii="Arial" w:hAnsi="Arial" w:cs="Arial"/>
                <w:sz w:val="18"/>
                <w:szCs w:val="18"/>
              </w:rPr>
              <w:t>Uspostavljena saradnja sa drugim vatrogasnim jedinicama sa područja Kantona</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sz w:val="18"/>
                <w:szCs w:val="18"/>
              </w:rPr>
            </w:pP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Kontinuirano</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rPr>
            </w:pPr>
            <w:r w:rsidRPr="009E2610">
              <w:rPr>
                <w:rFonts w:ascii="Arial" w:hAnsi="Arial" w:cs="Arial"/>
                <w:sz w:val="18"/>
                <w:szCs w:val="18"/>
              </w:rPr>
              <w:t>Edin Gubelić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29.</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Planiranje i provedba promidžbenih aktivnosti u cilju podizanja kulture zaštite  od požara</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sz w:val="18"/>
                <w:szCs w:val="18"/>
              </w:rPr>
            </w:pPr>
            <w:r w:rsidRPr="009E2610">
              <w:rPr>
                <w:rFonts w:ascii="Arial" w:hAnsi="Arial" w:cs="Arial"/>
                <w:sz w:val="18"/>
                <w:szCs w:val="18"/>
              </w:rPr>
              <w:t>Vatrogasnu jedinicu posjetilo oko 250 učenika osnovnih  škola i oko 70 djece iz predškolskih ustanova</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sz w:val="18"/>
                <w:szCs w:val="18"/>
              </w:rPr>
            </w:pP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sz w:val="18"/>
                <w:szCs w:val="18"/>
              </w:rPr>
            </w:pP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right"/>
              <w:rPr>
                <w:rFonts w:ascii="Arial" w:eastAsia="Times New Roman" w:hAnsi="Arial" w:cs="Arial"/>
                <w:sz w:val="18"/>
                <w:szCs w:val="18"/>
              </w:rPr>
            </w:pP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sz w:val="18"/>
                <w:szCs w:val="18"/>
              </w:rPr>
            </w:pP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U toku godine</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rPr>
            </w:pPr>
            <w:r w:rsidRPr="009E2610">
              <w:rPr>
                <w:rFonts w:ascii="Arial" w:hAnsi="Arial" w:cs="Arial"/>
                <w:sz w:val="18"/>
                <w:szCs w:val="18"/>
              </w:rPr>
              <w:t>Edin Gubelić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lastRenderedPageBreak/>
              <w:t>30.</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Obezbjeđivanje svih kulturnih i sportskih i drugih  manifestacija na području Općine</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sz w:val="18"/>
                <w:szCs w:val="18"/>
              </w:rPr>
            </w:pPr>
            <w:r w:rsidRPr="009E2610">
              <w:rPr>
                <w:rFonts w:ascii="Arial" w:hAnsi="Arial" w:cs="Arial"/>
                <w:sz w:val="18"/>
                <w:szCs w:val="18"/>
              </w:rPr>
              <w:t>Pružena podrška obezbijeđenju za najmanje 10 javnih skupova tokom godine</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jc w:val="right"/>
              <w:rPr>
                <w:rFonts w:ascii="Arial" w:eastAsia="Times New Roman" w:hAnsi="Arial" w:cs="Arial"/>
                <w:sz w:val="18"/>
                <w:szCs w:val="18"/>
              </w:rPr>
            </w:pPr>
            <w:r w:rsidRPr="009E2610">
              <w:rPr>
                <w:rFonts w:ascii="Arial" w:eastAsia="Times New Roman" w:hAnsi="Arial" w:cs="Arial"/>
                <w:sz w:val="18"/>
                <w:szCs w:val="18"/>
              </w:rPr>
              <w:t>5.000</w:t>
            </w: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jc w:val="right"/>
              <w:rPr>
                <w:rFonts w:ascii="Arial" w:eastAsia="Times New Roman" w:hAnsi="Arial" w:cs="Arial"/>
                <w:sz w:val="18"/>
                <w:szCs w:val="18"/>
              </w:rPr>
            </w:pPr>
            <w:r w:rsidRPr="009E2610">
              <w:rPr>
                <w:rFonts w:ascii="Arial" w:eastAsia="Times New Roman" w:hAnsi="Arial" w:cs="Arial"/>
                <w:sz w:val="18"/>
                <w:szCs w:val="18"/>
              </w:rPr>
              <w:t>0</w:t>
            </w: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jc w:val="right"/>
              <w:rPr>
                <w:rFonts w:ascii="Arial" w:eastAsia="Times New Roman" w:hAnsi="Arial" w:cs="Arial"/>
                <w:sz w:val="18"/>
                <w:szCs w:val="18"/>
              </w:rPr>
            </w:pPr>
            <w:r w:rsidRPr="009E2610">
              <w:rPr>
                <w:rFonts w:ascii="Arial" w:eastAsia="Times New Roman" w:hAnsi="Arial" w:cs="Arial"/>
                <w:sz w:val="18"/>
                <w:szCs w:val="18"/>
              </w:rPr>
              <w:t>5.000</w:t>
            </w: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Sredstva organizatora</w:t>
            </w: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Po potrebi</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rPr>
            </w:pPr>
            <w:r w:rsidRPr="009E2610">
              <w:rPr>
                <w:rFonts w:ascii="Arial" w:hAnsi="Arial" w:cs="Arial"/>
                <w:sz w:val="18"/>
                <w:szCs w:val="18"/>
              </w:rPr>
              <w:t>Edin Gubelić</w:t>
            </w:r>
          </w:p>
        </w:tc>
        <w:tc>
          <w:tcPr>
            <w:tcW w:w="40" w:type="dxa"/>
            <w:shd w:val="clear" w:color="auto" w:fill="auto"/>
          </w:tcPr>
          <w:p w:rsidR="00CA6068" w:rsidRPr="009E2610" w:rsidRDefault="00CA6068" w:rsidP="00F56904">
            <w:pPr>
              <w:snapToGrid w:val="0"/>
              <w:rPr>
                <w:rFonts w:ascii="Arial" w:hAnsi="Arial" w:cs="Arial"/>
              </w:rPr>
            </w:pPr>
          </w:p>
        </w:tc>
      </w:tr>
      <w:tr w:rsidR="00CA6068" w:rsidRPr="009E2610" w:rsidTr="00CA6068">
        <w:trPr>
          <w:gridAfter w:val="1"/>
          <w:wAfter w:w="30" w:type="dxa"/>
          <w:trHeight w:val="632"/>
          <w:jc w:val="center"/>
        </w:trPr>
        <w:tc>
          <w:tcPr>
            <w:tcW w:w="300" w:type="dxa"/>
            <w:tcBorders>
              <w:left w:val="single" w:sz="4" w:space="0" w:color="000000"/>
              <w:bottom w:val="single" w:sz="4" w:space="0" w:color="000000"/>
            </w:tcBorders>
            <w:shd w:val="clear" w:color="auto" w:fill="8DB4E3"/>
            <w:vAlign w:val="center"/>
          </w:tcPr>
          <w:p w:rsidR="00CA6068" w:rsidRPr="009E2610" w:rsidRDefault="00CA6068" w:rsidP="004C5B6E">
            <w:pPr>
              <w:jc w:val="center"/>
              <w:rPr>
                <w:rFonts w:ascii="Arial" w:hAnsi="Arial" w:cs="Arial"/>
                <w:sz w:val="18"/>
                <w:szCs w:val="18"/>
              </w:rPr>
            </w:pPr>
            <w:r w:rsidRPr="009E2610">
              <w:rPr>
                <w:rFonts w:ascii="Arial" w:eastAsia="Times New Roman" w:hAnsi="Arial" w:cs="Arial"/>
                <w:sz w:val="18"/>
                <w:szCs w:val="18"/>
              </w:rPr>
              <w:t>31.</w:t>
            </w:r>
          </w:p>
        </w:tc>
        <w:tc>
          <w:tcPr>
            <w:tcW w:w="1932"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Redovno održavanje i servisiranje vatrogasnih vozila i opreme</w:t>
            </w:r>
          </w:p>
        </w:tc>
        <w:tc>
          <w:tcPr>
            <w:tcW w:w="98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632" w:type="dxa"/>
            <w:tcBorders>
              <w:left w:val="single" w:sz="4" w:space="0" w:color="000000"/>
              <w:bottom w:val="single" w:sz="4" w:space="0" w:color="000000"/>
            </w:tcBorders>
            <w:shd w:val="clear" w:color="auto" w:fill="8DB4E3"/>
            <w:vAlign w:val="center"/>
          </w:tcPr>
          <w:p w:rsidR="00CA6068" w:rsidRPr="009E2610" w:rsidRDefault="00CA6068" w:rsidP="004C5B6E">
            <w:pPr>
              <w:snapToGrid w:val="0"/>
              <w:jc w:val="center"/>
              <w:rPr>
                <w:rFonts w:ascii="Arial" w:eastAsia="Times New Roman" w:hAnsi="Arial" w:cs="Arial"/>
                <w:color w:val="FF0000"/>
                <w:sz w:val="18"/>
                <w:szCs w:val="18"/>
              </w:rPr>
            </w:pPr>
          </w:p>
        </w:tc>
        <w:tc>
          <w:tcPr>
            <w:tcW w:w="1983"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eastAsia="Times New Roman" w:hAnsi="Arial" w:cs="Arial"/>
                <w:sz w:val="18"/>
                <w:szCs w:val="18"/>
              </w:rPr>
            </w:pPr>
            <w:r w:rsidRPr="009E2610">
              <w:rPr>
                <w:rFonts w:ascii="Arial" w:hAnsi="Arial" w:cs="Arial"/>
                <w:sz w:val="18"/>
                <w:szCs w:val="18"/>
              </w:rPr>
              <w:t>Izvršen redovni pregled za 5 vatrogasnih vozila</w:t>
            </w:r>
          </w:p>
        </w:tc>
        <w:tc>
          <w:tcPr>
            <w:tcW w:w="1082" w:type="dxa"/>
            <w:tcBorders>
              <w:left w:val="single" w:sz="4" w:space="0" w:color="000000"/>
              <w:bottom w:val="single" w:sz="4" w:space="0" w:color="000000"/>
            </w:tcBorders>
            <w:shd w:val="clear" w:color="auto" w:fill="8DB4E3"/>
            <w:vAlign w:val="center"/>
          </w:tcPr>
          <w:p w:rsidR="00CA6068" w:rsidRPr="009E2610" w:rsidRDefault="00CA6068" w:rsidP="004C5B6E">
            <w:pPr>
              <w:jc w:val="right"/>
              <w:rPr>
                <w:rFonts w:ascii="Arial" w:eastAsia="Times New Roman" w:hAnsi="Arial" w:cs="Arial"/>
                <w:sz w:val="18"/>
                <w:szCs w:val="18"/>
              </w:rPr>
            </w:pPr>
            <w:r w:rsidRPr="009E2610">
              <w:rPr>
                <w:rFonts w:ascii="Arial" w:eastAsia="Times New Roman" w:hAnsi="Arial" w:cs="Arial"/>
                <w:sz w:val="18"/>
                <w:szCs w:val="18"/>
              </w:rPr>
              <w:t>12.000</w:t>
            </w:r>
          </w:p>
        </w:tc>
        <w:tc>
          <w:tcPr>
            <w:tcW w:w="1274" w:type="dxa"/>
            <w:tcBorders>
              <w:left w:val="single" w:sz="4" w:space="0" w:color="000000"/>
              <w:bottom w:val="single" w:sz="4" w:space="0" w:color="000000"/>
            </w:tcBorders>
            <w:shd w:val="clear" w:color="auto" w:fill="8DB4E3"/>
            <w:vAlign w:val="center"/>
          </w:tcPr>
          <w:p w:rsidR="00CA6068" w:rsidRPr="009E2610" w:rsidRDefault="00CA6068" w:rsidP="004C5B6E">
            <w:pPr>
              <w:jc w:val="right"/>
              <w:rPr>
                <w:rFonts w:ascii="Arial" w:eastAsia="Times New Roman" w:hAnsi="Arial" w:cs="Arial"/>
                <w:sz w:val="18"/>
                <w:szCs w:val="18"/>
              </w:rPr>
            </w:pPr>
            <w:r w:rsidRPr="009E2610">
              <w:rPr>
                <w:rFonts w:ascii="Arial" w:eastAsia="Times New Roman" w:hAnsi="Arial" w:cs="Arial"/>
                <w:sz w:val="18"/>
                <w:szCs w:val="18"/>
              </w:rPr>
              <w:t>12.000</w:t>
            </w:r>
          </w:p>
        </w:tc>
        <w:tc>
          <w:tcPr>
            <w:tcW w:w="1286" w:type="dxa"/>
            <w:tcBorders>
              <w:left w:val="single" w:sz="4" w:space="0" w:color="000000"/>
              <w:bottom w:val="single" w:sz="4" w:space="0" w:color="000000"/>
            </w:tcBorders>
            <w:shd w:val="clear" w:color="auto" w:fill="8DB4E3"/>
            <w:vAlign w:val="center"/>
          </w:tcPr>
          <w:p w:rsidR="00CA6068" w:rsidRPr="009E2610" w:rsidRDefault="00CA6068" w:rsidP="004C5B6E">
            <w:pPr>
              <w:jc w:val="right"/>
              <w:rPr>
                <w:rFonts w:ascii="Arial" w:eastAsia="Times New Roman" w:hAnsi="Arial" w:cs="Arial"/>
                <w:sz w:val="18"/>
                <w:szCs w:val="18"/>
              </w:rPr>
            </w:pPr>
            <w:r w:rsidRPr="009E2610">
              <w:rPr>
                <w:rFonts w:ascii="Arial" w:eastAsia="Times New Roman" w:hAnsi="Arial" w:cs="Arial"/>
                <w:sz w:val="18"/>
                <w:szCs w:val="18"/>
              </w:rPr>
              <w:t>0</w:t>
            </w:r>
          </w:p>
        </w:tc>
        <w:tc>
          <w:tcPr>
            <w:tcW w:w="1549"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eastAsia="Times New Roman" w:hAnsi="Arial" w:cs="Arial"/>
                <w:sz w:val="18"/>
                <w:szCs w:val="18"/>
              </w:rPr>
              <w:t>613713 Opravka i održavanje vatr. vozila</w:t>
            </w:r>
          </w:p>
        </w:tc>
        <w:tc>
          <w:tcPr>
            <w:tcW w:w="1194"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sz w:val="18"/>
                <w:szCs w:val="18"/>
              </w:rPr>
            </w:pPr>
            <w:r w:rsidRPr="009E2610">
              <w:rPr>
                <w:rFonts w:ascii="Arial" w:hAnsi="Arial" w:cs="Arial"/>
                <w:sz w:val="18"/>
                <w:szCs w:val="18"/>
              </w:rPr>
              <w:t>Kontinuirano</w:t>
            </w:r>
          </w:p>
        </w:tc>
        <w:tc>
          <w:tcPr>
            <w:tcW w:w="1340" w:type="dxa"/>
            <w:tcBorders>
              <w:left w:val="single" w:sz="4" w:space="0" w:color="000000"/>
              <w:bottom w:val="single" w:sz="4" w:space="0" w:color="000000"/>
            </w:tcBorders>
            <w:shd w:val="clear" w:color="auto" w:fill="8DB4E3"/>
            <w:vAlign w:val="center"/>
          </w:tcPr>
          <w:p w:rsidR="00CA6068" w:rsidRPr="009E2610" w:rsidRDefault="00CA6068" w:rsidP="004C5B6E">
            <w:pPr>
              <w:rPr>
                <w:rFonts w:ascii="Arial" w:hAnsi="Arial" w:cs="Arial"/>
              </w:rPr>
            </w:pPr>
            <w:r w:rsidRPr="009E2610">
              <w:rPr>
                <w:rFonts w:ascii="Arial" w:hAnsi="Arial" w:cs="Arial"/>
                <w:sz w:val="18"/>
                <w:szCs w:val="18"/>
              </w:rPr>
              <w:t>Edin Gubelić</w:t>
            </w:r>
          </w:p>
        </w:tc>
        <w:tc>
          <w:tcPr>
            <w:tcW w:w="40" w:type="dxa"/>
            <w:shd w:val="clear" w:color="auto" w:fill="auto"/>
          </w:tcPr>
          <w:p w:rsidR="00CA6068" w:rsidRPr="009E2610" w:rsidRDefault="00CA6068" w:rsidP="00F56904">
            <w:pPr>
              <w:snapToGrid w:val="0"/>
              <w:rPr>
                <w:rFonts w:ascii="Arial" w:hAnsi="Arial" w:cs="Arial"/>
              </w:rPr>
            </w:pPr>
          </w:p>
        </w:tc>
      </w:tr>
      <w:tr w:rsidR="004714FD" w:rsidRPr="009E2610" w:rsidTr="004714FD">
        <w:trPr>
          <w:trHeight w:val="59"/>
          <w:jc w:val="center"/>
        </w:trPr>
        <w:tc>
          <w:tcPr>
            <w:tcW w:w="13624" w:type="dxa"/>
            <w:gridSpan w:val="13"/>
            <w:tcBorders>
              <w:left w:val="single" w:sz="4" w:space="0" w:color="000000"/>
              <w:bottom w:val="single" w:sz="4" w:space="0" w:color="000000"/>
              <w:right w:val="single" w:sz="4" w:space="0" w:color="000000"/>
            </w:tcBorders>
            <w:shd w:val="clear" w:color="auto" w:fill="8DB4E3"/>
            <w:vAlign w:val="center"/>
          </w:tcPr>
          <w:tbl>
            <w:tblPr>
              <w:tblW w:w="0" w:type="auto"/>
              <w:tblLayout w:type="fixed"/>
              <w:tblCellMar>
                <w:top w:w="55" w:type="dxa"/>
                <w:left w:w="55" w:type="dxa"/>
                <w:bottom w:w="55" w:type="dxa"/>
                <w:right w:w="55" w:type="dxa"/>
              </w:tblCellMar>
              <w:tblLook w:val="0000" w:firstRow="0" w:lastRow="0" w:firstColumn="0" w:lastColumn="0" w:noHBand="0" w:noVBand="0"/>
            </w:tblPr>
            <w:tblGrid>
              <w:gridCol w:w="332"/>
              <w:gridCol w:w="1822"/>
              <w:gridCol w:w="1039"/>
              <w:gridCol w:w="621"/>
              <w:gridCol w:w="2004"/>
              <w:gridCol w:w="1114"/>
              <w:gridCol w:w="1082"/>
              <w:gridCol w:w="1479"/>
              <w:gridCol w:w="1382"/>
              <w:gridCol w:w="1361"/>
              <w:gridCol w:w="1348"/>
            </w:tblGrid>
            <w:tr w:rsidR="00CA6068" w:rsidRPr="009E2610" w:rsidTr="00F56904">
              <w:tc>
                <w:tcPr>
                  <w:tcW w:w="332" w:type="dxa"/>
                  <w:shd w:val="clear" w:color="auto" w:fill="auto"/>
                </w:tcPr>
                <w:p w:rsidR="00CA6068" w:rsidRPr="009E2610" w:rsidRDefault="00CA6068" w:rsidP="00F56904">
                  <w:pPr>
                    <w:rPr>
                      <w:rFonts w:ascii="Arial" w:hAnsi="Arial" w:cs="Arial"/>
                      <w:sz w:val="18"/>
                      <w:szCs w:val="18"/>
                    </w:rPr>
                  </w:pPr>
                  <w:r w:rsidRPr="009E2610">
                    <w:rPr>
                      <w:rFonts w:ascii="Arial" w:hAnsi="Arial" w:cs="Arial"/>
                      <w:sz w:val="18"/>
                      <w:szCs w:val="18"/>
                    </w:rPr>
                    <w:t>32</w:t>
                  </w:r>
                </w:p>
              </w:tc>
              <w:tc>
                <w:tcPr>
                  <w:tcW w:w="1822" w:type="dxa"/>
                  <w:shd w:val="clear" w:color="auto" w:fill="auto"/>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Saradnja sa službama za upravu Općine, MZ, Javnim ustanovama i preduzećima i dr. prav.licima</w:t>
                  </w:r>
                </w:p>
              </w:tc>
              <w:tc>
                <w:tcPr>
                  <w:tcW w:w="1039" w:type="dxa"/>
                  <w:shd w:val="clear" w:color="auto" w:fill="auto"/>
                </w:tcPr>
                <w:p w:rsidR="00CA6068" w:rsidRPr="009E2610" w:rsidRDefault="00CA6068" w:rsidP="004C5B6E">
                  <w:pPr>
                    <w:snapToGrid w:val="0"/>
                    <w:jc w:val="center"/>
                    <w:rPr>
                      <w:rFonts w:ascii="Arial" w:eastAsia="Times New Roman" w:hAnsi="Arial" w:cs="Arial"/>
                      <w:color w:val="FF0000"/>
                      <w:sz w:val="18"/>
                      <w:szCs w:val="18"/>
                    </w:rPr>
                  </w:pPr>
                </w:p>
              </w:tc>
              <w:tc>
                <w:tcPr>
                  <w:tcW w:w="621" w:type="dxa"/>
                  <w:shd w:val="clear" w:color="auto" w:fill="auto"/>
                </w:tcPr>
                <w:p w:rsidR="00CA6068" w:rsidRPr="009E2610" w:rsidRDefault="00CA6068" w:rsidP="004C5B6E">
                  <w:pPr>
                    <w:snapToGrid w:val="0"/>
                    <w:jc w:val="center"/>
                    <w:rPr>
                      <w:rFonts w:ascii="Arial" w:eastAsia="Times New Roman" w:hAnsi="Arial" w:cs="Arial"/>
                      <w:color w:val="FF0000"/>
                      <w:sz w:val="18"/>
                      <w:szCs w:val="18"/>
                    </w:rPr>
                  </w:pPr>
                </w:p>
              </w:tc>
              <w:tc>
                <w:tcPr>
                  <w:tcW w:w="2004" w:type="dxa"/>
                  <w:shd w:val="clear" w:color="auto" w:fill="auto"/>
                </w:tcPr>
                <w:p w:rsidR="00CA6068" w:rsidRPr="009E2610" w:rsidRDefault="00CA6068" w:rsidP="004C5B6E">
                  <w:pPr>
                    <w:rPr>
                      <w:rFonts w:ascii="Arial" w:eastAsia="Times New Roman" w:hAnsi="Arial" w:cs="Arial"/>
                      <w:color w:val="FF0000"/>
                      <w:sz w:val="18"/>
                      <w:szCs w:val="18"/>
                    </w:rPr>
                  </w:pPr>
                  <w:r w:rsidRPr="009E2610">
                    <w:rPr>
                      <w:rFonts w:ascii="Arial" w:hAnsi="Arial" w:cs="Arial"/>
                      <w:sz w:val="18"/>
                      <w:szCs w:val="18"/>
                    </w:rPr>
                    <w:t xml:space="preserve">Održano 5 sastanaka sa predsatvnicima javnog sektora na području Općine, pružena tehnička podrška za obezbjeđenje 10 javnih skupova na godišnjem nivou. </w:t>
                  </w:r>
                </w:p>
              </w:tc>
              <w:tc>
                <w:tcPr>
                  <w:tcW w:w="1114" w:type="dxa"/>
                  <w:shd w:val="clear" w:color="auto" w:fill="auto"/>
                </w:tcPr>
                <w:p w:rsidR="00CA6068" w:rsidRPr="009E2610" w:rsidRDefault="00CA6068" w:rsidP="00F56904">
                  <w:pPr>
                    <w:snapToGrid w:val="0"/>
                    <w:jc w:val="right"/>
                    <w:rPr>
                      <w:rFonts w:ascii="Arial" w:eastAsia="Times New Roman" w:hAnsi="Arial" w:cs="Arial"/>
                      <w:color w:val="FF0000"/>
                      <w:sz w:val="18"/>
                      <w:szCs w:val="18"/>
                    </w:rPr>
                  </w:pPr>
                </w:p>
              </w:tc>
              <w:tc>
                <w:tcPr>
                  <w:tcW w:w="1082" w:type="dxa"/>
                  <w:shd w:val="clear" w:color="auto" w:fill="auto"/>
                </w:tcPr>
                <w:p w:rsidR="00CA6068" w:rsidRPr="009E2610" w:rsidRDefault="00CA6068" w:rsidP="00F56904">
                  <w:pPr>
                    <w:snapToGrid w:val="0"/>
                    <w:jc w:val="right"/>
                    <w:rPr>
                      <w:rFonts w:ascii="Arial" w:eastAsia="Times New Roman" w:hAnsi="Arial" w:cs="Arial"/>
                      <w:color w:val="FF0000"/>
                      <w:sz w:val="18"/>
                      <w:szCs w:val="18"/>
                    </w:rPr>
                  </w:pPr>
                </w:p>
              </w:tc>
              <w:tc>
                <w:tcPr>
                  <w:tcW w:w="1479" w:type="dxa"/>
                  <w:shd w:val="clear" w:color="auto" w:fill="auto"/>
                </w:tcPr>
                <w:p w:rsidR="00CA6068" w:rsidRPr="009E2610" w:rsidRDefault="00CA6068" w:rsidP="00F56904">
                  <w:pPr>
                    <w:snapToGrid w:val="0"/>
                    <w:jc w:val="right"/>
                    <w:rPr>
                      <w:rFonts w:ascii="Arial" w:eastAsia="Times New Roman" w:hAnsi="Arial" w:cs="Arial"/>
                      <w:color w:val="FF0000"/>
                      <w:sz w:val="18"/>
                      <w:szCs w:val="18"/>
                    </w:rPr>
                  </w:pPr>
                </w:p>
              </w:tc>
              <w:tc>
                <w:tcPr>
                  <w:tcW w:w="1382" w:type="dxa"/>
                  <w:shd w:val="clear" w:color="auto" w:fill="auto"/>
                </w:tcPr>
                <w:p w:rsidR="00CA6068" w:rsidRPr="009E2610" w:rsidRDefault="00CA6068" w:rsidP="00F56904">
                  <w:pPr>
                    <w:snapToGrid w:val="0"/>
                    <w:jc w:val="center"/>
                    <w:rPr>
                      <w:rFonts w:ascii="Arial" w:eastAsia="Times New Roman" w:hAnsi="Arial" w:cs="Arial"/>
                      <w:color w:val="FF0000"/>
                      <w:sz w:val="18"/>
                      <w:szCs w:val="18"/>
                    </w:rPr>
                  </w:pPr>
                </w:p>
              </w:tc>
              <w:tc>
                <w:tcPr>
                  <w:tcW w:w="1361" w:type="dxa"/>
                  <w:shd w:val="clear" w:color="auto" w:fill="auto"/>
                </w:tcPr>
                <w:p w:rsidR="00CA6068" w:rsidRPr="009E2610" w:rsidRDefault="00CA6068" w:rsidP="00F56904">
                  <w:pPr>
                    <w:rPr>
                      <w:rFonts w:ascii="Arial" w:hAnsi="Arial" w:cs="Arial"/>
                      <w:sz w:val="18"/>
                      <w:szCs w:val="18"/>
                    </w:rPr>
                  </w:pPr>
                  <w:r w:rsidRPr="009E2610">
                    <w:rPr>
                      <w:rFonts w:ascii="Arial" w:hAnsi="Arial" w:cs="Arial"/>
                      <w:sz w:val="18"/>
                      <w:szCs w:val="18"/>
                    </w:rPr>
                    <w:t>Kontinuirano</w:t>
                  </w:r>
                </w:p>
              </w:tc>
              <w:tc>
                <w:tcPr>
                  <w:tcW w:w="1348" w:type="dxa"/>
                  <w:shd w:val="clear" w:color="auto" w:fill="auto"/>
                </w:tcPr>
                <w:p w:rsidR="00CA6068" w:rsidRPr="009E2610" w:rsidRDefault="00CA6068" w:rsidP="00F56904">
                  <w:pPr>
                    <w:jc w:val="center"/>
                    <w:rPr>
                      <w:rFonts w:ascii="Arial" w:hAnsi="Arial" w:cs="Arial"/>
                    </w:rPr>
                  </w:pPr>
                  <w:r w:rsidRPr="009E2610">
                    <w:rPr>
                      <w:rFonts w:ascii="Arial" w:hAnsi="Arial" w:cs="Arial"/>
                      <w:sz w:val="18"/>
                      <w:szCs w:val="18"/>
                    </w:rPr>
                    <w:t>Sajid Ramić</w:t>
                  </w:r>
                </w:p>
              </w:tc>
            </w:tr>
          </w:tbl>
          <w:p w:rsidR="004714FD" w:rsidRPr="009E2610" w:rsidRDefault="004714FD" w:rsidP="00F56904">
            <w:pPr>
              <w:rPr>
                <w:rFonts w:ascii="Arial" w:eastAsia="Times New Roman" w:hAnsi="Arial" w:cs="Arial"/>
                <w:b/>
                <w:bCs/>
                <w:i/>
                <w:color w:val="000000"/>
                <w:sz w:val="18"/>
                <w:szCs w:val="18"/>
              </w:rPr>
            </w:pPr>
          </w:p>
        </w:tc>
      </w:tr>
    </w:tbl>
    <w:p w:rsidR="004714FD" w:rsidRPr="009E2610" w:rsidRDefault="004714FD" w:rsidP="004714FD">
      <w:pPr>
        <w:spacing w:line="100" w:lineRule="atLeast"/>
        <w:jc w:val="center"/>
        <w:rPr>
          <w:rFonts w:ascii="Arial" w:eastAsia="Times New Roman" w:hAnsi="Arial" w:cs="Arial"/>
          <w:b/>
          <w:bCs/>
          <w:color w:val="000000"/>
          <w:sz w:val="18"/>
          <w:szCs w:val="18"/>
        </w:rPr>
      </w:pPr>
      <w:r w:rsidRPr="009E2610">
        <w:rPr>
          <w:rFonts w:ascii="Arial" w:eastAsia="Times New Roman" w:hAnsi="Arial" w:cs="Arial"/>
          <w:b/>
          <w:bCs/>
          <w:i/>
          <w:color w:val="000000"/>
          <w:sz w:val="18"/>
          <w:szCs w:val="18"/>
        </w:rPr>
        <w:t>REKAPITULACIJA  SREDSTAVA</w:t>
      </w:r>
    </w:p>
    <w:tbl>
      <w:tblPr>
        <w:tblW w:w="0" w:type="auto"/>
        <w:jc w:val="center"/>
        <w:tblInd w:w="47" w:type="dxa"/>
        <w:tblLayout w:type="fixed"/>
        <w:tblCellMar>
          <w:left w:w="0" w:type="dxa"/>
          <w:right w:w="0" w:type="dxa"/>
        </w:tblCellMar>
        <w:tblLook w:val="0000" w:firstRow="0" w:lastRow="0" w:firstColumn="0" w:lastColumn="0" w:noHBand="0" w:noVBand="0"/>
      </w:tblPr>
      <w:tblGrid>
        <w:gridCol w:w="5807"/>
        <w:gridCol w:w="1082"/>
        <w:gridCol w:w="1093"/>
        <w:gridCol w:w="1468"/>
        <w:gridCol w:w="4152"/>
      </w:tblGrid>
      <w:tr w:rsidR="004714FD" w:rsidRPr="009E2610" w:rsidTr="004714FD">
        <w:trPr>
          <w:trHeight w:val="225"/>
          <w:jc w:val="center"/>
        </w:trPr>
        <w:tc>
          <w:tcPr>
            <w:tcW w:w="5807" w:type="dxa"/>
            <w:tcBorders>
              <w:top w:val="single" w:sz="4" w:space="0" w:color="000000"/>
              <w:left w:val="single" w:sz="4" w:space="0" w:color="000000"/>
              <w:bottom w:val="single" w:sz="4" w:space="0" w:color="000000"/>
            </w:tcBorders>
            <w:shd w:val="clear" w:color="auto" w:fill="8DB4E3"/>
            <w:vAlign w:val="center"/>
          </w:tcPr>
          <w:p w:rsidR="004714FD" w:rsidRPr="009E2610" w:rsidRDefault="004714FD" w:rsidP="00F56904">
            <w:pPr>
              <w:rPr>
                <w:rFonts w:ascii="Arial" w:eastAsia="Times New Roman" w:hAnsi="Arial" w:cs="Arial"/>
                <w:sz w:val="18"/>
                <w:szCs w:val="18"/>
              </w:rPr>
            </w:pPr>
            <w:r w:rsidRPr="009E2610">
              <w:rPr>
                <w:rFonts w:ascii="Arial" w:eastAsia="Times New Roman" w:hAnsi="Arial" w:cs="Arial"/>
                <w:b/>
                <w:bCs/>
                <w:color w:val="000000"/>
                <w:sz w:val="18"/>
                <w:szCs w:val="18"/>
              </w:rPr>
              <w:t>A. Ukupno strateško programski prioriteti</w:t>
            </w:r>
          </w:p>
        </w:tc>
        <w:tc>
          <w:tcPr>
            <w:tcW w:w="1082" w:type="dxa"/>
            <w:tcBorders>
              <w:top w:val="single" w:sz="4" w:space="0" w:color="000000"/>
              <w:left w:val="single" w:sz="4" w:space="0" w:color="000000"/>
              <w:bottom w:val="single" w:sz="4" w:space="0" w:color="000000"/>
            </w:tcBorders>
            <w:shd w:val="clear" w:color="auto" w:fill="8DB4E3"/>
            <w:vAlign w:val="center"/>
          </w:tcPr>
          <w:p w:rsidR="004714FD" w:rsidRPr="009E2610" w:rsidRDefault="004714FD" w:rsidP="00F56904">
            <w:pPr>
              <w:ind w:left="-57"/>
              <w:rPr>
                <w:rFonts w:ascii="Arial" w:eastAsia="Times New Roman" w:hAnsi="Arial" w:cs="Arial"/>
                <w:sz w:val="18"/>
                <w:szCs w:val="18"/>
              </w:rPr>
            </w:pPr>
            <w:r w:rsidRPr="009E2610">
              <w:rPr>
                <w:rFonts w:ascii="Arial" w:eastAsia="Times New Roman" w:hAnsi="Arial" w:cs="Arial"/>
                <w:sz w:val="18"/>
                <w:szCs w:val="18"/>
              </w:rPr>
              <w:t xml:space="preserve">  720.000,00</w:t>
            </w:r>
          </w:p>
        </w:tc>
        <w:tc>
          <w:tcPr>
            <w:tcW w:w="1093" w:type="dxa"/>
            <w:tcBorders>
              <w:top w:val="single" w:sz="4" w:space="0" w:color="000000"/>
              <w:left w:val="single" w:sz="4" w:space="0" w:color="000000"/>
              <w:bottom w:val="single" w:sz="4" w:space="0" w:color="000000"/>
            </w:tcBorders>
            <w:shd w:val="clear" w:color="auto" w:fill="8DB4E3"/>
            <w:vAlign w:val="center"/>
          </w:tcPr>
          <w:p w:rsidR="004714FD" w:rsidRPr="009E2610" w:rsidRDefault="004714FD" w:rsidP="00F56904">
            <w:pPr>
              <w:ind w:left="-113"/>
              <w:jc w:val="center"/>
              <w:rPr>
                <w:rFonts w:ascii="Arial" w:eastAsia="Times New Roman" w:hAnsi="Arial" w:cs="Arial"/>
                <w:sz w:val="18"/>
                <w:szCs w:val="18"/>
              </w:rPr>
            </w:pPr>
            <w:r w:rsidRPr="009E2610">
              <w:rPr>
                <w:rFonts w:ascii="Arial" w:eastAsia="Times New Roman" w:hAnsi="Arial" w:cs="Arial"/>
                <w:sz w:val="18"/>
                <w:szCs w:val="18"/>
              </w:rPr>
              <w:t>20.000,00</w:t>
            </w:r>
          </w:p>
        </w:tc>
        <w:tc>
          <w:tcPr>
            <w:tcW w:w="1468" w:type="dxa"/>
            <w:tcBorders>
              <w:top w:val="single" w:sz="4" w:space="0" w:color="000000"/>
              <w:left w:val="single" w:sz="4" w:space="0" w:color="000000"/>
              <w:bottom w:val="single" w:sz="4" w:space="0" w:color="000000"/>
            </w:tcBorders>
            <w:shd w:val="clear" w:color="auto" w:fill="8DB4E3"/>
            <w:vAlign w:val="center"/>
          </w:tcPr>
          <w:p w:rsidR="004714FD" w:rsidRPr="009E2610" w:rsidRDefault="004714FD" w:rsidP="00F56904">
            <w:pPr>
              <w:ind w:left="-113"/>
              <w:jc w:val="center"/>
              <w:rPr>
                <w:rFonts w:ascii="Arial" w:eastAsia="Times New Roman" w:hAnsi="Arial" w:cs="Arial"/>
                <w:sz w:val="18"/>
                <w:szCs w:val="18"/>
              </w:rPr>
            </w:pPr>
            <w:r w:rsidRPr="009E2610">
              <w:rPr>
                <w:rFonts w:ascii="Arial" w:eastAsia="Times New Roman" w:hAnsi="Arial" w:cs="Arial"/>
                <w:sz w:val="18"/>
                <w:szCs w:val="18"/>
              </w:rPr>
              <w:t>700.000,00</w:t>
            </w:r>
          </w:p>
        </w:tc>
        <w:tc>
          <w:tcPr>
            <w:tcW w:w="4152" w:type="dxa"/>
            <w:tcBorders>
              <w:top w:val="single" w:sz="4" w:space="0" w:color="000000"/>
              <w:left w:val="single" w:sz="4" w:space="0" w:color="000000"/>
              <w:bottom w:val="single" w:sz="4" w:space="0" w:color="000000"/>
              <w:right w:val="single" w:sz="4" w:space="0" w:color="000000"/>
            </w:tcBorders>
            <w:shd w:val="clear" w:color="auto" w:fill="8DB4E3"/>
            <w:vAlign w:val="center"/>
          </w:tcPr>
          <w:p w:rsidR="004714FD" w:rsidRPr="009E2610" w:rsidRDefault="004714FD" w:rsidP="00F56904">
            <w:pPr>
              <w:snapToGrid w:val="0"/>
              <w:rPr>
                <w:rFonts w:ascii="Arial" w:eastAsia="Times New Roman" w:hAnsi="Arial" w:cs="Arial"/>
                <w:sz w:val="18"/>
                <w:szCs w:val="18"/>
              </w:rPr>
            </w:pPr>
          </w:p>
        </w:tc>
      </w:tr>
      <w:tr w:rsidR="004714FD" w:rsidRPr="009E2610" w:rsidTr="004714FD">
        <w:trPr>
          <w:trHeight w:val="268"/>
          <w:jc w:val="center"/>
        </w:trPr>
        <w:tc>
          <w:tcPr>
            <w:tcW w:w="5807" w:type="dxa"/>
            <w:tcBorders>
              <w:left w:val="single" w:sz="4" w:space="0" w:color="000000"/>
              <w:bottom w:val="single" w:sz="4" w:space="0" w:color="000000"/>
            </w:tcBorders>
            <w:shd w:val="clear" w:color="auto" w:fill="8DB4E3"/>
            <w:vAlign w:val="center"/>
          </w:tcPr>
          <w:p w:rsidR="004714FD" w:rsidRPr="009E2610" w:rsidRDefault="004714FD" w:rsidP="00F56904">
            <w:pPr>
              <w:rPr>
                <w:rFonts w:ascii="Arial" w:eastAsia="Times New Roman" w:hAnsi="Arial" w:cs="Arial"/>
                <w:sz w:val="18"/>
                <w:szCs w:val="18"/>
              </w:rPr>
            </w:pPr>
            <w:r w:rsidRPr="009E2610">
              <w:rPr>
                <w:rFonts w:ascii="Arial" w:eastAsia="Times New Roman" w:hAnsi="Arial" w:cs="Arial"/>
                <w:b/>
                <w:bCs/>
                <w:color w:val="000000"/>
                <w:sz w:val="18"/>
                <w:szCs w:val="18"/>
              </w:rPr>
              <w:t>B. Ukupno redovni poslovi</w:t>
            </w:r>
          </w:p>
        </w:tc>
        <w:tc>
          <w:tcPr>
            <w:tcW w:w="1082" w:type="dxa"/>
            <w:tcBorders>
              <w:left w:val="single" w:sz="4" w:space="0" w:color="000000"/>
              <w:bottom w:val="single" w:sz="4" w:space="0" w:color="000000"/>
            </w:tcBorders>
            <w:shd w:val="clear" w:color="auto" w:fill="8DB4E3"/>
            <w:vAlign w:val="center"/>
          </w:tcPr>
          <w:p w:rsidR="004714FD" w:rsidRPr="009E2610" w:rsidRDefault="004714FD" w:rsidP="00F56904">
            <w:pPr>
              <w:snapToGrid w:val="0"/>
              <w:rPr>
                <w:rFonts w:ascii="Arial" w:eastAsia="Times New Roman" w:hAnsi="Arial" w:cs="Arial"/>
                <w:sz w:val="18"/>
                <w:szCs w:val="18"/>
              </w:rPr>
            </w:pPr>
            <w:r w:rsidRPr="009E2610">
              <w:rPr>
                <w:rFonts w:ascii="Arial" w:eastAsia="Times New Roman" w:hAnsi="Arial" w:cs="Arial"/>
                <w:sz w:val="18"/>
                <w:szCs w:val="18"/>
              </w:rPr>
              <w:t xml:space="preserve"> 111.000,00</w:t>
            </w:r>
          </w:p>
        </w:tc>
        <w:tc>
          <w:tcPr>
            <w:tcW w:w="1093" w:type="dxa"/>
            <w:tcBorders>
              <w:left w:val="single" w:sz="4" w:space="0" w:color="000000"/>
              <w:bottom w:val="single" w:sz="4" w:space="0" w:color="000000"/>
            </w:tcBorders>
            <w:shd w:val="clear" w:color="auto" w:fill="8DB4E3"/>
            <w:vAlign w:val="center"/>
          </w:tcPr>
          <w:p w:rsidR="004714FD" w:rsidRPr="009E2610" w:rsidRDefault="004714FD" w:rsidP="00F56904">
            <w:pPr>
              <w:snapToGrid w:val="0"/>
              <w:rPr>
                <w:rFonts w:ascii="Arial" w:eastAsia="Times New Roman" w:hAnsi="Arial" w:cs="Arial"/>
                <w:sz w:val="18"/>
                <w:szCs w:val="18"/>
              </w:rPr>
            </w:pPr>
            <w:r w:rsidRPr="009E2610">
              <w:rPr>
                <w:rFonts w:ascii="Arial" w:eastAsia="Times New Roman" w:hAnsi="Arial" w:cs="Arial"/>
                <w:sz w:val="18"/>
                <w:szCs w:val="18"/>
              </w:rPr>
              <w:t xml:space="preserve">  46.000,00</w:t>
            </w:r>
          </w:p>
        </w:tc>
        <w:tc>
          <w:tcPr>
            <w:tcW w:w="1468" w:type="dxa"/>
            <w:tcBorders>
              <w:left w:val="single" w:sz="4" w:space="0" w:color="000000"/>
              <w:bottom w:val="single" w:sz="4" w:space="0" w:color="000000"/>
            </w:tcBorders>
            <w:shd w:val="clear" w:color="auto" w:fill="8DB4E3"/>
            <w:vAlign w:val="center"/>
          </w:tcPr>
          <w:p w:rsidR="004714FD" w:rsidRPr="009E2610" w:rsidRDefault="004714FD" w:rsidP="00F56904">
            <w:pPr>
              <w:snapToGrid w:val="0"/>
              <w:rPr>
                <w:rFonts w:ascii="Arial" w:eastAsia="Times New Roman" w:hAnsi="Arial" w:cs="Arial"/>
                <w:sz w:val="18"/>
                <w:szCs w:val="18"/>
              </w:rPr>
            </w:pPr>
            <w:r w:rsidRPr="009E2610">
              <w:rPr>
                <w:rFonts w:ascii="Arial" w:eastAsia="Times New Roman" w:hAnsi="Arial" w:cs="Arial"/>
                <w:sz w:val="18"/>
                <w:szCs w:val="18"/>
              </w:rPr>
              <w:t xml:space="preserve">       65.000,00</w:t>
            </w:r>
          </w:p>
        </w:tc>
        <w:tc>
          <w:tcPr>
            <w:tcW w:w="4152" w:type="dxa"/>
            <w:tcBorders>
              <w:left w:val="single" w:sz="4" w:space="0" w:color="000000"/>
              <w:bottom w:val="single" w:sz="4" w:space="0" w:color="000000"/>
              <w:right w:val="single" w:sz="4" w:space="0" w:color="000000"/>
            </w:tcBorders>
            <w:shd w:val="clear" w:color="auto" w:fill="8DB4E3"/>
            <w:vAlign w:val="center"/>
          </w:tcPr>
          <w:p w:rsidR="004714FD" w:rsidRPr="009E2610" w:rsidRDefault="004714FD" w:rsidP="00F56904">
            <w:pPr>
              <w:snapToGrid w:val="0"/>
              <w:rPr>
                <w:rFonts w:ascii="Arial" w:eastAsia="Times New Roman" w:hAnsi="Arial" w:cs="Arial"/>
                <w:sz w:val="18"/>
                <w:szCs w:val="18"/>
              </w:rPr>
            </w:pPr>
          </w:p>
        </w:tc>
      </w:tr>
      <w:tr w:rsidR="004714FD" w:rsidRPr="009E2610" w:rsidTr="004714FD">
        <w:trPr>
          <w:trHeight w:val="397"/>
          <w:jc w:val="center"/>
        </w:trPr>
        <w:tc>
          <w:tcPr>
            <w:tcW w:w="5807" w:type="dxa"/>
            <w:tcBorders>
              <w:left w:val="single" w:sz="4" w:space="0" w:color="000000"/>
              <w:bottom w:val="single" w:sz="4" w:space="0" w:color="000000"/>
            </w:tcBorders>
            <w:shd w:val="clear" w:color="auto" w:fill="8DB4E3"/>
            <w:vAlign w:val="center"/>
          </w:tcPr>
          <w:p w:rsidR="004714FD" w:rsidRPr="009E2610" w:rsidRDefault="004714FD" w:rsidP="00F56904">
            <w:pPr>
              <w:rPr>
                <w:rFonts w:ascii="Arial" w:eastAsia="Times New Roman" w:hAnsi="Arial" w:cs="Arial"/>
                <w:sz w:val="18"/>
                <w:szCs w:val="18"/>
              </w:rPr>
            </w:pPr>
            <w:r w:rsidRPr="009E2610">
              <w:rPr>
                <w:rFonts w:ascii="Arial" w:eastAsia="Times New Roman" w:hAnsi="Arial" w:cs="Arial"/>
                <w:b/>
                <w:bCs/>
                <w:color w:val="000000"/>
                <w:sz w:val="18"/>
                <w:szCs w:val="18"/>
              </w:rPr>
              <w:t>U K U P N O  S R E D S T A V A (A + B):</w:t>
            </w:r>
          </w:p>
        </w:tc>
        <w:tc>
          <w:tcPr>
            <w:tcW w:w="1082" w:type="dxa"/>
            <w:tcBorders>
              <w:left w:val="single" w:sz="4" w:space="0" w:color="000000"/>
              <w:bottom w:val="single" w:sz="4" w:space="0" w:color="000000"/>
            </w:tcBorders>
            <w:shd w:val="clear" w:color="auto" w:fill="8DB4E3"/>
            <w:vAlign w:val="center"/>
          </w:tcPr>
          <w:p w:rsidR="004714FD" w:rsidRPr="009E2610" w:rsidRDefault="004714FD" w:rsidP="00F56904">
            <w:pPr>
              <w:snapToGrid w:val="0"/>
              <w:rPr>
                <w:rFonts w:ascii="Arial" w:eastAsia="Times New Roman" w:hAnsi="Arial" w:cs="Arial"/>
                <w:sz w:val="18"/>
                <w:szCs w:val="18"/>
              </w:rPr>
            </w:pPr>
            <w:r w:rsidRPr="009E2610">
              <w:rPr>
                <w:rFonts w:ascii="Arial" w:eastAsia="Times New Roman" w:hAnsi="Arial" w:cs="Arial"/>
                <w:sz w:val="18"/>
                <w:szCs w:val="18"/>
              </w:rPr>
              <w:t xml:space="preserve">  831.000,00</w:t>
            </w:r>
          </w:p>
        </w:tc>
        <w:tc>
          <w:tcPr>
            <w:tcW w:w="1093" w:type="dxa"/>
            <w:tcBorders>
              <w:left w:val="single" w:sz="4" w:space="0" w:color="000000"/>
              <w:bottom w:val="single" w:sz="4" w:space="0" w:color="000000"/>
            </w:tcBorders>
            <w:shd w:val="clear" w:color="auto" w:fill="8DB4E3"/>
            <w:vAlign w:val="center"/>
          </w:tcPr>
          <w:p w:rsidR="004714FD" w:rsidRPr="009E2610" w:rsidRDefault="004714FD" w:rsidP="00F56904">
            <w:pPr>
              <w:snapToGrid w:val="0"/>
              <w:rPr>
                <w:rFonts w:ascii="Arial" w:eastAsia="Times New Roman" w:hAnsi="Arial" w:cs="Arial"/>
                <w:sz w:val="18"/>
                <w:szCs w:val="18"/>
              </w:rPr>
            </w:pPr>
            <w:r w:rsidRPr="009E2610">
              <w:rPr>
                <w:rFonts w:ascii="Arial" w:eastAsia="Times New Roman" w:hAnsi="Arial" w:cs="Arial"/>
                <w:sz w:val="18"/>
                <w:szCs w:val="18"/>
              </w:rPr>
              <w:t xml:space="preserve">  66.000.00</w:t>
            </w:r>
          </w:p>
        </w:tc>
        <w:tc>
          <w:tcPr>
            <w:tcW w:w="1468" w:type="dxa"/>
            <w:tcBorders>
              <w:left w:val="single" w:sz="4" w:space="0" w:color="000000"/>
              <w:bottom w:val="single" w:sz="4" w:space="0" w:color="000000"/>
            </w:tcBorders>
            <w:shd w:val="clear" w:color="auto" w:fill="8DB4E3"/>
            <w:vAlign w:val="center"/>
          </w:tcPr>
          <w:p w:rsidR="004714FD" w:rsidRPr="009E2610" w:rsidRDefault="004714FD" w:rsidP="00F56904">
            <w:pPr>
              <w:snapToGrid w:val="0"/>
              <w:rPr>
                <w:rFonts w:ascii="Arial" w:eastAsia="Times New Roman" w:hAnsi="Arial" w:cs="Arial"/>
                <w:sz w:val="18"/>
                <w:szCs w:val="18"/>
              </w:rPr>
            </w:pPr>
            <w:r w:rsidRPr="009E2610">
              <w:rPr>
                <w:rFonts w:ascii="Arial" w:eastAsia="Times New Roman" w:hAnsi="Arial" w:cs="Arial"/>
                <w:sz w:val="18"/>
                <w:szCs w:val="18"/>
              </w:rPr>
              <w:t xml:space="preserve">     765.000,00</w:t>
            </w:r>
          </w:p>
        </w:tc>
        <w:tc>
          <w:tcPr>
            <w:tcW w:w="4152" w:type="dxa"/>
            <w:tcBorders>
              <w:left w:val="single" w:sz="4" w:space="0" w:color="000000"/>
              <w:bottom w:val="single" w:sz="4" w:space="0" w:color="000000"/>
              <w:right w:val="single" w:sz="4" w:space="0" w:color="000000"/>
            </w:tcBorders>
            <w:shd w:val="clear" w:color="auto" w:fill="8DB4E3"/>
            <w:vAlign w:val="center"/>
          </w:tcPr>
          <w:p w:rsidR="004714FD" w:rsidRPr="009E2610" w:rsidRDefault="004714FD" w:rsidP="00F56904">
            <w:pPr>
              <w:snapToGrid w:val="0"/>
              <w:rPr>
                <w:rFonts w:ascii="Arial" w:eastAsia="Times New Roman" w:hAnsi="Arial" w:cs="Arial"/>
                <w:sz w:val="18"/>
                <w:szCs w:val="18"/>
              </w:rPr>
            </w:pPr>
          </w:p>
        </w:tc>
      </w:tr>
    </w:tbl>
    <w:p w:rsidR="004714FD" w:rsidRPr="009E2610" w:rsidRDefault="004714FD" w:rsidP="004714FD">
      <w:pPr>
        <w:spacing w:line="100" w:lineRule="atLeast"/>
        <w:jc w:val="center"/>
        <w:rPr>
          <w:rFonts w:ascii="Arial" w:hAnsi="Arial" w:cs="Arial"/>
        </w:rPr>
      </w:pPr>
    </w:p>
    <w:p w:rsidR="00086EF9" w:rsidRPr="009E2610" w:rsidRDefault="00086EF9" w:rsidP="009140E7">
      <w:pPr>
        <w:spacing w:before="60" w:after="0" w:line="240" w:lineRule="auto"/>
        <w:jc w:val="both"/>
        <w:rPr>
          <w:rFonts w:ascii="Arial" w:hAnsi="Arial" w:cs="Arial"/>
          <w:b/>
        </w:rPr>
      </w:pPr>
    </w:p>
    <w:p w:rsidR="00086EF9" w:rsidRPr="009E2610" w:rsidRDefault="00086EF9" w:rsidP="009140E7">
      <w:pPr>
        <w:spacing w:before="60" w:after="0" w:line="240" w:lineRule="auto"/>
        <w:jc w:val="both"/>
        <w:rPr>
          <w:rFonts w:ascii="Arial" w:hAnsi="Arial" w:cs="Arial"/>
          <w:b/>
        </w:rPr>
      </w:pPr>
    </w:p>
    <w:p w:rsidR="00086EF9" w:rsidRPr="009E2610" w:rsidRDefault="00086EF9" w:rsidP="009140E7">
      <w:pPr>
        <w:spacing w:before="60" w:after="0" w:line="240" w:lineRule="auto"/>
        <w:jc w:val="both"/>
        <w:rPr>
          <w:rFonts w:ascii="Arial" w:hAnsi="Arial" w:cs="Arial"/>
          <w:b/>
        </w:rPr>
        <w:sectPr w:rsidR="00086EF9" w:rsidRPr="009E2610" w:rsidSect="00C672BF">
          <w:type w:val="continuous"/>
          <w:pgSz w:w="16838" w:h="11906" w:orient="landscape"/>
          <w:pgMar w:top="1417" w:right="1417" w:bottom="1417" w:left="1417" w:header="709" w:footer="709" w:gutter="0"/>
          <w:cols w:space="708"/>
          <w:docGrid w:linePitch="360"/>
        </w:sectPr>
      </w:pPr>
    </w:p>
    <w:p w:rsidR="00086EF9" w:rsidRPr="009E2610" w:rsidRDefault="00CF0249" w:rsidP="009140E7">
      <w:pPr>
        <w:spacing w:before="60" w:after="0" w:line="240" w:lineRule="auto"/>
        <w:jc w:val="both"/>
        <w:rPr>
          <w:rFonts w:ascii="Arial" w:hAnsi="Arial" w:cs="Arial"/>
          <w:b/>
        </w:rPr>
      </w:pPr>
      <w:r w:rsidRPr="009E2610">
        <w:rPr>
          <w:rFonts w:ascii="Arial" w:hAnsi="Arial" w:cs="Arial"/>
          <w:b/>
        </w:rPr>
        <w:lastRenderedPageBreak/>
        <w:t xml:space="preserve">13.3. </w:t>
      </w:r>
      <w:r w:rsidR="00086EF9" w:rsidRPr="009E2610">
        <w:rPr>
          <w:rFonts w:ascii="Arial" w:hAnsi="Arial" w:cs="Arial"/>
          <w:b/>
        </w:rPr>
        <w:t>Ljudski potencijali Službe</w:t>
      </w:r>
    </w:p>
    <w:p w:rsidR="00086EF9" w:rsidRPr="009E2610" w:rsidRDefault="00086EF9" w:rsidP="009140E7">
      <w:pPr>
        <w:spacing w:before="60" w:after="0" w:line="240" w:lineRule="auto"/>
        <w:jc w:val="both"/>
        <w:rPr>
          <w:rFonts w:ascii="Arial" w:hAnsi="Arial" w:cs="Arial"/>
          <w:b/>
        </w:rPr>
      </w:pPr>
    </w:p>
    <w:tbl>
      <w:tblPr>
        <w:tblStyle w:val="Reetkatablice"/>
        <w:tblW w:w="0" w:type="auto"/>
        <w:tblLook w:val="04A0" w:firstRow="1" w:lastRow="0" w:firstColumn="1" w:lastColumn="0" w:noHBand="0" w:noVBand="1"/>
      </w:tblPr>
      <w:tblGrid>
        <w:gridCol w:w="975"/>
        <w:gridCol w:w="1424"/>
        <w:gridCol w:w="1530"/>
        <w:gridCol w:w="1620"/>
      </w:tblGrid>
      <w:tr w:rsidR="00086EF9" w:rsidRPr="009E2610" w:rsidTr="004714FD">
        <w:trPr>
          <w:trHeight w:val="125"/>
        </w:trPr>
        <w:tc>
          <w:tcPr>
            <w:tcW w:w="2344" w:type="dxa"/>
            <w:gridSpan w:val="2"/>
            <w:vMerge w:val="restart"/>
            <w:vAlign w:val="center"/>
          </w:tcPr>
          <w:p w:rsidR="00086EF9" w:rsidRPr="009E2610" w:rsidRDefault="00086EF9" w:rsidP="00086EF9">
            <w:pPr>
              <w:jc w:val="center"/>
              <w:rPr>
                <w:rFonts w:ascii="Arial" w:hAnsi="Arial" w:cs="Arial"/>
                <w:lang w:val="sr-Latn-BA"/>
              </w:rPr>
            </w:pPr>
            <w:r w:rsidRPr="009E2610">
              <w:rPr>
                <w:rFonts w:ascii="Arial" w:hAnsi="Arial" w:cs="Arial"/>
                <w:lang w:val="sr-Latn-BA"/>
              </w:rPr>
              <w:t>Struktura zaposlenih po stručnoj spremi</w:t>
            </w:r>
          </w:p>
        </w:tc>
        <w:tc>
          <w:tcPr>
            <w:tcW w:w="3150" w:type="dxa"/>
            <w:gridSpan w:val="2"/>
            <w:vAlign w:val="center"/>
          </w:tcPr>
          <w:p w:rsidR="00086EF9" w:rsidRPr="009E2610" w:rsidRDefault="00086EF9" w:rsidP="00086EF9">
            <w:pPr>
              <w:jc w:val="center"/>
              <w:rPr>
                <w:rFonts w:ascii="Arial" w:hAnsi="Arial" w:cs="Arial"/>
                <w:lang w:val="sr-Latn-BA"/>
              </w:rPr>
            </w:pPr>
            <w:r w:rsidRPr="009E2610">
              <w:rPr>
                <w:rFonts w:ascii="Arial" w:hAnsi="Arial" w:cs="Arial"/>
                <w:lang w:val="sr-Latn-BA"/>
              </w:rPr>
              <w:t>Struktura zaposlenih po polu</w:t>
            </w:r>
          </w:p>
        </w:tc>
      </w:tr>
      <w:tr w:rsidR="00086EF9" w:rsidRPr="009E2610" w:rsidTr="004714FD">
        <w:trPr>
          <w:trHeight w:val="199"/>
        </w:trPr>
        <w:tc>
          <w:tcPr>
            <w:tcW w:w="2344" w:type="dxa"/>
            <w:gridSpan w:val="2"/>
            <w:vMerge/>
            <w:vAlign w:val="center"/>
          </w:tcPr>
          <w:p w:rsidR="00086EF9" w:rsidRPr="009E2610" w:rsidRDefault="00086EF9" w:rsidP="00086EF9">
            <w:pPr>
              <w:jc w:val="both"/>
              <w:rPr>
                <w:rFonts w:ascii="Arial" w:hAnsi="Arial" w:cs="Arial"/>
                <w:lang w:val="sr-Latn-BA"/>
              </w:rPr>
            </w:pPr>
          </w:p>
        </w:tc>
        <w:tc>
          <w:tcPr>
            <w:tcW w:w="1530" w:type="dxa"/>
            <w:vAlign w:val="center"/>
          </w:tcPr>
          <w:p w:rsidR="00086EF9" w:rsidRPr="009E2610" w:rsidRDefault="00086EF9" w:rsidP="00086EF9">
            <w:pPr>
              <w:jc w:val="center"/>
              <w:rPr>
                <w:rFonts w:ascii="Arial" w:hAnsi="Arial" w:cs="Arial"/>
                <w:lang w:val="sr-Latn-BA"/>
              </w:rPr>
            </w:pPr>
            <w:r w:rsidRPr="009E2610">
              <w:rPr>
                <w:rFonts w:ascii="Arial" w:hAnsi="Arial" w:cs="Arial"/>
                <w:lang w:val="sr-Latn-BA"/>
              </w:rPr>
              <w:t>Muški</w:t>
            </w:r>
          </w:p>
        </w:tc>
        <w:tc>
          <w:tcPr>
            <w:tcW w:w="1620" w:type="dxa"/>
            <w:vAlign w:val="center"/>
          </w:tcPr>
          <w:p w:rsidR="00086EF9" w:rsidRPr="009E2610" w:rsidRDefault="00086EF9" w:rsidP="00086EF9">
            <w:pPr>
              <w:jc w:val="center"/>
              <w:rPr>
                <w:rFonts w:ascii="Arial" w:hAnsi="Arial" w:cs="Arial"/>
                <w:lang w:val="sr-Latn-BA"/>
              </w:rPr>
            </w:pPr>
            <w:r w:rsidRPr="009E2610">
              <w:rPr>
                <w:rFonts w:ascii="Arial" w:hAnsi="Arial" w:cs="Arial"/>
                <w:lang w:val="sr-Latn-BA"/>
              </w:rPr>
              <w:t>Ženskih</w:t>
            </w:r>
          </w:p>
        </w:tc>
      </w:tr>
      <w:tr w:rsidR="004714FD" w:rsidRPr="009E2610" w:rsidTr="00086EF9">
        <w:trPr>
          <w:trHeight w:val="205"/>
        </w:trPr>
        <w:tc>
          <w:tcPr>
            <w:tcW w:w="0" w:type="auto"/>
            <w:vAlign w:val="center"/>
          </w:tcPr>
          <w:p w:rsidR="004714FD" w:rsidRPr="009E2610" w:rsidRDefault="004714FD" w:rsidP="00086EF9">
            <w:pPr>
              <w:rPr>
                <w:rFonts w:ascii="Arial" w:hAnsi="Arial" w:cs="Arial"/>
                <w:lang w:val="sr-Latn-BA"/>
              </w:rPr>
            </w:pPr>
            <w:r w:rsidRPr="009E2610">
              <w:rPr>
                <w:rFonts w:ascii="Arial" w:hAnsi="Arial" w:cs="Arial"/>
                <w:lang w:val="sr-Latn-BA"/>
              </w:rPr>
              <w:t>VSS +</w:t>
            </w:r>
          </w:p>
        </w:tc>
        <w:tc>
          <w:tcPr>
            <w:tcW w:w="1424" w:type="dxa"/>
            <w:vAlign w:val="center"/>
          </w:tcPr>
          <w:p w:rsidR="004714FD" w:rsidRPr="009E2610" w:rsidRDefault="004714FD" w:rsidP="00F56904">
            <w:pPr>
              <w:spacing w:line="100" w:lineRule="atLeast"/>
              <w:rPr>
                <w:rFonts w:ascii="Arial" w:hAnsi="Arial" w:cs="Arial"/>
                <w:sz w:val="18"/>
                <w:szCs w:val="18"/>
              </w:rPr>
            </w:pPr>
            <w:r w:rsidRPr="009E2610">
              <w:rPr>
                <w:rFonts w:ascii="Arial" w:hAnsi="Arial" w:cs="Arial"/>
                <w:sz w:val="18"/>
                <w:szCs w:val="18"/>
              </w:rPr>
              <w:t>1</w:t>
            </w:r>
          </w:p>
        </w:tc>
        <w:tc>
          <w:tcPr>
            <w:tcW w:w="1530" w:type="dxa"/>
            <w:vAlign w:val="center"/>
          </w:tcPr>
          <w:p w:rsidR="004714FD" w:rsidRPr="009E2610" w:rsidRDefault="004714FD" w:rsidP="00F56904">
            <w:pPr>
              <w:spacing w:line="100" w:lineRule="atLeast"/>
              <w:jc w:val="center"/>
              <w:rPr>
                <w:rFonts w:ascii="Arial" w:hAnsi="Arial" w:cs="Arial"/>
                <w:sz w:val="18"/>
                <w:szCs w:val="18"/>
              </w:rPr>
            </w:pPr>
            <w:r w:rsidRPr="009E2610">
              <w:rPr>
                <w:rFonts w:ascii="Arial" w:hAnsi="Arial" w:cs="Arial"/>
                <w:sz w:val="18"/>
                <w:szCs w:val="18"/>
              </w:rPr>
              <w:t>1</w:t>
            </w:r>
          </w:p>
        </w:tc>
        <w:tc>
          <w:tcPr>
            <w:tcW w:w="1620" w:type="dxa"/>
            <w:vAlign w:val="center"/>
          </w:tcPr>
          <w:p w:rsidR="004714FD" w:rsidRPr="009E2610" w:rsidRDefault="004714FD" w:rsidP="00F56904">
            <w:pPr>
              <w:spacing w:line="100" w:lineRule="atLeast"/>
              <w:jc w:val="center"/>
              <w:rPr>
                <w:rFonts w:ascii="Arial" w:hAnsi="Arial" w:cs="Arial"/>
              </w:rPr>
            </w:pPr>
            <w:r w:rsidRPr="009E2610">
              <w:rPr>
                <w:rFonts w:ascii="Arial" w:hAnsi="Arial" w:cs="Arial"/>
                <w:sz w:val="18"/>
                <w:szCs w:val="18"/>
              </w:rPr>
              <w:t>0</w:t>
            </w:r>
          </w:p>
        </w:tc>
      </w:tr>
      <w:tr w:rsidR="004714FD" w:rsidRPr="009E2610" w:rsidTr="00086EF9">
        <w:trPr>
          <w:trHeight w:val="137"/>
        </w:trPr>
        <w:tc>
          <w:tcPr>
            <w:tcW w:w="0" w:type="auto"/>
            <w:vAlign w:val="center"/>
          </w:tcPr>
          <w:p w:rsidR="004714FD" w:rsidRPr="009E2610" w:rsidRDefault="004714FD" w:rsidP="00086EF9">
            <w:pPr>
              <w:rPr>
                <w:rFonts w:ascii="Arial" w:hAnsi="Arial" w:cs="Arial"/>
                <w:lang w:val="sr-Latn-BA"/>
              </w:rPr>
            </w:pPr>
            <w:r w:rsidRPr="009E2610">
              <w:rPr>
                <w:rFonts w:ascii="Arial" w:hAnsi="Arial" w:cs="Arial"/>
                <w:lang w:val="sr-Latn-BA"/>
              </w:rPr>
              <w:t>VŠ</w:t>
            </w:r>
          </w:p>
        </w:tc>
        <w:tc>
          <w:tcPr>
            <w:tcW w:w="1424" w:type="dxa"/>
            <w:vAlign w:val="center"/>
          </w:tcPr>
          <w:p w:rsidR="004714FD" w:rsidRPr="009E2610" w:rsidRDefault="004714FD" w:rsidP="00F56904">
            <w:pPr>
              <w:spacing w:line="100" w:lineRule="atLeast"/>
              <w:rPr>
                <w:rFonts w:ascii="Arial" w:hAnsi="Arial" w:cs="Arial"/>
                <w:sz w:val="18"/>
                <w:szCs w:val="18"/>
              </w:rPr>
            </w:pPr>
            <w:r w:rsidRPr="009E2610">
              <w:rPr>
                <w:rFonts w:ascii="Arial" w:hAnsi="Arial" w:cs="Arial"/>
                <w:sz w:val="18"/>
                <w:szCs w:val="18"/>
              </w:rPr>
              <w:t>0</w:t>
            </w:r>
          </w:p>
        </w:tc>
        <w:tc>
          <w:tcPr>
            <w:tcW w:w="1530" w:type="dxa"/>
            <w:vAlign w:val="center"/>
          </w:tcPr>
          <w:p w:rsidR="004714FD" w:rsidRPr="009E2610" w:rsidRDefault="004714FD" w:rsidP="00F56904">
            <w:pPr>
              <w:spacing w:line="100" w:lineRule="atLeast"/>
              <w:jc w:val="center"/>
              <w:rPr>
                <w:rFonts w:ascii="Arial" w:hAnsi="Arial" w:cs="Arial"/>
                <w:sz w:val="18"/>
                <w:szCs w:val="18"/>
              </w:rPr>
            </w:pPr>
            <w:r w:rsidRPr="009E2610">
              <w:rPr>
                <w:rFonts w:ascii="Arial" w:hAnsi="Arial" w:cs="Arial"/>
                <w:sz w:val="18"/>
                <w:szCs w:val="18"/>
              </w:rPr>
              <w:t>0</w:t>
            </w:r>
          </w:p>
        </w:tc>
        <w:tc>
          <w:tcPr>
            <w:tcW w:w="1620" w:type="dxa"/>
            <w:vAlign w:val="center"/>
          </w:tcPr>
          <w:p w:rsidR="004714FD" w:rsidRPr="009E2610" w:rsidRDefault="004714FD" w:rsidP="00F56904">
            <w:pPr>
              <w:spacing w:line="100" w:lineRule="atLeast"/>
              <w:jc w:val="center"/>
              <w:rPr>
                <w:rFonts w:ascii="Arial" w:hAnsi="Arial" w:cs="Arial"/>
              </w:rPr>
            </w:pPr>
            <w:r w:rsidRPr="009E2610">
              <w:rPr>
                <w:rFonts w:ascii="Arial" w:hAnsi="Arial" w:cs="Arial"/>
                <w:sz w:val="18"/>
                <w:szCs w:val="18"/>
              </w:rPr>
              <w:t>0</w:t>
            </w:r>
          </w:p>
        </w:tc>
      </w:tr>
      <w:tr w:rsidR="004714FD" w:rsidRPr="009E2610" w:rsidTr="00086EF9">
        <w:trPr>
          <w:trHeight w:val="197"/>
        </w:trPr>
        <w:tc>
          <w:tcPr>
            <w:tcW w:w="0" w:type="auto"/>
            <w:vAlign w:val="center"/>
          </w:tcPr>
          <w:p w:rsidR="004714FD" w:rsidRPr="009E2610" w:rsidRDefault="004714FD" w:rsidP="00086EF9">
            <w:pPr>
              <w:rPr>
                <w:rFonts w:ascii="Arial" w:hAnsi="Arial" w:cs="Arial"/>
                <w:lang w:val="sr-Latn-BA"/>
              </w:rPr>
            </w:pPr>
            <w:r w:rsidRPr="009E2610">
              <w:rPr>
                <w:rFonts w:ascii="Arial" w:hAnsi="Arial" w:cs="Arial"/>
                <w:lang w:val="sr-Latn-BA"/>
              </w:rPr>
              <w:t>SS</w:t>
            </w:r>
          </w:p>
        </w:tc>
        <w:tc>
          <w:tcPr>
            <w:tcW w:w="1424" w:type="dxa"/>
            <w:vAlign w:val="center"/>
          </w:tcPr>
          <w:p w:rsidR="004714FD" w:rsidRPr="009E2610" w:rsidRDefault="00CA6068" w:rsidP="00F56904">
            <w:pPr>
              <w:spacing w:line="100" w:lineRule="atLeast"/>
              <w:rPr>
                <w:rFonts w:ascii="Arial" w:hAnsi="Arial" w:cs="Arial"/>
                <w:sz w:val="18"/>
                <w:szCs w:val="18"/>
              </w:rPr>
            </w:pPr>
            <w:r w:rsidRPr="009E2610">
              <w:rPr>
                <w:rFonts w:ascii="Arial" w:hAnsi="Arial" w:cs="Arial"/>
                <w:sz w:val="18"/>
                <w:szCs w:val="18"/>
              </w:rPr>
              <w:t>15</w:t>
            </w:r>
          </w:p>
        </w:tc>
        <w:tc>
          <w:tcPr>
            <w:tcW w:w="1530" w:type="dxa"/>
            <w:vAlign w:val="center"/>
          </w:tcPr>
          <w:p w:rsidR="004714FD" w:rsidRPr="009E2610" w:rsidRDefault="00CA6068" w:rsidP="00F56904">
            <w:pPr>
              <w:spacing w:line="100" w:lineRule="atLeast"/>
              <w:jc w:val="center"/>
              <w:rPr>
                <w:rFonts w:ascii="Arial" w:hAnsi="Arial" w:cs="Arial"/>
                <w:sz w:val="18"/>
                <w:szCs w:val="18"/>
              </w:rPr>
            </w:pPr>
            <w:r w:rsidRPr="009E2610">
              <w:rPr>
                <w:rFonts w:ascii="Arial" w:hAnsi="Arial" w:cs="Arial"/>
                <w:sz w:val="18"/>
                <w:szCs w:val="18"/>
              </w:rPr>
              <w:t>15</w:t>
            </w:r>
          </w:p>
        </w:tc>
        <w:tc>
          <w:tcPr>
            <w:tcW w:w="1620" w:type="dxa"/>
            <w:vAlign w:val="center"/>
          </w:tcPr>
          <w:p w:rsidR="004714FD" w:rsidRPr="009E2610" w:rsidRDefault="004714FD" w:rsidP="00F56904">
            <w:pPr>
              <w:spacing w:line="100" w:lineRule="atLeast"/>
              <w:jc w:val="center"/>
              <w:rPr>
                <w:rFonts w:ascii="Arial" w:hAnsi="Arial" w:cs="Arial"/>
              </w:rPr>
            </w:pPr>
            <w:r w:rsidRPr="009E2610">
              <w:rPr>
                <w:rFonts w:ascii="Arial" w:hAnsi="Arial" w:cs="Arial"/>
                <w:sz w:val="18"/>
                <w:szCs w:val="18"/>
              </w:rPr>
              <w:t>0</w:t>
            </w:r>
          </w:p>
        </w:tc>
      </w:tr>
      <w:tr w:rsidR="004714FD" w:rsidRPr="009E2610" w:rsidTr="00086EF9">
        <w:trPr>
          <w:trHeight w:val="242"/>
        </w:trPr>
        <w:tc>
          <w:tcPr>
            <w:tcW w:w="0" w:type="auto"/>
            <w:vAlign w:val="center"/>
          </w:tcPr>
          <w:p w:rsidR="004714FD" w:rsidRPr="009E2610" w:rsidRDefault="004714FD" w:rsidP="00086EF9">
            <w:pPr>
              <w:rPr>
                <w:rFonts w:ascii="Arial" w:hAnsi="Arial" w:cs="Arial"/>
                <w:lang w:val="sr-Latn-BA"/>
              </w:rPr>
            </w:pPr>
            <w:r w:rsidRPr="009E2610">
              <w:rPr>
                <w:rFonts w:ascii="Arial" w:hAnsi="Arial" w:cs="Arial"/>
                <w:lang w:val="sr-Latn-BA"/>
              </w:rPr>
              <w:t>VKV -</w:t>
            </w:r>
          </w:p>
        </w:tc>
        <w:tc>
          <w:tcPr>
            <w:tcW w:w="1424" w:type="dxa"/>
            <w:vAlign w:val="center"/>
          </w:tcPr>
          <w:p w:rsidR="004714FD" w:rsidRPr="009E2610" w:rsidRDefault="004714FD" w:rsidP="00F56904">
            <w:pPr>
              <w:spacing w:line="100" w:lineRule="atLeast"/>
              <w:rPr>
                <w:rFonts w:ascii="Arial" w:hAnsi="Arial" w:cs="Arial"/>
                <w:sz w:val="18"/>
                <w:szCs w:val="18"/>
              </w:rPr>
            </w:pPr>
            <w:r w:rsidRPr="009E2610">
              <w:rPr>
                <w:rFonts w:ascii="Arial" w:hAnsi="Arial" w:cs="Arial"/>
                <w:sz w:val="18"/>
                <w:szCs w:val="18"/>
              </w:rPr>
              <w:t>1</w:t>
            </w:r>
          </w:p>
        </w:tc>
        <w:tc>
          <w:tcPr>
            <w:tcW w:w="1530" w:type="dxa"/>
            <w:vAlign w:val="center"/>
          </w:tcPr>
          <w:p w:rsidR="004714FD" w:rsidRPr="009E2610" w:rsidRDefault="004714FD" w:rsidP="00F56904">
            <w:pPr>
              <w:spacing w:line="100" w:lineRule="atLeast"/>
              <w:jc w:val="center"/>
              <w:rPr>
                <w:rFonts w:ascii="Arial" w:hAnsi="Arial" w:cs="Arial"/>
                <w:sz w:val="18"/>
                <w:szCs w:val="18"/>
              </w:rPr>
            </w:pPr>
            <w:r w:rsidRPr="009E2610">
              <w:rPr>
                <w:rFonts w:ascii="Arial" w:hAnsi="Arial" w:cs="Arial"/>
                <w:sz w:val="18"/>
                <w:szCs w:val="18"/>
              </w:rPr>
              <w:t>1</w:t>
            </w:r>
          </w:p>
        </w:tc>
        <w:tc>
          <w:tcPr>
            <w:tcW w:w="1620" w:type="dxa"/>
            <w:vAlign w:val="center"/>
          </w:tcPr>
          <w:p w:rsidR="004714FD" w:rsidRPr="009E2610" w:rsidRDefault="004714FD" w:rsidP="00F56904">
            <w:pPr>
              <w:spacing w:line="100" w:lineRule="atLeast"/>
              <w:jc w:val="center"/>
              <w:rPr>
                <w:rFonts w:ascii="Arial" w:hAnsi="Arial" w:cs="Arial"/>
              </w:rPr>
            </w:pPr>
            <w:r w:rsidRPr="009E2610">
              <w:rPr>
                <w:rFonts w:ascii="Arial" w:hAnsi="Arial" w:cs="Arial"/>
                <w:sz w:val="18"/>
                <w:szCs w:val="18"/>
              </w:rPr>
              <w:t>0</w:t>
            </w:r>
          </w:p>
        </w:tc>
      </w:tr>
      <w:tr w:rsidR="004714FD" w:rsidRPr="009E2610" w:rsidTr="00086EF9">
        <w:trPr>
          <w:trHeight w:val="242"/>
        </w:trPr>
        <w:tc>
          <w:tcPr>
            <w:tcW w:w="0" w:type="auto"/>
            <w:vAlign w:val="center"/>
          </w:tcPr>
          <w:p w:rsidR="004714FD" w:rsidRPr="009E2610" w:rsidRDefault="004714FD" w:rsidP="00086EF9">
            <w:pPr>
              <w:rPr>
                <w:rFonts w:ascii="Arial" w:hAnsi="Arial" w:cs="Arial"/>
                <w:lang w:val="sr-Latn-BA"/>
              </w:rPr>
            </w:pPr>
            <w:r w:rsidRPr="009E2610">
              <w:rPr>
                <w:rFonts w:ascii="Arial" w:hAnsi="Arial" w:cs="Arial"/>
                <w:lang w:val="sr-Latn-BA"/>
              </w:rPr>
              <w:t>Ukupno</w:t>
            </w:r>
          </w:p>
        </w:tc>
        <w:tc>
          <w:tcPr>
            <w:tcW w:w="1424" w:type="dxa"/>
            <w:vAlign w:val="center"/>
          </w:tcPr>
          <w:p w:rsidR="004714FD" w:rsidRPr="009E2610" w:rsidRDefault="00CA6068" w:rsidP="00F56904">
            <w:pPr>
              <w:spacing w:line="100" w:lineRule="atLeast"/>
              <w:rPr>
                <w:rFonts w:ascii="Arial" w:hAnsi="Arial" w:cs="Arial"/>
                <w:sz w:val="18"/>
                <w:szCs w:val="18"/>
              </w:rPr>
            </w:pPr>
            <w:r w:rsidRPr="009E2610">
              <w:rPr>
                <w:rFonts w:ascii="Arial" w:hAnsi="Arial" w:cs="Arial"/>
                <w:sz w:val="18"/>
                <w:szCs w:val="18"/>
              </w:rPr>
              <w:t>17</w:t>
            </w:r>
          </w:p>
        </w:tc>
        <w:tc>
          <w:tcPr>
            <w:tcW w:w="1530" w:type="dxa"/>
            <w:vAlign w:val="center"/>
          </w:tcPr>
          <w:p w:rsidR="004714FD" w:rsidRPr="009E2610" w:rsidRDefault="00CA6068" w:rsidP="00F56904">
            <w:pPr>
              <w:spacing w:line="100" w:lineRule="atLeast"/>
              <w:jc w:val="center"/>
              <w:rPr>
                <w:rFonts w:ascii="Arial" w:hAnsi="Arial" w:cs="Arial"/>
                <w:sz w:val="18"/>
                <w:szCs w:val="18"/>
              </w:rPr>
            </w:pPr>
            <w:r w:rsidRPr="009E2610">
              <w:rPr>
                <w:rFonts w:ascii="Arial" w:hAnsi="Arial" w:cs="Arial"/>
                <w:sz w:val="18"/>
                <w:szCs w:val="18"/>
              </w:rPr>
              <w:t>17</w:t>
            </w:r>
          </w:p>
        </w:tc>
        <w:tc>
          <w:tcPr>
            <w:tcW w:w="1620" w:type="dxa"/>
            <w:vAlign w:val="center"/>
          </w:tcPr>
          <w:p w:rsidR="004714FD" w:rsidRPr="009E2610" w:rsidRDefault="004714FD" w:rsidP="00F56904">
            <w:pPr>
              <w:spacing w:line="100" w:lineRule="atLeast"/>
              <w:jc w:val="center"/>
              <w:rPr>
                <w:rFonts w:ascii="Arial" w:hAnsi="Arial" w:cs="Arial"/>
              </w:rPr>
            </w:pPr>
            <w:r w:rsidRPr="009E2610">
              <w:rPr>
                <w:rFonts w:ascii="Arial" w:hAnsi="Arial" w:cs="Arial"/>
                <w:sz w:val="18"/>
                <w:szCs w:val="18"/>
              </w:rPr>
              <w:t>0</w:t>
            </w:r>
          </w:p>
        </w:tc>
      </w:tr>
    </w:tbl>
    <w:p w:rsidR="00086EF9" w:rsidRPr="009E2610" w:rsidRDefault="00086EF9" w:rsidP="00086EF9">
      <w:pPr>
        <w:jc w:val="both"/>
        <w:rPr>
          <w:rFonts w:ascii="Arial" w:hAnsi="Arial" w:cs="Arial"/>
          <w:lang w:val="sr-Latn-BA"/>
        </w:rPr>
      </w:pPr>
      <w:r w:rsidRPr="009E2610">
        <w:rPr>
          <w:rFonts w:ascii="Arial" w:hAnsi="Arial" w:cs="Arial"/>
          <w:lang w:val="sr-Latn-BA"/>
        </w:rPr>
        <w:t>Prema Pravilniku o unutrašnjoj organizaciji Jedinstvenog općinskog organa uprave Sanski Most u okviru Službe je sistematizirano ukupno 27 radnih mjesta (1 rukovodeći, 3 državna službenika i 23 namještenika) dok je trenutno uposleno njih 1</w:t>
      </w:r>
      <w:r w:rsidR="00CA6068" w:rsidRPr="009E2610">
        <w:rPr>
          <w:rFonts w:ascii="Arial" w:hAnsi="Arial" w:cs="Arial"/>
          <w:lang w:val="sr-Latn-BA"/>
        </w:rPr>
        <w:t>7</w:t>
      </w:r>
      <w:r w:rsidR="004714FD" w:rsidRPr="009E2610">
        <w:rPr>
          <w:rFonts w:ascii="Arial" w:hAnsi="Arial" w:cs="Arial"/>
          <w:lang w:val="sr-Latn-BA"/>
        </w:rPr>
        <w:t xml:space="preserve"> – 1 službenik</w:t>
      </w:r>
      <w:r w:rsidR="00CA6068" w:rsidRPr="009E2610">
        <w:rPr>
          <w:rFonts w:ascii="Arial" w:hAnsi="Arial" w:cs="Arial"/>
          <w:lang w:val="sr-Latn-BA"/>
        </w:rPr>
        <w:t xml:space="preserve"> i 16</w:t>
      </w:r>
      <w:r w:rsidRPr="009E2610">
        <w:rPr>
          <w:rFonts w:ascii="Arial" w:hAnsi="Arial" w:cs="Arial"/>
          <w:lang w:val="sr-Latn-BA"/>
        </w:rPr>
        <w:t xml:space="preserve"> namještenika. </w:t>
      </w:r>
    </w:p>
    <w:p w:rsidR="00086EF9" w:rsidRPr="009E2610" w:rsidRDefault="00CF0249" w:rsidP="00086EF9">
      <w:pPr>
        <w:jc w:val="both"/>
        <w:rPr>
          <w:rFonts w:ascii="Arial" w:hAnsi="Arial" w:cs="Arial"/>
          <w:b/>
          <w:lang w:val="sr-Latn-BA"/>
        </w:rPr>
      </w:pPr>
      <w:r w:rsidRPr="009E2610">
        <w:rPr>
          <w:rFonts w:ascii="Arial" w:hAnsi="Arial" w:cs="Arial"/>
          <w:b/>
          <w:lang w:val="sr-Latn-BA"/>
        </w:rPr>
        <w:t xml:space="preserve">13.4. </w:t>
      </w:r>
      <w:r w:rsidR="00086EF9" w:rsidRPr="009E2610">
        <w:rPr>
          <w:rFonts w:ascii="Arial" w:hAnsi="Arial" w:cs="Arial"/>
          <w:b/>
          <w:lang w:val="sr-Latn-BA"/>
        </w:rPr>
        <w:t>Budžet/proračun Službe</w:t>
      </w:r>
    </w:p>
    <w:tbl>
      <w:tblPr>
        <w:tblW w:w="0" w:type="auto"/>
        <w:jc w:val="center"/>
        <w:tblInd w:w="-1032" w:type="dxa"/>
        <w:tblLayout w:type="fixed"/>
        <w:tblCellMar>
          <w:left w:w="10" w:type="dxa"/>
          <w:right w:w="10" w:type="dxa"/>
        </w:tblCellMar>
        <w:tblLook w:val="0000" w:firstRow="0" w:lastRow="0" w:firstColumn="0" w:lastColumn="0" w:noHBand="0" w:noVBand="0"/>
      </w:tblPr>
      <w:tblGrid>
        <w:gridCol w:w="1273"/>
        <w:gridCol w:w="2002"/>
        <w:gridCol w:w="3012"/>
        <w:gridCol w:w="2040"/>
      </w:tblGrid>
      <w:tr w:rsidR="00B30DAE" w:rsidRPr="009E2610" w:rsidTr="00B30DAE">
        <w:trPr>
          <w:gridAfter w:val="1"/>
          <w:wAfter w:w="2040" w:type="dxa"/>
          <w:trHeight w:val="1"/>
          <w:jc w:val="center"/>
        </w:trPr>
        <w:tc>
          <w:tcPr>
            <w:tcW w:w="3275" w:type="dxa"/>
            <w:gridSpan w:val="2"/>
            <w:tcBorders>
              <w:top w:val="single" w:sz="4" w:space="0" w:color="000001"/>
              <w:left w:val="single" w:sz="4" w:space="0" w:color="000001"/>
              <w:bottom w:val="single" w:sz="4" w:space="0" w:color="000001"/>
              <w:right w:val="single" w:sz="4" w:space="0" w:color="000001"/>
            </w:tcBorders>
            <w:shd w:val="clear" w:color="000000" w:fill="DBE5F1"/>
            <w:vAlign w:val="center"/>
          </w:tcPr>
          <w:p w:rsidR="00B30DAE" w:rsidRPr="009E2610" w:rsidRDefault="00B30DAE" w:rsidP="00B9113F">
            <w:pPr>
              <w:autoSpaceDE w:val="0"/>
              <w:autoSpaceDN w:val="0"/>
              <w:adjustRightInd w:val="0"/>
              <w:jc w:val="center"/>
              <w:rPr>
                <w:rFonts w:ascii="Arial" w:hAnsi="Arial" w:cs="Arial"/>
                <w:sz w:val="20"/>
                <w:szCs w:val="20"/>
                <w:lang w:val="bs-Latn-BA"/>
              </w:rPr>
            </w:pPr>
            <w:r w:rsidRPr="009E2610">
              <w:rPr>
                <w:rFonts w:ascii="Arial" w:hAnsi="Arial" w:cs="Arial"/>
                <w:b/>
                <w:bCs/>
                <w:color w:val="000000"/>
                <w:sz w:val="20"/>
                <w:szCs w:val="20"/>
                <w:lang w:val="bs-Latn-BA"/>
              </w:rPr>
              <w:t>REDOVNO FINANSIRANJE</w:t>
            </w:r>
          </w:p>
        </w:tc>
        <w:tc>
          <w:tcPr>
            <w:tcW w:w="3012" w:type="dxa"/>
            <w:tcBorders>
              <w:top w:val="single" w:sz="2" w:space="0" w:color="000000"/>
              <w:left w:val="single" w:sz="2" w:space="0" w:color="000000"/>
              <w:bottom w:val="single" w:sz="2" w:space="0" w:color="000000"/>
              <w:right w:val="single" w:sz="2" w:space="0" w:color="000000"/>
            </w:tcBorders>
            <w:shd w:val="clear" w:color="000000" w:fill="FFFFFF"/>
          </w:tcPr>
          <w:p w:rsidR="00B30DAE" w:rsidRPr="009E2610" w:rsidRDefault="00B30DAE" w:rsidP="00B9113F">
            <w:pPr>
              <w:autoSpaceDE w:val="0"/>
              <w:autoSpaceDN w:val="0"/>
              <w:adjustRightInd w:val="0"/>
              <w:rPr>
                <w:rFonts w:ascii="Arial" w:hAnsi="Arial" w:cs="Arial"/>
                <w:sz w:val="20"/>
                <w:szCs w:val="20"/>
                <w:lang w:val="bs-Latn-BA"/>
              </w:rPr>
            </w:pPr>
          </w:p>
        </w:tc>
      </w:tr>
      <w:tr w:rsidR="00B30DAE" w:rsidRPr="009E2610" w:rsidTr="00B30DAE">
        <w:trPr>
          <w:trHeight w:val="284"/>
          <w:jc w:val="center"/>
        </w:trPr>
        <w:tc>
          <w:tcPr>
            <w:tcW w:w="127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B30DAE" w:rsidRPr="009E2610" w:rsidRDefault="00B30DAE" w:rsidP="00B9113F">
            <w:pPr>
              <w:autoSpaceDE w:val="0"/>
              <w:autoSpaceDN w:val="0"/>
              <w:adjustRightInd w:val="0"/>
              <w:jc w:val="center"/>
              <w:rPr>
                <w:rFonts w:ascii="Arial" w:hAnsi="Arial" w:cs="Arial"/>
                <w:sz w:val="20"/>
                <w:szCs w:val="20"/>
                <w:lang w:val="bs-Latn-BA"/>
              </w:rPr>
            </w:pPr>
            <w:r w:rsidRPr="009E2610">
              <w:rPr>
                <w:rFonts w:ascii="Arial" w:hAnsi="Arial" w:cs="Arial"/>
                <w:b/>
                <w:bCs/>
                <w:color w:val="000000"/>
                <w:sz w:val="20"/>
                <w:szCs w:val="20"/>
                <w:lang w:val="bs-Latn-BA"/>
              </w:rPr>
              <w:t xml:space="preserve">Ekon. </w:t>
            </w:r>
            <w:r w:rsidR="000E79B0" w:rsidRPr="009E2610">
              <w:rPr>
                <w:rFonts w:ascii="Arial" w:hAnsi="Arial" w:cs="Arial"/>
                <w:b/>
                <w:bCs/>
                <w:color w:val="000000"/>
                <w:sz w:val="20"/>
                <w:szCs w:val="20"/>
                <w:lang w:val="bs-Latn-BA"/>
              </w:rPr>
              <w:t>K</w:t>
            </w:r>
            <w:r w:rsidRPr="009E2610">
              <w:rPr>
                <w:rFonts w:ascii="Arial" w:hAnsi="Arial" w:cs="Arial"/>
                <w:b/>
                <w:bCs/>
                <w:color w:val="000000"/>
                <w:sz w:val="20"/>
                <w:szCs w:val="20"/>
                <w:lang w:val="bs-Latn-BA"/>
              </w:rPr>
              <w:t>od</w:t>
            </w:r>
          </w:p>
        </w:tc>
        <w:tc>
          <w:tcPr>
            <w:tcW w:w="5014" w:type="dxa"/>
            <w:gridSpan w:val="2"/>
            <w:tcBorders>
              <w:top w:val="single" w:sz="4" w:space="0" w:color="000001"/>
              <w:left w:val="single" w:sz="4" w:space="0" w:color="000001"/>
              <w:bottom w:val="single" w:sz="4" w:space="0" w:color="000001"/>
              <w:right w:val="single" w:sz="4" w:space="0" w:color="000001"/>
            </w:tcBorders>
            <w:shd w:val="clear" w:color="000000" w:fill="FFFFFF"/>
            <w:vAlign w:val="center"/>
          </w:tcPr>
          <w:p w:rsidR="00B30DAE" w:rsidRPr="009E2610" w:rsidRDefault="00B30DAE" w:rsidP="00B9113F">
            <w:pPr>
              <w:autoSpaceDE w:val="0"/>
              <w:autoSpaceDN w:val="0"/>
              <w:adjustRightInd w:val="0"/>
              <w:jc w:val="center"/>
              <w:rPr>
                <w:rFonts w:ascii="Arial" w:hAnsi="Arial" w:cs="Arial"/>
                <w:sz w:val="20"/>
                <w:szCs w:val="20"/>
                <w:lang w:val="bs-Latn-BA"/>
              </w:rPr>
            </w:pPr>
            <w:r w:rsidRPr="009E2610">
              <w:rPr>
                <w:rFonts w:ascii="Arial" w:hAnsi="Arial" w:cs="Arial"/>
                <w:b/>
                <w:bCs/>
                <w:color w:val="000000"/>
                <w:sz w:val="20"/>
                <w:szCs w:val="20"/>
                <w:lang w:val="bs-Latn-BA"/>
              </w:rPr>
              <w:t>Naziv pozicije proračuna/budžeta</w:t>
            </w:r>
          </w:p>
        </w:tc>
        <w:tc>
          <w:tcPr>
            <w:tcW w:w="2040"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B30DAE" w:rsidRPr="009E2610" w:rsidRDefault="00B30DAE" w:rsidP="00B9113F">
            <w:pPr>
              <w:autoSpaceDE w:val="0"/>
              <w:autoSpaceDN w:val="0"/>
              <w:adjustRightInd w:val="0"/>
              <w:jc w:val="center"/>
              <w:rPr>
                <w:rFonts w:ascii="Arial" w:hAnsi="Arial" w:cs="Arial"/>
                <w:sz w:val="20"/>
                <w:szCs w:val="20"/>
                <w:lang w:val="bs-Latn-BA"/>
              </w:rPr>
            </w:pPr>
            <w:r w:rsidRPr="009E2610">
              <w:rPr>
                <w:rFonts w:ascii="Arial" w:hAnsi="Arial" w:cs="Arial"/>
                <w:b/>
                <w:bCs/>
                <w:color w:val="000000"/>
                <w:sz w:val="20"/>
                <w:szCs w:val="20"/>
                <w:lang w:val="bs-Latn-BA"/>
              </w:rPr>
              <w:t>Plan proračuna/budžeta za tekuću godinu.</w:t>
            </w:r>
          </w:p>
        </w:tc>
      </w:tr>
      <w:tr w:rsidR="00CA6068" w:rsidRPr="009E2610" w:rsidTr="00B30DAE">
        <w:trPr>
          <w:trHeight w:val="284"/>
          <w:jc w:val="center"/>
        </w:trPr>
        <w:tc>
          <w:tcPr>
            <w:tcW w:w="1273"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jc w:val="center"/>
              <w:rPr>
                <w:rFonts w:ascii="Arial" w:hAnsi="Arial" w:cs="Arial"/>
                <w:sz w:val="20"/>
                <w:szCs w:val="20"/>
                <w:lang w:val="bs-Latn-BA"/>
              </w:rPr>
            </w:pPr>
            <w:r w:rsidRPr="009E2610">
              <w:rPr>
                <w:rFonts w:ascii="Arial" w:hAnsi="Arial" w:cs="Arial"/>
                <w:b/>
                <w:bCs/>
                <w:color w:val="000000"/>
                <w:sz w:val="20"/>
                <w:szCs w:val="20"/>
                <w:lang w:val="bs-Latn-BA"/>
              </w:rPr>
              <w:t>611000</w:t>
            </w:r>
          </w:p>
        </w:tc>
        <w:tc>
          <w:tcPr>
            <w:tcW w:w="501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rPr>
                <w:rFonts w:ascii="Arial" w:hAnsi="Arial" w:cs="Arial"/>
                <w:sz w:val="20"/>
                <w:szCs w:val="20"/>
                <w:lang w:val="bs-Latn-BA"/>
              </w:rPr>
            </w:pPr>
            <w:r w:rsidRPr="009E2610">
              <w:rPr>
                <w:rFonts w:ascii="Arial" w:hAnsi="Arial" w:cs="Arial"/>
                <w:b/>
                <w:bCs/>
                <w:color w:val="000000"/>
                <w:sz w:val="20"/>
                <w:szCs w:val="20"/>
                <w:lang w:val="bs-Latn-BA"/>
              </w:rPr>
              <w:t>Plaće i naknade troškova zaposlenih</w:t>
            </w:r>
          </w:p>
        </w:tc>
        <w:tc>
          <w:tcPr>
            <w:tcW w:w="2040"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4C5B6E">
            <w:pPr>
              <w:jc w:val="center"/>
              <w:rPr>
                <w:rFonts w:ascii="Arial" w:hAnsi="Arial" w:cs="Arial"/>
              </w:rPr>
            </w:pPr>
            <w:r w:rsidRPr="009E2610">
              <w:rPr>
                <w:rFonts w:ascii="Arial" w:hAnsi="Arial" w:cs="Arial"/>
                <w:b/>
                <w:bCs/>
                <w:color w:val="000000"/>
                <w:sz w:val="18"/>
                <w:szCs w:val="18"/>
                <w:lang w:val="bs-Latn-BA"/>
              </w:rPr>
              <w:t>430.000,00</w:t>
            </w:r>
          </w:p>
        </w:tc>
      </w:tr>
      <w:tr w:rsidR="00CA6068" w:rsidRPr="009E2610" w:rsidTr="00B30DAE">
        <w:trPr>
          <w:trHeight w:val="284"/>
          <w:jc w:val="center"/>
        </w:trPr>
        <w:tc>
          <w:tcPr>
            <w:tcW w:w="1273"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jc w:val="center"/>
              <w:rPr>
                <w:rFonts w:ascii="Arial" w:hAnsi="Arial" w:cs="Arial"/>
                <w:sz w:val="20"/>
                <w:szCs w:val="20"/>
                <w:lang w:val="bs-Latn-BA"/>
              </w:rPr>
            </w:pPr>
            <w:r w:rsidRPr="009E2610">
              <w:rPr>
                <w:rFonts w:ascii="Arial" w:hAnsi="Arial" w:cs="Arial"/>
                <w:color w:val="000000"/>
                <w:sz w:val="20"/>
                <w:szCs w:val="20"/>
                <w:lang w:val="bs-Latn-BA"/>
              </w:rPr>
              <w:t>611100</w:t>
            </w:r>
          </w:p>
        </w:tc>
        <w:tc>
          <w:tcPr>
            <w:tcW w:w="501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rPr>
                <w:rFonts w:ascii="Arial" w:hAnsi="Arial" w:cs="Arial"/>
                <w:sz w:val="20"/>
                <w:szCs w:val="20"/>
                <w:lang w:val="bs-Latn-BA"/>
              </w:rPr>
            </w:pPr>
            <w:r w:rsidRPr="009E2610">
              <w:rPr>
                <w:rFonts w:ascii="Arial" w:hAnsi="Arial" w:cs="Arial"/>
                <w:color w:val="000000"/>
                <w:sz w:val="20"/>
                <w:szCs w:val="20"/>
                <w:lang w:val="bs-Latn-BA"/>
              </w:rPr>
              <w:t>Bruto plaće</w:t>
            </w:r>
          </w:p>
        </w:tc>
        <w:tc>
          <w:tcPr>
            <w:tcW w:w="2040"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4C5B6E">
            <w:pPr>
              <w:jc w:val="center"/>
              <w:rPr>
                <w:rFonts w:ascii="Arial" w:hAnsi="Arial" w:cs="Arial"/>
              </w:rPr>
            </w:pPr>
            <w:r w:rsidRPr="009E2610">
              <w:rPr>
                <w:rFonts w:ascii="Arial" w:hAnsi="Arial" w:cs="Arial"/>
                <w:color w:val="000000"/>
                <w:sz w:val="18"/>
                <w:szCs w:val="18"/>
                <w:lang w:val="bs-Latn-BA"/>
              </w:rPr>
              <w:t>300.00,00</w:t>
            </w:r>
          </w:p>
        </w:tc>
      </w:tr>
      <w:tr w:rsidR="00CA6068" w:rsidRPr="009E2610" w:rsidTr="00B30DAE">
        <w:trPr>
          <w:trHeight w:val="284"/>
          <w:jc w:val="center"/>
        </w:trPr>
        <w:tc>
          <w:tcPr>
            <w:tcW w:w="1273"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jc w:val="center"/>
              <w:rPr>
                <w:rFonts w:ascii="Arial" w:hAnsi="Arial" w:cs="Arial"/>
                <w:sz w:val="20"/>
                <w:szCs w:val="20"/>
                <w:lang w:val="bs-Latn-BA"/>
              </w:rPr>
            </w:pPr>
            <w:r w:rsidRPr="009E2610">
              <w:rPr>
                <w:rFonts w:ascii="Arial" w:hAnsi="Arial" w:cs="Arial"/>
                <w:color w:val="000000"/>
                <w:sz w:val="20"/>
                <w:szCs w:val="20"/>
                <w:lang w:val="bs-Latn-BA"/>
              </w:rPr>
              <w:t>611200</w:t>
            </w:r>
          </w:p>
        </w:tc>
        <w:tc>
          <w:tcPr>
            <w:tcW w:w="501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rPr>
                <w:rFonts w:ascii="Arial" w:hAnsi="Arial" w:cs="Arial"/>
                <w:sz w:val="20"/>
                <w:szCs w:val="20"/>
                <w:lang w:val="bs-Latn-BA"/>
              </w:rPr>
            </w:pPr>
            <w:r w:rsidRPr="009E2610">
              <w:rPr>
                <w:rFonts w:ascii="Arial" w:hAnsi="Arial" w:cs="Arial"/>
                <w:color w:val="000000"/>
                <w:sz w:val="20"/>
                <w:szCs w:val="20"/>
                <w:lang w:val="bs-Latn-BA"/>
              </w:rPr>
              <w:t xml:space="preserve">Naknade troškova zaposlenih </w:t>
            </w:r>
          </w:p>
        </w:tc>
        <w:tc>
          <w:tcPr>
            <w:tcW w:w="2040"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4C5B6E">
            <w:pPr>
              <w:jc w:val="center"/>
              <w:rPr>
                <w:rFonts w:ascii="Arial" w:hAnsi="Arial" w:cs="Arial"/>
              </w:rPr>
            </w:pPr>
            <w:r w:rsidRPr="009E2610">
              <w:rPr>
                <w:rFonts w:ascii="Arial" w:hAnsi="Arial" w:cs="Arial"/>
                <w:color w:val="000000"/>
                <w:sz w:val="18"/>
                <w:szCs w:val="18"/>
                <w:lang w:val="bs-Latn-BA"/>
              </w:rPr>
              <w:t>130.000,00</w:t>
            </w:r>
          </w:p>
        </w:tc>
      </w:tr>
      <w:tr w:rsidR="00CA6068" w:rsidRPr="009E2610" w:rsidTr="00B30DAE">
        <w:trPr>
          <w:trHeight w:val="284"/>
          <w:jc w:val="center"/>
        </w:trPr>
        <w:tc>
          <w:tcPr>
            <w:tcW w:w="1273"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jc w:val="center"/>
              <w:rPr>
                <w:rFonts w:ascii="Arial" w:hAnsi="Arial" w:cs="Arial"/>
                <w:sz w:val="20"/>
                <w:szCs w:val="20"/>
                <w:lang w:val="bs-Latn-BA"/>
              </w:rPr>
            </w:pPr>
            <w:r w:rsidRPr="009E2610">
              <w:rPr>
                <w:rFonts w:ascii="Arial" w:hAnsi="Arial" w:cs="Arial"/>
                <w:b/>
                <w:bCs/>
                <w:color w:val="000000"/>
                <w:sz w:val="20"/>
                <w:szCs w:val="20"/>
                <w:lang w:val="bs-Latn-BA"/>
              </w:rPr>
              <w:t>612100</w:t>
            </w:r>
          </w:p>
        </w:tc>
        <w:tc>
          <w:tcPr>
            <w:tcW w:w="501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rPr>
                <w:rFonts w:ascii="Arial" w:hAnsi="Arial" w:cs="Arial"/>
                <w:sz w:val="20"/>
                <w:szCs w:val="20"/>
                <w:lang w:val="bs-Latn-BA"/>
              </w:rPr>
            </w:pPr>
            <w:r w:rsidRPr="009E2610">
              <w:rPr>
                <w:rFonts w:ascii="Arial" w:hAnsi="Arial" w:cs="Arial"/>
                <w:b/>
                <w:bCs/>
                <w:color w:val="000000"/>
                <w:sz w:val="20"/>
                <w:szCs w:val="20"/>
                <w:lang w:val="bs-Latn-BA"/>
              </w:rPr>
              <w:t>Doprinosi poslodavca i ostali doprinosi</w:t>
            </w:r>
          </w:p>
        </w:tc>
        <w:tc>
          <w:tcPr>
            <w:tcW w:w="2040"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4C5B6E">
            <w:pPr>
              <w:jc w:val="center"/>
              <w:rPr>
                <w:rFonts w:ascii="Arial" w:hAnsi="Arial" w:cs="Arial"/>
              </w:rPr>
            </w:pPr>
            <w:r w:rsidRPr="009E2610">
              <w:rPr>
                <w:rFonts w:ascii="Arial" w:hAnsi="Arial" w:cs="Arial"/>
                <w:b/>
                <w:bCs/>
                <w:color w:val="000000"/>
                <w:sz w:val="18"/>
                <w:szCs w:val="18"/>
                <w:lang w:val="bs-Latn-BA"/>
              </w:rPr>
              <w:t>60.000,00</w:t>
            </w:r>
          </w:p>
        </w:tc>
      </w:tr>
      <w:tr w:rsidR="00CA6068" w:rsidRPr="009E2610" w:rsidTr="00B30DAE">
        <w:trPr>
          <w:trHeight w:val="440"/>
          <w:jc w:val="center"/>
        </w:trPr>
        <w:tc>
          <w:tcPr>
            <w:tcW w:w="1273"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jc w:val="center"/>
              <w:rPr>
                <w:rFonts w:ascii="Arial" w:hAnsi="Arial" w:cs="Arial"/>
                <w:sz w:val="20"/>
                <w:szCs w:val="20"/>
                <w:lang w:val="bs-Latn-BA"/>
              </w:rPr>
            </w:pPr>
            <w:r w:rsidRPr="009E2610">
              <w:rPr>
                <w:rFonts w:ascii="Arial" w:hAnsi="Arial" w:cs="Arial"/>
                <w:color w:val="000000"/>
                <w:sz w:val="20"/>
                <w:szCs w:val="20"/>
                <w:lang w:val="bs-Latn-BA"/>
              </w:rPr>
              <w:t>612110</w:t>
            </w:r>
          </w:p>
        </w:tc>
        <w:tc>
          <w:tcPr>
            <w:tcW w:w="501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rPr>
                <w:rFonts w:ascii="Arial" w:hAnsi="Arial" w:cs="Arial"/>
                <w:sz w:val="20"/>
                <w:szCs w:val="20"/>
                <w:lang w:val="bs-Latn-BA"/>
              </w:rPr>
            </w:pPr>
            <w:r w:rsidRPr="009E2610">
              <w:rPr>
                <w:rFonts w:ascii="Arial" w:hAnsi="Arial" w:cs="Arial"/>
                <w:color w:val="000000"/>
                <w:sz w:val="20"/>
                <w:szCs w:val="20"/>
                <w:lang w:val="bs-Latn-BA"/>
              </w:rPr>
              <w:t>Doprinosi poslodavca</w:t>
            </w:r>
          </w:p>
        </w:tc>
        <w:tc>
          <w:tcPr>
            <w:tcW w:w="2040"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4C5B6E">
            <w:pPr>
              <w:jc w:val="center"/>
              <w:rPr>
                <w:rFonts w:ascii="Arial" w:hAnsi="Arial" w:cs="Arial"/>
              </w:rPr>
            </w:pPr>
            <w:r w:rsidRPr="009E2610">
              <w:rPr>
                <w:rFonts w:ascii="Arial" w:hAnsi="Arial" w:cs="Arial"/>
                <w:b/>
                <w:bCs/>
                <w:color w:val="000000"/>
                <w:sz w:val="18"/>
                <w:szCs w:val="18"/>
                <w:lang w:val="bs-Latn-BA"/>
              </w:rPr>
              <w:t>60.000,00</w:t>
            </w:r>
          </w:p>
        </w:tc>
      </w:tr>
      <w:tr w:rsidR="00CA6068" w:rsidRPr="009E2610" w:rsidTr="00B30DAE">
        <w:trPr>
          <w:trHeight w:val="284"/>
          <w:jc w:val="center"/>
        </w:trPr>
        <w:tc>
          <w:tcPr>
            <w:tcW w:w="1273"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jc w:val="center"/>
              <w:rPr>
                <w:rFonts w:ascii="Arial" w:hAnsi="Arial" w:cs="Arial"/>
                <w:sz w:val="20"/>
                <w:szCs w:val="20"/>
                <w:lang w:val="bs-Latn-BA"/>
              </w:rPr>
            </w:pPr>
            <w:r w:rsidRPr="009E2610">
              <w:rPr>
                <w:rFonts w:ascii="Arial" w:hAnsi="Arial" w:cs="Arial"/>
                <w:b/>
                <w:bCs/>
                <w:color w:val="000000"/>
                <w:sz w:val="20"/>
                <w:szCs w:val="20"/>
                <w:lang w:val="bs-Latn-BA"/>
              </w:rPr>
              <w:t>613000</w:t>
            </w:r>
          </w:p>
        </w:tc>
        <w:tc>
          <w:tcPr>
            <w:tcW w:w="501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rPr>
                <w:rFonts w:ascii="Arial" w:hAnsi="Arial" w:cs="Arial"/>
                <w:sz w:val="20"/>
                <w:szCs w:val="20"/>
                <w:lang w:val="bs-Latn-BA"/>
              </w:rPr>
            </w:pPr>
            <w:r w:rsidRPr="009E2610">
              <w:rPr>
                <w:rFonts w:ascii="Arial" w:hAnsi="Arial" w:cs="Arial"/>
                <w:b/>
                <w:bCs/>
                <w:color w:val="000000"/>
                <w:sz w:val="20"/>
                <w:szCs w:val="20"/>
                <w:lang w:val="bs-Latn-BA"/>
              </w:rPr>
              <w:t>Izdaci za materijal, sitan inventar i usluge</w:t>
            </w:r>
          </w:p>
        </w:tc>
        <w:tc>
          <w:tcPr>
            <w:tcW w:w="2040"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4C5B6E">
            <w:pPr>
              <w:jc w:val="center"/>
              <w:rPr>
                <w:rFonts w:ascii="Arial" w:hAnsi="Arial" w:cs="Arial"/>
              </w:rPr>
            </w:pPr>
            <w:r w:rsidRPr="009E2610">
              <w:rPr>
                <w:rFonts w:ascii="Arial" w:hAnsi="Arial" w:cs="Arial"/>
                <w:b/>
                <w:bCs/>
                <w:color w:val="000000"/>
                <w:sz w:val="18"/>
                <w:szCs w:val="18"/>
                <w:lang w:val="bs-Latn-BA"/>
              </w:rPr>
              <w:t>106.866,00</w:t>
            </w:r>
          </w:p>
        </w:tc>
      </w:tr>
      <w:tr w:rsidR="00CA6068" w:rsidRPr="009E2610" w:rsidTr="00B30DAE">
        <w:trPr>
          <w:trHeight w:val="284"/>
          <w:jc w:val="center"/>
        </w:trPr>
        <w:tc>
          <w:tcPr>
            <w:tcW w:w="1273"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jc w:val="center"/>
              <w:rPr>
                <w:rFonts w:ascii="Arial" w:hAnsi="Arial" w:cs="Arial"/>
                <w:sz w:val="20"/>
                <w:szCs w:val="20"/>
                <w:lang w:val="bs-Latn-BA"/>
              </w:rPr>
            </w:pPr>
            <w:r w:rsidRPr="009E2610">
              <w:rPr>
                <w:rFonts w:ascii="Arial" w:hAnsi="Arial" w:cs="Arial"/>
                <w:color w:val="000000"/>
                <w:sz w:val="20"/>
                <w:szCs w:val="20"/>
                <w:lang w:val="bs-Latn-BA"/>
              </w:rPr>
              <w:t>613100</w:t>
            </w:r>
          </w:p>
        </w:tc>
        <w:tc>
          <w:tcPr>
            <w:tcW w:w="501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rPr>
                <w:rFonts w:ascii="Arial" w:hAnsi="Arial" w:cs="Arial"/>
                <w:sz w:val="20"/>
                <w:szCs w:val="20"/>
                <w:lang w:val="bs-Latn-BA"/>
              </w:rPr>
            </w:pPr>
            <w:r w:rsidRPr="009E2610">
              <w:rPr>
                <w:rFonts w:ascii="Arial" w:hAnsi="Arial" w:cs="Arial"/>
                <w:color w:val="000000"/>
                <w:sz w:val="20"/>
                <w:szCs w:val="20"/>
                <w:lang w:val="bs-Latn-BA"/>
              </w:rPr>
              <w:t>Putni troškovi</w:t>
            </w:r>
          </w:p>
        </w:tc>
        <w:tc>
          <w:tcPr>
            <w:tcW w:w="2040"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4C5B6E">
            <w:pPr>
              <w:jc w:val="center"/>
              <w:rPr>
                <w:rFonts w:ascii="Arial" w:hAnsi="Arial" w:cs="Arial"/>
              </w:rPr>
            </w:pPr>
            <w:r w:rsidRPr="009E2610">
              <w:rPr>
                <w:rFonts w:ascii="Arial" w:hAnsi="Arial" w:cs="Arial"/>
                <w:color w:val="000000"/>
                <w:sz w:val="18"/>
                <w:szCs w:val="18"/>
                <w:lang w:val="bs-Latn-BA"/>
              </w:rPr>
              <w:t xml:space="preserve">   1.367,00</w:t>
            </w:r>
          </w:p>
        </w:tc>
      </w:tr>
      <w:tr w:rsidR="00CA6068" w:rsidRPr="009E2610" w:rsidTr="00B30DAE">
        <w:trPr>
          <w:trHeight w:val="284"/>
          <w:jc w:val="center"/>
        </w:trPr>
        <w:tc>
          <w:tcPr>
            <w:tcW w:w="1273"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jc w:val="center"/>
              <w:rPr>
                <w:rFonts w:ascii="Arial" w:hAnsi="Arial" w:cs="Arial"/>
                <w:sz w:val="20"/>
                <w:szCs w:val="20"/>
                <w:lang w:val="bs-Latn-BA"/>
              </w:rPr>
            </w:pPr>
            <w:r w:rsidRPr="009E2610">
              <w:rPr>
                <w:rFonts w:ascii="Arial" w:hAnsi="Arial" w:cs="Arial"/>
                <w:color w:val="000000"/>
                <w:sz w:val="20"/>
                <w:szCs w:val="20"/>
                <w:lang w:val="bs-Latn-BA"/>
              </w:rPr>
              <w:t>613200</w:t>
            </w:r>
          </w:p>
        </w:tc>
        <w:tc>
          <w:tcPr>
            <w:tcW w:w="501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rPr>
                <w:rFonts w:ascii="Arial" w:hAnsi="Arial" w:cs="Arial"/>
                <w:sz w:val="20"/>
                <w:szCs w:val="20"/>
                <w:lang w:val="bs-Latn-BA"/>
              </w:rPr>
            </w:pPr>
            <w:r w:rsidRPr="009E2610">
              <w:rPr>
                <w:rFonts w:ascii="Arial" w:hAnsi="Arial" w:cs="Arial"/>
                <w:color w:val="000000"/>
                <w:sz w:val="20"/>
                <w:szCs w:val="20"/>
                <w:lang w:val="bs-Latn-BA"/>
              </w:rPr>
              <w:t>Izdaci za energiju</w:t>
            </w:r>
          </w:p>
        </w:tc>
        <w:tc>
          <w:tcPr>
            <w:tcW w:w="2040"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4C5B6E">
            <w:pPr>
              <w:jc w:val="center"/>
              <w:rPr>
                <w:rFonts w:ascii="Arial" w:hAnsi="Arial" w:cs="Arial"/>
              </w:rPr>
            </w:pPr>
            <w:r w:rsidRPr="009E2610">
              <w:rPr>
                <w:rFonts w:ascii="Arial" w:hAnsi="Arial" w:cs="Arial"/>
                <w:color w:val="000000"/>
                <w:sz w:val="18"/>
                <w:szCs w:val="18"/>
                <w:lang w:val="bs-Latn-BA"/>
              </w:rPr>
              <w:t>11.360,00</w:t>
            </w:r>
          </w:p>
        </w:tc>
      </w:tr>
      <w:tr w:rsidR="00CA6068" w:rsidRPr="009E2610" w:rsidTr="00B30DAE">
        <w:trPr>
          <w:trHeight w:val="284"/>
          <w:jc w:val="center"/>
        </w:trPr>
        <w:tc>
          <w:tcPr>
            <w:tcW w:w="1273"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jc w:val="center"/>
              <w:rPr>
                <w:rFonts w:ascii="Arial" w:hAnsi="Arial" w:cs="Arial"/>
                <w:sz w:val="20"/>
                <w:szCs w:val="20"/>
                <w:lang w:val="bs-Latn-BA"/>
              </w:rPr>
            </w:pPr>
            <w:r w:rsidRPr="009E2610">
              <w:rPr>
                <w:rFonts w:ascii="Arial" w:hAnsi="Arial" w:cs="Arial"/>
                <w:color w:val="000000"/>
                <w:sz w:val="20"/>
                <w:szCs w:val="20"/>
                <w:lang w:val="bs-Latn-BA"/>
              </w:rPr>
              <w:t>613300</w:t>
            </w:r>
          </w:p>
        </w:tc>
        <w:tc>
          <w:tcPr>
            <w:tcW w:w="501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rPr>
                <w:rFonts w:ascii="Arial" w:hAnsi="Arial" w:cs="Arial"/>
                <w:sz w:val="20"/>
                <w:szCs w:val="20"/>
                <w:lang w:val="bs-Latn-BA"/>
              </w:rPr>
            </w:pPr>
            <w:r w:rsidRPr="009E2610">
              <w:rPr>
                <w:rFonts w:ascii="Arial" w:hAnsi="Arial" w:cs="Arial"/>
                <w:color w:val="000000"/>
                <w:sz w:val="20"/>
                <w:szCs w:val="20"/>
                <w:lang w:val="bs-Latn-BA"/>
              </w:rPr>
              <w:t>Izdaci za komunalne usluge</w:t>
            </w:r>
          </w:p>
        </w:tc>
        <w:tc>
          <w:tcPr>
            <w:tcW w:w="2040"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4C5B6E">
            <w:pPr>
              <w:jc w:val="center"/>
              <w:rPr>
                <w:rFonts w:ascii="Arial" w:hAnsi="Arial" w:cs="Arial"/>
              </w:rPr>
            </w:pPr>
            <w:r w:rsidRPr="009E2610">
              <w:rPr>
                <w:rFonts w:ascii="Arial" w:hAnsi="Arial" w:cs="Arial"/>
                <w:color w:val="000000"/>
                <w:sz w:val="18"/>
                <w:szCs w:val="18"/>
                <w:lang w:val="bs-Latn-BA"/>
              </w:rPr>
              <w:t>11.500,00</w:t>
            </w:r>
          </w:p>
        </w:tc>
      </w:tr>
      <w:tr w:rsidR="00CA6068" w:rsidRPr="009E2610" w:rsidTr="00B30DAE">
        <w:trPr>
          <w:trHeight w:val="284"/>
          <w:jc w:val="center"/>
        </w:trPr>
        <w:tc>
          <w:tcPr>
            <w:tcW w:w="1273"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jc w:val="center"/>
              <w:rPr>
                <w:rFonts w:ascii="Arial" w:hAnsi="Arial" w:cs="Arial"/>
                <w:sz w:val="20"/>
                <w:szCs w:val="20"/>
                <w:lang w:val="bs-Latn-BA"/>
              </w:rPr>
            </w:pPr>
            <w:r w:rsidRPr="009E2610">
              <w:rPr>
                <w:rFonts w:ascii="Arial" w:hAnsi="Arial" w:cs="Arial"/>
                <w:color w:val="000000"/>
                <w:sz w:val="20"/>
                <w:szCs w:val="20"/>
                <w:lang w:val="bs-Latn-BA"/>
              </w:rPr>
              <w:t>613400</w:t>
            </w:r>
          </w:p>
        </w:tc>
        <w:tc>
          <w:tcPr>
            <w:tcW w:w="501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rPr>
                <w:rFonts w:ascii="Arial" w:hAnsi="Arial" w:cs="Arial"/>
                <w:sz w:val="20"/>
                <w:szCs w:val="20"/>
                <w:lang w:val="bs-Latn-BA"/>
              </w:rPr>
            </w:pPr>
            <w:r w:rsidRPr="009E2610">
              <w:rPr>
                <w:rFonts w:ascii="Arial" w:hAnsi="Arial" w:cs="Arial"/>
                <w:color w:val="000000"/>
                <w:sz w:val="20"/>
                <w:szCs w:val="20"/>
                <w:lang w:val="bs-Latn-BA"/>
              </w:rPr>
              <w:t>Nabava materijala i sitnog inventara</w:t>
            </w:r>
          </w:p>
        </w:tc>
        <w:tc>
          <w:tcPr>
            <w:tcW w:w="2040"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4C5B6E">
            <w:pPr>
              <w:jc w:val="center"/>
              <w:rPr>
                <w:rFonts w:ascii="Arial" w:hAnsi="Arial" w:cs="Arial"/>
              </w:rPr>
            </w:pPr>
            <w:r w:rsidRPr="009E2610">
              <w:rPr>
                <w:rFonts w:ascii="Arial" w:hAnsi="Arial" w:cs="Arial"/>
                <w:color w:val="000000"/>
                <w:sz w:val="18"/>
                <w:szCs w:val="18"/>
                <w:lang w:val="bs-Latn-BA"/>
              </w:rPr>
              <w:t>10.252,00</w:t>
            </w:r>
          </w:p>
        </w:tc>
      </w:tr>
      <w:tr w:rsidR="00CA6068" w:rsidRPr="009E2610" w:rsidTr="00B30DAE">
        <w:trPr>
          <w:trHeight w:val="284"/>
          <w:jc w:val="center"/>
        </w:trPr>
        <w:tc>
          <w:tcPr>
            <w:tcW w:w="1273"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jc w:val="center"/>
              <w:rPr>
                <w:rFonts w:ascii="Arial" w:hAnsi="Arial" w:cs="Arial"/>
                <w:sz w:val="20"/>
                <w:szCs w:val="20"/>
                <w:lang w:val="bs-Latn-BA"/>
              </w:rPr>
            </w:pPr>
            <w:r w:rsidRPr="009E2610">
              <w:rPr>
                <w:rFonts w:ascii="Arial" w:hAnsi="Arial" w:cs="Arial"/>
                <w:color w:val="000000"/>
                <w:sz w:val="20"/>
                <w:szCs w:val="20"/>
                <w:lang w:val="bs-Latn-BA"/>
              </w:rPr>
              <w:t>613500</w:t>
            </w:r>
          </w:p>
        </w:tc>
        <w:tc>
          <w:tcPr>
            <w:tcW w:w="501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rPr>
                <w:rFonts w:ascii="Arial" w:hAnsi="Arial" w:cs="Arial"/>
                <w:sz w:val="20"/>
                <w:szCs w:val="20"/>
                <w:lang w:val="bs-Latn-BA"/>
              </w:rPr>
            </w:pPr>
            <w:r w:rsidRPr="009E2610">
              <w:rPr>
                <w:rFonts w:ascii="Arial" w:hAnsi="Arial" w:cs="Arial"/>
                <w:color w:val="000000"/>
                <w:sz w:val="20"/>
                <w:szCs w:val="20"/>
                <w:lang w:val="bs-Latn-BA"/>
              </w:rPr>
              <w:t>Izdaci za usluge prijevoza i goriva</w:t>
            </w:r>
          </w:p>
        </w:tc>
        <w:tc>
          <w:tcPr>
            <w:tcW w:w="2040"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4C5B6E">
            <w:pPr>
              <w:jc w:val="center"/>
              <w:rPr>
                <w:rFonts w:ascii="Arial" w:hAnsi="Arial" w:cs="Arial"/>
              </w:rPr>
            </w:pPr>
            <w:r w:rsidRPr="009E2610">
              <w:rPr>
                <w:rFonts w:ascii="Arial" w:hAnsi="Arial" w:cs="Arial"/>
                <w:color w:val="000000"/>
                <w:sz w:val="18"/>
                <w:szCs w:val="18"/>
                <w:lang w:val="bs-Latn-BA"/>
              </w:rPr>
              <w:t xml:space="preserve">5.712,00  </w:t>
            </w:r>
          </w:p>
        </w:tc>
      </w:tr>
      <w:tr w:rsidR="00CA6068" w:rsidRPr="009E2610" w:rsidTr="00B30DAE">
        <w:trPr>
          <w:trHeight w:val="284"/>
          <w:jc w:val="center"/>
        </w:trPr>
        <w:tc>
          <w:tcPr>
            <w:tcW w:w="1273"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jc w:val="center"/>
              <w:rPr>
                <w:rFonts w:ascii="Arial" w:hAnsi="Arial" w:cs="Arial"/>
                <w:sz w:val="20"/>
                <w:szCs w:val="20"/>
                <w:lang w:val="bs-Latn-BA"/>
              </w:rPr>
            </w:pPr>
            <w:r w:rsidRPr="009E2610">
              <w:rPr>
                <w:rFonts w:ascii="Arial" w:hAnsi="Arial" w:cs="Arial"/>
                <w:color w:val="000000"/>
                <w:sz w:val="20"/>
                <w:szCs w:val="20"/>
                <w:lang w:val="bs-Latn-BA"/>
              </w:rPr>
              <w:t>613700</w:t>
            </w:r>
          </w:p>
        </w:tc>
        <w:tc>
          <w:tcPr>
            <w:tcW w:w="501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rPr>
                <w:rFonts w:ascii="Arial" w:hAnsi="Arial" w:cs="Arial"/>
                <w:sz w:val="20"/>
                <w:szCs w:val="20"/>
                <w:lang w:val="bs-Latn-BA"/>
              </w:rPr>
            </w:pPr>
            <w:r w:rsidRPr="009E2610">
              <w:rPr>
                <w:rFonts w:ascii="Arial" w:hAnsi="Arial" w:cs="Arial"/>
                <w:color w:val="000000"/>
                <w:sz w:val="20"/>
                <w:szCs w:val="20"/>
                <w:lang w:val="bs-Latn-BA"/>
              </w:rPr>
              <w:t>Izdaci za tekuće održavanje</w:t>
            </w:r>
          </w:p>
        </w:tc>
        <w:tc>
          <w:tcPr>
            <w:tcW w:w="2040"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4C5B6E">
            <w:pPr>
              <w:jc w:val="center"/>
              <w:rPr>
                <w:rFonts w:ascii="Arial" w:hAnsi="Arial" w:cs="Arial"/>
              </w:rPr>
            </w:pPr>
            <w:r w:rsidRPr="009E2610">
              <w:rPr>
                <w:rFonts w:ascii="Arial" w:hAnsi="Arial" w:cs="Arial"/>
                <w:color w:val="000000"/>
                <w:sz w:val="18"/>
                <w:szCs w:val="18"/>
                <w:lang w:val="bs-Latn-BA"/>
              </w:rPr>
              <w:t xml:space="preserve">5.515,00 </w:t>
            </w:r>
          </w:p>
        </w:tc>
      </w:tr>
      <w:tr w:rsidR="00CA6068" w:rsidRPr="009E2610" w:rsidTr="00B30DAE">
        <w:trPr>
          <w:trHeight w:val="284"/>
          <w:jc w:val="center"/>
        </w:trPr>
        <w:tc>
          <w:tcPr>
            <w:tcW w:w="1273"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jc w:val="center"/>
              <w:rPr>
                <w:rFonts w:ascii="Arial" w:hAnsi="Arial" w:cs="Arial"/>
                <w:sz w:val="20"/>
                <w:szCs w:val="20"/>
                <w:lang w:val="bs-Latn-BA"/>
              </w:rPr>
            </w:pPr>
            <w:r w:rsidRPr="009E2610">
              <w:rPr>
                <w:rFonts w:ascii="Arial" w:hAnsi="Arial" w:cs="Arial"/>
                <w:color w:val="000000"/>
                <w:sz w:val="20"/>
                <w:szCs w:val="20"/>
                <w:lang w:val="bs-Latn-BA"/>
              </w:rPr>
              <w:t>613800</w:t>
            </w:r>
          </w:p>
        </w:tc>
        <w:tc>
          <w:tcPr>
            <w:tcW w:w="501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rPr>
                <w:rFonts w:ascii="Arial" w:hAnsi="Arial" w:cs="Arial"/>
                <w:sz w:val="20"/>
                <w:szCs w:val="20"/>
                <w:lang w:val="bs-Latn-BA"/>
              </w:rPr>
            </w:pPr>
            <w:r w:rsidRPr="009E2610">
              <w:rPr>
                <w:rFonts w:ascii="Arial" w:hAnsi="Arial" w:cs="Arial"/>
                <w:color w:val="000000"/>
                <w:sz w:val="20"/>
                <w:szCs w:val="20"/>
                <w:lang w:val="bs-Latn-BA"/>
              </w:rPr>
              <w:t>Izdaci osiguranja, bankarskih usluga i usluga platnog prometa</w:t>
            </w:r>
          </w:p>
        </w:tc>
        <w:tc>
          <w:tcPr>
            <w:tcW w:w="2040"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4C5B6E">
            <w:pPr>
              <w:jc w:val="center"/>
              <w:rPr>
                <w:rFonts w:ascii="Arial" w:hAnsi="Arial" w:cs="Arial"/>
              </w:rPr>
            </w:pPr>
            <w:r w:rsidRPr="009E2610">
              <w:rPr>
                <w:rFonts w:ascii="Arial" w:hAnsi="Arial" w:cs="Arial"/>
                <w:color w:val="000000"/>
                <w:sz w:val="18"/>
                <w:szCs w:val="18"/>
                <w:lang w:val="bs-Latn-BA"/>
              </w:rPr>
              <w:t xml:space="preserve">2.460,00  </w:t>
            </w:r>
          </w:p>
        </w:tc>
      </w:tr>
      <w:tr w:rsidR="00CA6068" w:rsidRPr="009E2610" w:rsidTr="00B30DAE">
        <w:trPr>
          <w:trHeight w:val="284"/>
          <w:jc w:val="center"/>
        </w:trPr>
        <w:tc>
          <w:tcPr>
            <w:tcW w:w="1273"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jc w:val="center"/>
              <w:rPr>
                <w:rFonts w:ascii="Arial" w:hAnsi="Arial" w:cs="Arial"/>
                <w:sz w:val="20"/>
                <w:szCs w:val="20"/>
                <w:lang w:val="bs-Latn-BA"/>
              </w:rPr>
            </w:pPr>
            <w:r w:rsidRPr="009E2610">
              <w:rPr>
                <w:rFonts w:ascii="Arial" w:hAnsi="Arial" w:cs="Arial"/>
                <w:color w:val="000000"/>
                <w:sz w:val="20"/>
                <w:szCs w:val="20"/>
                <w:lang w:val="bs-Latn-BA"/>
              </w:rPr>
              <w:t>613900</w:t>
            </w:r>
          </w:p>
        </w:tc>
        <w:tc>
          <w:tcPr>
            <w:tcW w:w="501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rPr>
                <w:rFonts w:ascii="Arial" w:hAnsi="Arial" w:cs="Arial"/>
                <w:sz w:val="20"/>
                <w:szCs w:val="20"/>
                <w:lang w:val="bs-Latn-BA"/>
              </w:rPr>
            </w:pPr>
            <w:r w:rsidRPr="009E2610">
              <w:rPr>
                <w:rFonts w:ascii="Arial" w:hAnsi="Arial" w:cs="Arial"/>
                <w:color w:val="000000"/>
                <w:sz w:val="20"/>
                <w:szCs w:val="20"/>
                <w:lang w:val="bs-Latn-BA"/>
              </w:rPr>
              <w:t>Ugovorene i druge posebne usluge</w:t>
            </w:r>
          </w:p>
        </w:tc>
        <w:tc>
          <w:tcPr>
            <w:tcW w:w="2040"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4C5B6E">
            <w:pPr>
              <w:jc w:val="center"/>
              <w:rPr>
                <w:rFonts w:ascii="Arial" w:hAnsi="Arial" w:cs="Arial"/>
              </w:rPr>
            </w:pPr>
            <w:r w:rsidRPr="009E2610">
              <w:rPr>
                <w:rFonts w:ascii="Arial" w:hAnsi="Arial" w:cs="Arial"/>
                <w:color w:val="000000"/>
                <w:sz w:val="18"/>
                <w:szCs w:val="18"/>
                <w:lang w:val="bs-Latn-BA"/>
              </w:rPr>
              <w:t>58.700,00</w:t>
            </w:r>
          </w:p>
        </w:tc>
      </w:tr>
      <w:tr w:rsidR="00CA6068" w:rsidRPr="009E2610" w:rsidTr="00B30DAE">
        <w:trPr>
          <w:trHeight w:val="284"/>
          <w:jc w:val="center"/>
        </w:trPr>
        <w:tc>
          <w:tcPr>
            <w:tcW w:w="1273"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jc w:val="center"/>
              <w:rPr>
                <w:rFonts w:ascii="Arial" w:hAnsi="Arial" w:cs="Arial"/>
                <w:sz w:val="20"/>
                <w:szCs w:val="20"/>
                <w:lang w:val="bs-Latn-BA"/>
              </w:rPr>
            </w:pPr>
            <w:r w:rsidRPr="009E2610">
              <w:rPr>
                <w:rFonts w:ascii="Arial" w:hAnsi="Arial" w:cs="Arial"/>
                <w:b/>
                <w:bCs/>
                <w:color w:val="000000"/>
                <w:sz w:val="20"/>
                <w:szCs w:val="20"/>
                <w:lang w:val="bs-Latn-BA"/>
              </w:rPr>
              <w:t>614000</w:t>
            </w:r>
          </w:p>
        </w:tc>
        <w:tc>
          <w:tcPr>
            <w:tcW w:w="501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rPr>
                <w:rFonts w:ascii="Arial" w:hAnsi="Arial" w:cs="Arial"/>
                <w:sz w:val="20"/>
                <w:szCs w:val="20"/>
                <w:lang w:val="bs-Latn-BA"/>
              </w:rPr>
            </w:pPr>
            <w:r w:rsidRPr="009E2610">
              <w:rPr>
                <w:rFonts w:ascii="Arial" w:hAnsi="Arial" w:cs="Arial"/>
                <w:b/>
                <w:bCs/>
                <w:color w:val="000000"/>
                <w:sz w:val="20"/>
                <w:szCs w:val="20"/>
                <w:lang w:val="bs-Latn-BA"/>
              </w:rPr>
              <w:t xml:space="preserve">Tekući grantovi </w:t>
            </w:r>
          </w:p>
        </w:tc>
        <w:tc>
          <w:tcPr>
            <w:tcW w:w="2040"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4C5B6E">
            <w:pPr>
              <w:jc w:val="center"/>
              <w:rPr>
                <w:rFonts w:ascii="Arial" w:hAnsi="Arial" w:cs="Arial"/>
              </w:rPr>
            </w:pPr>
            <w:r w:rsidRPr="009E2610">
              <w:rPr>
                <w:rFonts w:ascii="Arial" w:hAnsi="Arial" w:cs="Arial"/>
                <w:b/>
                <w:bCs/>
                <w:color w:val="000000"/>
                <w:sz w:val="18"/>
                <w:szCs w:val="18"/>
                <w:lang w:val="bs-Latn-BA"/>
              </w:rPr>
              <w:t>290.000,00</w:t>
            </w:r>
          </w:p>
        </w:tc>
      </w:tr>
      <w:tr w:rsidR="00CA6068" w:rsidRPr="009E2610" w:rsidTr="00B30DAE">
        <w:trPr>
          <w:trHeight w:val="284"/>
          <w:jc w:val="center"/>
        </w:trPr>
        <w:tc>
          <w:tcPr>
            <w:tcW w:w="1273" w:type="dxa"/>
            <w:tcBorders>
              <w:top w:val="single" w:sz="2" w:space="0" w:color="000000"/>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jc w:val="center"/>
              <w:rPr>
                <w:rFonts w:ascii="Arial" w:hAnsi="Arial" w:cs="Arial"/>
                <w:sz w:val="20"/>
                <w:szCs w:val="20"/>
                <w:lang w:val="bs-Latn-BA"/>
              </w:rPr>
            </w:pPr>
            <w:r w:rsidRPr="009E2610">
              <w:rPr>
                <w:rFonts w:ascii="Arial" w:hAnsi="Arial" w:cs="Arial"/>
                <w:b/>
                <w:bCs/>
                <w:color w:val="000000"/>
                <w:sz w:val="20"/>
                <w:szCs w:val="20"/>
                <w:lang w:val="bs-Latn-BA"/>
              </w:rPr>
              <w:t>615000</w:t>
            </w:r>
          </w:p>
        </w:tc>
        <w:tc>
          <w:tcPr>
            <w:tcW w:w="5014" w:type="dxa"/>
            <w:gridSpan w:val="2"/>
            <w:tcBorders>
              <w:top w:val="single" w:sz="2" w:space="0" w:color="000000"/>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rPr>
                <w:rFonts w:ascii="Arial" w:hAnsi="Arial" w:cs="Arial"/>
                <w:sz w:val="20"/>
                <w:szCs w:val="20"/>
                <w:lang w:val="bs-Latn-BA"/>
              </w:rPr>
            </w:pPr>
            <w:r w:rsidRPr="009E2610">
              <w:rPr>
                <w:rFonts w:ascii="Arial" w:hAnsi="Arial" w:cs="Arial"/>
                <w:b/>
                <w:bCs/>
                <w:color w:val="000000"/>
                <w:sz w:val="20"/>
                <w:szCs w:val="20"/>
                <w:lang w:val="bs-Latn-BA"/>
              </w:rPr>
              <w:t>Kapitalni grantovi</w:t>
            </w:r>
          </w:p>
        </w:tc>
        <w:tc>
          <w:tcPr>
            <w:tcW w:w="2040" w:type="dxa"/>
            <w:tcBorders>
              <w:top w:val="single" w:sz="2" w:space="0" w:color="000000"/>
              <w:left w:val="single" w:sz="4" w:space="0" w:color="000001"/>
              <w:bottom w:val="single" w:sz="4" w:space="0" w:color="000001"/>
              <w:right w:val="single" w:sz="4" w:space="0" w:color="000001"/>
            </w:tcBorders>
            <w:shd w:val="clear" w:color="000000" w:fill="FFFFFF"/>
          </w:tcPr>
          <w:p w:rsidR="00CA6068" w:rsidRPr="009E2610" w:rsidRDefault="00CA6068" w:rsidP="004C5B6E">
            <w:pPr>
              <w:jc w:val="center"/>
              <w:rPr>
                <w:rFonts w:ascii="Arial" w:hAnsi="Arial" w:cs="Arial"/>
              </w:rPr>
            </w:pPr>
            <w:r w:rsidRPr="009E2610">
              <w:rPr>
                <w:rFonts w:ascii="Arial" w:hAnsi="Arial" w:cs="Arial"/>
                <w:b/>
                <w:bCs/>
                <w:color w:val="000000"/>
                <w:sz w:val="18"/>
                <w:szCs w:val="18"/>
                <w:lang w:val="bs-Latn-BA"/>
              </w:rPr>
              <w:t>0</w:t>
            </w:r>
          </w:p>
        </w:tc>
      </w:tr>
      <w:tr w:rsidR="00CA6068" w:rsidRPr="009E2610" w:rsidTr="00B30DAE">
        <w:trPr>
          <w:trHeight w:val="284"/>
          <w:jc w:val="center"/>
        </w:trPr>
        <w:tc>
          <w:tcPr>
            <w:tcW w:w="1273"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jc w:val="center"/>
              <w:rPr>
                <w:rFonts w:ascii="Arial" w:hAnsi="Arial" w:cs="Arial"/>
                <w:sz w:val="20"/>
                <w:szCs w:val="20"/>
                <w:lang w:val="bs-Latn-BA"/>
              </w:rPr>
            </w:pPr>
            <w:r w:rsidRPr="009E2610">
              <w:rPr>
                <w:rFonts w:ascii="Arial" w:hAnsi="Arial" w:cs="Arial"/>
                <w:b/>
                <w:bCs/>
                <w:color w:val="000000"/>
                <w:sz w:val="20"/>
                <w:szCs w:val="20"/>
                <w:lang w:val="bs-Latn-BA"/>
              </w:rPr>
              <w:lastRenderedPageBreak/>
              <w:t>821000</w:t>
            </w:r>
          </w:p>
        </w:tc>
        <w:tc>
          <w:tcPr>
            <w:tcW w:w="501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rPr>
                <w:rFonts w:ascii="Arial" w:hAnsi="Arial" w:cs="Arial"/>
                <w:sz w:val="20"/>
                <w:szCs w:val="20"/>
                <w:lang w:val="bs-Latn-BA"/>
              </w:rPr>
            </w:pPr>
            <w:r w:rsidRPr="009E2610">
              <w:rPr>
                <w:rFonts w:ascii="Arial" w:hAnsi="Arial" w:cs="Arial"/>
                <w:b/>
                <w:bCs/>
                <w:color w:val="000000"/>
                <w:sz w:val="20"/>
                <w:szCs w:val="20"/>
                <w:lang w:val="bs-Latn-BA"/>
              </w:rPr>
              <w:t>Kapitalni rashodi</w:t>
            </w:r>
          </w:p>
        </w:tc>
        <w:tc>
          <w:tcPr>
            <w:tcW w:w="2040"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4C5B6E">
            <w:pPr>
              <w:jc w:val="center"/>
              <w:rPr>
                <w:rFonts w:ascii="Arial" w:hAnsi="Arial" w:cs="Arial"/>
              </w:rPr>
            </w:pPr>
            <w:r w:rsidRPr="009E2610">
              <w:rPr>
                <w:rFonts w:ascii="Arial" w:hAnsi="Arial" w:cs="Arial"/>
                <w:b/>
                <w:bCs/>
                <w:color w:val="000000"/>
                <w:sz w:val="18"/>
                <w:szCs w:val="18"/>
                <w:lang w:val="bs-Latn-BA"/>
              </w:rPr>
              <w:t>120.000,00</w:t>
            </w:r>
          </w:p>
        </w:tc>
      </w:tr>
      <w:tr w:rsidR="00CA6068" w:rsidRPr="009E2610" w:rsidTr="00B30DAE">
        <w:trPr>
          <w:trHeight w:val="284"/>
          <w:jc w:val="center"/>
        </w:trPr>
        <w:tc>
          <w:tcPr>
            <w:tcW w:w="1273"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jc w:val="center"/>
              <w:rPr>
                <w:rFonts w:ascii="Arial" w:hAnsi="Arial" w:cs="Arial"/>
                <w:sz w:val="20"/>
                <w:szCs w:val="20"/>
                <w:lang w:val="bs-Latn-BA"/>
              </w:rPr>
            </w:pPr>
          </w:p>
        </w:tc>
        <w:tc>
          <w:tcPr>
            <w:tcW w:w="5014" w:type="dxa"/>
            <w:gridSpan w:val="2"/>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B9113F">
            <w:pPr>
              <w:autoSpaceDE w:val="0"/>
              <w:autoSpaceDN w:val="0"/>
              <w:adjustRightInd w:val="0"/>
              <w:rPr>
                <w:rFonts w:ascii="Arial" w:hAnsi="Arial" w:cs="Arial"/>
                <w:sz w:val="20"/>
                <w:szCs w:val="20"/>
                <w:lang w:val="bs-Latn-BA"/>
              </w:rPr>
            </w:pPr>
            <w:r w:rsidRPr="009E2610">
              <w:rPr>
                <w:rFonts w:ascii="Arial" w:hAnsi="Arial" w:cs="Arial"/>
                <w:b/>
                <w:bCs/>
                <w:color w:val="000000"/>
                <w:sz w:val="20"/>
                <w:szCs w:val="20"/>
                <w:lang w:val="bs-Latn-BA"/>
              </w:rPr>
              <w:t>Ostalo</w:t>
            </w:r>
          </w:p>
        </w:tc>
        <w:tc>
          <w:tcPr>
            <w:tcW w:w="2040" w:type="dxa"/>
            <w:tcBorders>
              <w:top w:val="single" w:sz="4" w:space="0" w:color="000001"/>
              <w:left w:val="single" w:sz="4" w:space="0" w:color="000001"/>
              <w:bottom w:val="single" w:sz="4" w:space="0" w:color="000001"/>
              <w:right w:val="single" w:sz="4" w:space="0" w:color="000001"/>
            </w:tcBorders>
            <w:shd w:val="clear" w:color="000000" w:fill="FFFFFF"/>
          </w:tcPr>
          <w:p w:rsidR="00CA6068" w:rsidRPr="009E2610" w:rsidRDefault="00CA6068" w:rsidP="004C5B6E">
            <w:pPr>
              <w:jc w:val="center"/>
              <w:rPr>
                <w:rFonts w:ascii="Arial" w:hAnsi="Arial" w:cs="Arial"/>
              </w:rPr>
            </w:pPr>
            <w:r w:rsidRPr="009E2610">
              <w:rPr>
                <w:rFonts w:ascii="Arial" w:hAnsi="Arial" w:cs="Arial"/>
                <w:b/>
                <w:bCs/>
                <w:color w:val="000000"/>
                <w:sz w:val="18"/>
                <w:szCs w:val="18"/>
                <w:lang w:val="bs-Latn-BA"/>
              </w:rPr>
              <w:t>0</w:t>
            </w:r>
          </w:p>
        </w:tc>
      </w:tr>
      <w:tr w:rsidR="00CA6068" w:rsidRPr="009E2610" w:rsidTr="00B30DAE">
        <w:trPr>
          <w:trHeight w:val="284"/>
          <w:jc w:val="center"/>
        </w:trPr>
        <w:tc>
          <w:tcPr>
            <w:tcW w:w="1273" w:type="dxa"/>
            <w:tcBorders>
              <w:top w:val="single" w:sz="4" w:space="0" w:color="000001"/>
              <w:left w:val="single" w:sz="2" w:space="0" w:color="000001"/>
              <w:bottom w:val="single" w:sz="2" w:space="0" w:color="000001"/>
              <w:right w:val="single" w:sz="2" w:space="0" w:color="000001"/>
            </w:tcBorders>
            <w:shd w:val="clear" w:color="000000" w:fill="FFFFFF"/>
          </w:tcPr>
          <w:p w:rsidR="00CA6068" w:rsidRPr="009E2610" w:rsidRDefault="00CA6068" w:rsidP="00B9113F">
            <w:pPr>
              <w:autoSpaceDE w:val="0"/>
              <w:autoSpaceDN w:val="0"/>
              <w:adjustRightInd w:val="0"/>
              <w:jc w:val="center"/>
              <w:rPr>
                <w:rFonts w:ascii="Arial" w:hAnsi="Arial" w:cs="Arial"/>
                <w:sz w:val="20"/>
                <w:szCs w:val="20"/>
                <w:lang w:val="bs-Latn-BA"/>
              </w:rPr>
            </w:pPr>
          </w:p>
        </w:tc>
        <w:tc>
          <w:tcPr>
            <w:tcW w:w="5014" w:type="dxa"/>
            <w:gridSpan w:val="2"/>
            <w:tcBorders>
              <w:top w:val="single" w:sz="4" w:space="0" w:color="000001"/>
              <w:left w:val="single" w:sz="2" w:space="0" w:color="000001"/>
              <w:bottom w:val="single" w:sz="2" w:space="0" w:color="000001"/>
              <w:right w:val="single" w:sz="2" w:space="0" w:color="000001"/>
            </w:tcBorders>
            <w:shd w:val="clear" w:color="000000" w:fill="FFFFFF"/>
          </w:tcPr>
          <w:p w:rsidR="00CA6068" w:rsidRPr="009E2610" w:rsidRDefault="00CA6068" w:rsidP="00B9113F">
            <w:pPr>
              <w:autoSpaceDE w:val="0"/>
              <w:autoSpaceDN w:val="0"/>
              <w:adjustRightInd w:val="0"/>
              <w:rPr>
                <w:rFonts w:ascii="Arial" w:hAnsi="Arial" w:cs="Arial"/>
                <w:sz w:val="20"/>
                <w:szCs w:val="20"/>
                <w:lang w:val="bs-Latn-BA"/>
              </w:rPr>
            </w:pPr>
            <w:r w:rsidRPr="009E2610">
              <w:rPr>
                <w:rFonts w:ascii="Arial" w:hAnsi="Arial" w:cs="Arial"/>
                <w:b/>
                <w:bCs/>
                <w:color w:val="000000"/>
                <w:sz w:val="20"/>
                <w:szCs w:val="20"/>
                <w:lang w:val="bs-Latn-BA"/>
              </w:rPr>
              <w:t>Sveukupno: Služba/Odjeljenje</w:t>
            </w:r>
          </w:p>
        </w:tc>
        <w:tc>
          <w:tcPr>
            <w:tcW w:w="2040" w:type="dxa"/>
            <w:tcBorders>
              <w:top w:val="single" w:sz="4" w:space="0" w:color="000001"/>
              <w:left w:val="single" w:sz="2" w:space="0" w:color="000001"/>
              <w:bottom w:val="single" w:sz="2" w:space="0" w:color="000001"/>
              <w:right w:val="single" w:sz="2" w:space="0" w:color="000001"/>
            </w:tcBorders>
            <w:shd w:val="clear" w:color="000000" w:fill="FFFFFF"/>
          </w:tcPr>
          <w:p w:rsidR="00CA6068" w:rsidRPr="009E2610" w:rsidRDefault="00CA6068" w:rsidP="004C5B6E">
            <w:pPr>
              <w:jc w:val="center"/>
              <w:rPr>
                <w:rFonts w:ascii="Arial" w:hAnsi="Arial" w:cs="Arial"/>
              </w:rPr>
            </w:pPr>
            <w:r w:rsidRPr="009E2610">
              <w:rPr>
                <w:rFonts w:ascii="Arial" w:hAnsi="Arial" w:cs="Arial"/>
                <w:b/>
                <w:bCs/>
                <w:color w:val="000000"/>
                <w:sz w:val="18"/>
                <w:szCs w:val="18"/>
                <w:lang w:val="bs-Latn-BA"/>
              </w:rPr>
              <w:t>1.006.866,00</w:t>
            </w:r>
          </w:p>
        </w:tc>
      </w:tr>
    </w:tbl>
    <w:p w:rsidR="00086EF9" w:rsidRPr="009E2610" w:rsidRDefault="00086EF9" w:rsidP="00086EF9">
      <w:pPr>
        <w:jc w:val="both"/>
        <w:rPr>
          <w:rFonts w:ascii="Arial" w:hAnsi="Arial" w:cs="Arial"/>
          <w:b/>
          <w:lang w:val="sr-Latn-BA"/>
        </w:rPr>
      </w:pPr>
    </w:p>
    <w:p w:rsidR="00086EF9" w:rsidRPr="009E2610" w:rsidRDefault="005A1171" w:rsidP="00CF0249">
      <w:pPr>
        <w:pStyle w:val="Odlomakpopisa"/>
        <w:numPr>
          <w:ilvl w:val="1"/>
          <w:numId w:val="46"/>
        </w:numPr>
        <w:spacing w:before="60" w:after="0" w:line="240" w:lineRule="auto"/>
        <w:jc w:val="both"/>
        <w:rPr>
          <w:rFonts w:ascii="Arial" w:hAnsi="Arial" w:cs="Arial"/>
          <w:b/>
        </w:rPr>
      </w:pPr>
      <w:r w:rsidRPr="009E2610">
        <w:rPr>
          <w:rFonts w:ascii="Arial" w:hAnsi="Arial" w:cs="Arial"/>
          <w:b/>
        </w:rPr>
        <w:t>Mjerenje i izvještavanje o uspješnosti rada</w:t>
      </w:r>
      <w:r w:rsidR="00B932E4" w:rsidRPr="009E2610">
        <w:rPr>
          <w:rFonts w:ascii="Arial" w:hAnsi="Arial" w:cs="Arial"/>
          <w:b/>
        </w:rPr>
        <w:t xml:space="preserve"> Službe</w:t>
      </w:r>
    </w:p>
    <w:tbl>
      <w:tblPr>
        <w:tblStyle w:val="Reetkatablice"/>
        <w:tblpPr w:leftFromText="180" w:rightFromText="180" w:vertAnchor="text" w:horzAnchor="margin" w:tblpY="87"/>
        <w:tblW w:w="4858" w:type="pct"/>
        <w:tblLook w:val="04A0" w:firstRow="1" w:lastRow="0" w:firstColumn="1" w:lastColumn="0" w:noHBand="0" w:noVBand="1"/>
      </w:tblPr>
      <w:tblGrid>
        <w:gridCol w:w="2352"/>
        <w:gridCol w:w="6672"/>
      </w:tblGrid>
      <w:tr w:rsidR="00B932E4" w:rsidRPr="009E2610" w:rsidTr="00144DFF">
        <w:tc>
          <w:tcPr>
            <w:tcW w:w="1303" w:type="pct"/>
            <w:shd w:val="clear" w:color="auto" w:fill="A6A6A6" w:themeFill="background1" w:themeFillShade="A6"/>
          </w:tcPr>
          <w:p w:rsidR="00B932E4" w:rsidRPr="009E2610" w:rsidRDefault="00B932E4" w:rsidP="00144DFF">
            <w:pPr>
              <w:jc w:val="center"/>
              <w:rPr>
                <w:rFonts w:ascii="Arial" w:hAnsi="Arial" w:cs="Arial"/>
                <w:b/>
                <w:lang w:val="sr-Latn-BA"/>
              </w:rPr>
            </w:pPr>
            <w:r w:rsidRPr="009E2610">
              <w:rPr>
                <w:rFonts w:ascii="Arial" w:hAnsi="Arial" w:cs="Arial"/>
                <w:b/>
                <w:lang w:val="sr-Latn-BA"/>
              </w:rPr>
              <w:t>Aktivnost/zadatak</w:t>
            </w:r>
          </w:p>
        </w:tc>
        <w:tc>
          <w:tcPr>
            <w:tcW w:w="3697" w:type="pct"/>
            <w:shd w:val="clear" w:color="auto" w:fill="A6A6A6" w:themeFill="background1" w:themeFillShade="A6"/>
          </w:tcPr>
          <w:p w:rsidR="00B932E4" w:rsidRPr="009E2610" w:rsidRDefault="00B932E4" w:rsidP="00144DFF">
            <w:pPr>
              <w:jc w:val="center"/>
              <w:rPr>
                <w:rFonts w:ascii="Arial" w:hAnsi="Arial" w:cs="Arial"/>
                <w:b/>
                <w:lang w:val="sr-Latn-BA"/>
              </w:rPr>
            </w:pPr>
            <w:r w:rsidRPr="009E2610">
              <w:rPr>
                <w:rFonts w:ascii="Arial" w:hAnsi="Arial" w:cs="Arial"/>
                <w:b/>
                <w:lang w:val="sr-Latn-BA"/>
              </w:rPr>
              <w:t>Izvršilac i način izvršenja</w:t>
            </w:r>
          </w:p>
        </w:tc>
      </w:tr>
      <w:tr w:rsidR="00B932E4" w:rsidRPr="009E2610" w:rsidTr="00144DFF">
        <w:tc>
          <w:tcPr>
            <w:tcW w:w="1303" w:type="pct"/>
          </w:tcPr>
          <w:p w:rsidR="00B932E4" w:rsidRPr="009E2610" w:rsidRDefault="00B932E4" w:rsidP="00144DFF">
            <w:pPr>
              <w:rPr>
                <w:rFonts w:ascii="Arial" w:hAnsi="Arial" w:cs="Arial"/>
                <w:lang w:val="sr-Latn-BA"/>
              </w:rPr>
            </w:pPr>
            <w:r w:rsidRPr="009E2610">
              <w:rPr>
                <w:rFonts w:ascii="Arial" w:hAnsi="Arial" w:cs="Arial"/>
                <w:lang w:val="sr-Latn-BA"/>
              </w:rPr>
              <w:t>Ko će pratiti izvršenje i realizaciju aktivnosti</w:t>
            </w:r>
          </w:p>
        </w:tc>
        <w:tc>
          <w:tcPr>
            <w:tcW w:w="3697" w:type="pct"/>
          </w:tcPr>
          <w:p w:rsidR="00B932E4" w:rsidRPr="009E2610" w:rsidRDefault="00B57470" w:rsidP="00144DFF">
            <w:pPr>
              <w:jc w:val="both"/>
              <w:rPr>
                <w:rFonts w:ascii="Arial" w:hAnsi="Arial" w:cs="Arial"/>
                <w:lang w:val="sr-Latn-BA"/>
              </w:rPr>
            </w:pPr>
            <w:r w:rsidRPr="009E2610">
              <w:rPr>
                <w:rFonts w:ascii="Arial" w:hAnsi="Arial" w:cs="Arial"/>
                <w:lang w:val="sr-Latn-BA"/>
              </w:rPr>
              <w:t>Pomoćnik načelnika</w:t>
            </w:r>
            <w:r w:rsidR="00B932E4" w:rsidRPr="009E2610">
              <w:rPr>
                <w:rFonts w:ascii="Arial" w:hAnsi="Arial" w:cs="Arial"/>
                <w:lang w:val="sr-Latn-BA"/>
              </w:rPr>
              <w:t>, Sajid Ramić, Komandir vatrogasne jedinice, Edin Gubelić i osobe odgovorne za pojedinačne strate</w:t>
            </w:r>
            <w:r w:rsidR="00B932E4" w:rsidRPr="009E2610">
              <w:rPr>
                <w:rFonts w:ascii="Arial" w:hAnsi="Arial" w:cs="Arial"/>
                <w:lang w:val="bs-Latn-BA"/>
              </w:rPr>
              <w:t>ško</w:t>
            </w:r>
            <w:r w:rsidR="00B932E4" w:rsidRPr="009E2610">
              <w:rPr>
                <w:rFonts w:ascii="Arial" w:hAnsi="Arial" w:cs="Arial"/>
              </w:rPr>
              <w:t>-</w:t>
            </w:r>
            <w:r w:rsidR="00B932E4" w:rsidRPr="009E2610">
              <w:rPr>
                <w:rFonts w:ascii="Arial" w:hAnsi="Arial" w:cs="Arial"/>
                <w:lang w:val="sr-Latn-BA"/>
              </w:rPr>
              <w:t>programske i redovne aktivnosti a koje su navedene u poglavlju II.</w:t>
            </w:r>
          </w:p>
        </w:tc>
      </w:tr>
      <w:tr w:rsidR="00B932E4" w:rsidRPr="009E2610" w:rsidTr="00144DFF">
        <w:tc>
          <w:tcPr>
            <w:tcW w:w="1303" w:type="pct"/>
          </w:tcPr>
          <w:p w:rsidR="00B932E4" w:rsidRPr="009E2610" w:rsidRDefault="00B932E4" w:rsidP="00144DFF">
            <w:pPr>
              <w:rPr>
                <w:rFonts w:ascii="Arial" w:hAnsi="Arial" w:cs="Arial"/>
                <w:lang w:val="sr-Latn-BA"/>
              </w:rPr>
            </w:pPr>
            <w:r w:rsidRPr="009E2610">
              <w:rPr>
                <w:rFonts w:ascii="Arial" w:hAnsi="Arial" w:cs="Arial"/>
                <w:lang w:val="sr-Latn-BA"/>
              </w:rPr>
              <w:t>Kako će se pratiti izvršenje i realizacija aktivnosti</w:t>
            </w:r>
          </w:p>
        </w:tc>
        <w:tc>
          <w:tcPr>
            <w:tcW w:w="3697" w:type="pct"/>
          </w:tcPr>
          <w:p w:rsidR="00B932E4" w:rsidRPr="009E2610" w:rsidRDefault="00B57470" w:rsidP="00144DFF">
            <w:pPr>
              <w:jc w:val="both"/>
              <w:rPr>
                <w:rFonts w:ascii="Arial" w:hAnsi="Arial" w:cs="Arial"/>
                <w:lang w:val="sr-Latn-BA"/>
              </w:rPr>
            </w:pPr>
            <w:r w:rsidRPr="009E2610">
              <w:rPr>
                <w:rFonts w:ascii="Arial" w:hAnsi="Arial" w:cs="Arial"/>
                <w:lang w:val="sr-Latn-BA"/>
              </w:rPr>
              <w:t>Pomoćnik načelnika</w:t>
            </w:r>
            <w:r w:rsidR="00B932E4" w:rsidRPr="009E2610">
              <w:rPr>
                <w:rFonts w:ascii="Arial" w:hAnsi="Arial" w:cs="Arial"/>
                <w:lang w:val="sr-Latn-BA"/>
              </w:rPr>
              <w:t xml:space="preserve"> Sajid Ramić prati i usmjerava realizaciju godišnjih ciljeva (definisanih Planom) odjeljenja na osnovu informacija dobivenih putem periodičnih sastanaka i izvještaja o realizaciji Plana Službe, koje podnose osobe pojedinačno odgovorne za strateško programske i redovne poslove.</w:t>
            </w:r>
          </w:p>
          <w:p w:rsidR="00B932E4" w:rsidRPr="009E2610" w:rsidRDefault="00B932E4" w:rsidP="00144DFF">
            <w:pPr>
              <w:jc w:val="both"/>
              <w:rPr>
                <w:rFonts w:ascii="Arial" w:hAnsi="Arial" w:cs="Arial"/>
                <w:lang w:val="bs-Latn-BA"/>
              </w:rPr>
            </w:pPr>
            <w:r w:rsidRPr="009E2610">
              <w:rPr>
                <w:rFonts w:ascii="Arial" w:hAnsi="Arial" w:cs="Arial"/>
                <w:lang w:val="sr-Latn-BA"/>
              </w:rPr>
              <w:t>Praćenje i izvještavanje o realizaciji Plana Službe se provodi (na osnovu kalendara praćenja) mjesečno, kvartalno, polugodišnje i godišnje, kada se prikupljaju podaci i utvrđuje da li su planirane aktivnosti realizirane u rokovima (i u skladu sa definisanim ishodima/indikatorima) te određuju eventualne korektivne mjere.</w:t>
            </w:r>
          </w:p>
          <w:p w:rsidR="00B932E4" w:rsidRPr="009E2610" w:rsidRDefault="00B932E4" w:rsidP="00144DFF">
            <w:pPr>
              <w:jc w:val="both"/>
              <w:rPr>
                <w:rFonts w:ascii="Arial" w:hAnsi="Arial" w:cs="Arial"/>
              </w:rPr>
            </w:pPr>
            <w:r w:rsidRPr="009E2610">
              <w:rPr>
                <w:rFonts w:ascii="Arial" w:hAnsi="Arial" w:cs="Arial"/>
                <w:lang w:val="sr-Latn-BA"/>
              </w:rPr>
              <w:t xml:space="preserve">Praćenje i izvještavanje o realizaciji pojedinačnih aktivnosti (definisanih Planom) Službe provodi se na način kako je to definisano programsko-projektnim dokumentima ili radnim procedurama. Pri tome se praćenje strateško-programskih projekata i mjera čija je implementacija u toku vrši minimalno svaka tri ili svakih šest mjeseci, zavisno od procijenjenog stepena rizika, za što primarno je zadužen nosilac implementacije projekta kako je navedeno u poglavlju II. </w:t>
            </w:r>
          </w:p>
        </w:tc>
      </w:tr>
      <w:tr w:rsidR="00B932E4" w:rsidRPr="009E2610" w:rsidTr="00144DFF">
        <w:tc>
          <w:tcPr>
            <w:tcW w:w="1303" w:type="pct"/>
          </w:tcPr>
          <w:p w:rsidR="00B932E4" w:rsidRPr="009E2610" w:rsidRDefault="00B932E4" w:rsidP="00144DFF">
            <w:pPr>
              <w:rPr>
                <w:rFonts w:ascii="Arial" w:hAnsi="Arial" w:cs="Arial"/>
                <w:lang w:val="sr-Latn-BA"/>
              </w:rPr>
            </w:pPr>
            <w:r w:rsidRPr="009E2610">
              <w:rPr>
                <w:rFonts w:ascii="Arial" w:hAnsi="Arial" w:cs="Arial"/>
                <w:lang w:val="sr-Latn-BA"/>
              </w:rPr>
              <w:t>Način prikupljanja podataka (ko je zadužen za prikupljanje podataka, iz kojih izvora se podaci prikupljaju i u koji format se unose)</w:t>
            </w:r>
          </w:p>
        </w:tc>
        <w:tc>
          <w:tcPr>
            <w:tcW w:w="3697" w:type="pct"/>
          </w:tcPr>
          <w:p w:rsidR="00B932E4" w:rsidRPr="009E2610" w:rsidRDefault="00B932E4" w:rsidP="00144DFF">
            <w:pPr>
              <w:jc w:val="both"/>
              <w:rPr>
                <w:rFonts w:ascii="Arial" w:hAnsi="Arial" w:cs="Arial"/>
                <w:lang w:val="sr-Latn-BA"/>
              </w:rPr>
            </w:pPr>
            <w:r w:rsidRPr="009E2610">
              <w:rPr>
                <w:rFonts w:ascii="Arial" w:hAnsi="Arial" w:cs="Arial"/>
                <w:lang w:val="sr-Latn-BA"/>
              </w:rPr>
              <w:t>Nosioci implementacije strateško-programskih aktivnosti (definisanih Planom Službe) prikupljaju i ažuriraju detaljne informacije o realizaciji pojedinačnih aktivnosti (projekti/mjere) na način kako je to definisano programsko-projektnom dokumentacijom. Prikupljene informacije se evidentiraju u predviđene pomoćne alate/podloge. Pri tome se kao izvori koriste projektna dokumentacija, zapisnici sa sastanaka i izvještaji o realizaciji kao i podaci iz javnih evidencija.</w:t>
            </w:r>
          </w:p>
          <w:p w:rsidR="00B932E4" w:rsidRPr="009E2610" w:rsidRDefault="00B932E4" w:rsidP="00144DFF">
            <w:pPr>
              <w:jc w:val="both"/>
              <w:rPr>
                <w:rFonts w:ascii="Arial" w:hAnsi="Arial" w:cs="Arial"/>
                <w:lang w:val="sr-Latn-BA"/>
              </w:rPr>
            </w:pPr>
            <w:r w:rsidRPr="009E2610">
              <w:rPr>
                <w:rFonts w:ascii="Arial" w:hAnsi="Arial" w:cs="Arial"/>
                <w:lang w:val="sr-Latn-BA"/>
              </w:rPr>
              <w:t>Osobe odgovorne za pojedinačne strateško-programske aktivnosti (definisane Planom Službe) na mjesečnom nivou (ili po potrebi češće) ažuriraju informacije o realizaciji ovih aktivnosti putem jedinstvene baze podataka (alata za praćenje implementacije strateško-programskih prioriteta). Pri tome se kao izvori koriste evidencije koje ažuriraju nosioci implementacije aktivnosti (pomoćni alati/podloge).</w:t>
            </w:r>
          </w:p>
          <w:p w:rsidR="00B932E4" w:rsidRPr="009E2610" w:rsidRDefault="00B932E4" w:rsidP="00144DFF">
            <w:pPr>
              <w:jc w:val="both"/>
              <w:rPr>
                <w:rFonts w:ascii="Arial" w:hAnsi="Arial" w:cs="Arial"/>
                <w:lang w:val="sr-Latn-BA"/>
              </w:rPr>
            </w:pPr>
            <w:r w:rsidRPr="009E2610">
              <w:rPr>
                <w:rFonts w:ascii="Arial" w:hAnsi="Arial" w:cs="Arial"/>
                <w:lang w:val="sr-Latn-BA"/>
              </w:rPr>
              <w:t>Osobe odgovorne za pojednačne aktivnosti iz domena redovnih poslova (definisane Planom Službe) na mjesečnom nivou (ili po potrebi češće) prikupljaju podatake i ažuriraju informacije o realizaciji ovih aktivnosti na način kako je to definisanom internim procedurama. Pri tome se kao izvori koriste interne evidencije po pojedinim grupama poslova.</w:t>
            </w:r>
          </w:p>
        </w:tc>
      </w:tr>
      <w:tr w:rsidR="00B932E4" w:rsidRPr="009E2610" w:rsidTr="00144DFF">
        <w:trPr>
          <w:trHeight w:val="3864"/>
        </w:trPr>
        <w:tc>
          <w:tcPr>
            <w:tcW w:w="1303" w:type="pct"/>
          </w:tcPr>
          <w:p w:rsidR="00B932E4" w:rsidRPr="009E2610" w:rsidRDefault="00B932E4" w:rsidP="00144DFF">
            <w:pPr>
              <w:rPr>
                <w:rFonts w:ascii="Arial" w:hAnsi="Arial" w:cs="Arial"/>
                <w:lang w:val="sr-Latn-BA"/>
              </w:rPr>
            </w:pPr>
            <w:r w:rsidRPr="009E2610">
              <w:rPr>
                <w:rFonts w:ascii="Arial" w:hAnsi="Arial" w:cs="Arial"/>
                <w:lang w:val="sr-Latn-BA"/>
              </w:rPr>
              <w:lastRenderedPageBreak/>
              <w:t>Kalendar praćenja (kada će se raditi praćenje i vrednovanje sa jasno  navedenim rokovima)</w:t>
            </w:r>
          </w:p>
        </w:tc>
        <w:tc>
          <w:tcPr>
            <w:tcW w:w="3697" w:type="pct"/>
          </w:tcPr>
          <w:p w:rsidR="00B932E4" w:rsidRPr="009E2610" w:rsidRDefault="00B932E4" w:rsidP="000E79B0">
            <w:pPr>
              <w:pStyle w:val="Odlomakpopisa"/>
              <w:numPr>
                <w:ilvl w:val="0"/>
                <w:numId w:val="40"/>
              </w:numPr>
              <w:jc w:val="both"/>
              <w:rPr>
                <w:rFonts w:ascii="Arial" w:hAnsi="Arial" w:cs="Arial"/>
                <w:lang w:val="sr-Latn-BA"/>
              </w:rPr>
            </w:pPr>
            <w:r w:rsidRPr="009E2610">
              <w:rPr>
                <w:rFonts w:ascii="Arial" w:hAnsi="Arial" w:cs="Arial"/>
                <w:lang w:val="sr-Latn-BA"/>
              </w:rPr>
              <w:t>Na mjesečnom nivou (ili po potrebi češće) te kvartalno, osobe nadležne za ažuriranje informacija o realizaciji Plana Slu</w:t>
            </w:r>
            <w:r w:rsidR="00B57470" w:rsidRPr="009E2610">
              <w:rPr>
                <w:rFonts w:ascii="Arial" w:hAnsi="Arial" w:cs="Arial"/>
                <w:lang w:val="sr-Latn-BA"/>
              </w:rPr>
              <w:t>žbe,Edin Gubelić</w:t>
            </w:r>
            <w:r w:rsidRPr="009E2610">
              <w:rPr>
                <w:rFonts w:ascii="Arial" w:hAnsi="Arial" w:cs="Arial"/>
                <w:lang w:val="sr-Latn-BA"/>
              </w:rPr>
              <w:t xml:space="preserve"> putem redovnih operativnih sastanaka (usmeno ili u fo</w:t>
            </w:r>
            <w:r w:rsidR="00B57470" w:rsidRPr="009E2610">
              <w:rPr>
                <w:rFonts w:ascii="Arial" w:hAnsi="Arial" w:cs="Arial"/>
                <w:lang w:val="sr-Latn-BA"/>
              </w:rPr>
              <w:t>rmi sažetog izvještaja) upoznaje Pomoćnika načelnika</w:t>
            </w:r>
            <w:r w:rsidRPr="009E2610">
              <w:rPr>
                <w:rFonts w:ascii="Arial" w:hAnsi="Arial" w:cs="Arial"/>
                <w:lang w:val="sr-Latn-BA"/>
              </w:rPr>
              <w:t xml:space="preserve"> Sajida Ramića sa ostvarenjem za posmatrani period; Također, tokom ovih operativnih sastanaka, osobe odgovorne za pojedinačne strateško programske aktivnosti i redovne poslove predstavljaju stanje onih pojedinačnih aktivnosti za koje je potrebno usaglasiti korektivne mjere.</w:t>
            </w:r>
          </w:p>
          <w:p w:rsidR="00B932E4" w:rsidRPr="009E2610" w:rsidRDefault="00B932E4" w:rsidP="00144DFF">
            <w:pPr>
              <w:pStyle w:val="Tekstkomentara"/>
              <w:jc w:val="both"/>
              <w:rPr>
                <w:rFonts w:ascii="Arial" w:hAnsi="Arial" w:cs="Arial"/>
                <w:sz w:val="22"/>
                <w:szCs w:val="22"/>
                <w:lang w:val="sr-Latn-BA"/>
              </w:rPr>
            </w:pPr>
            <w:r w:rsidRPr="009E2610">
              <w:rPr>
                <w:rFonts w:ascii="Arial" w:hAnsi="Arial" w:cs="Arial"/>
                <w:sz w:val="22"/>
                <w:szCs w:val="22"/>
                <w:lang w:val="sr-Latn-BA"/>
              </w:rPr>
              <w:t>(ii) Na polugodišnjem i godišnjem nivou,  stručni saradnici koji su zaduženi za pripremu periodičnih izvještaja o realizaciji Plana Službe, pripremaju izvještaje za posmatrani period. Izvještaje raz</w:t>
            </w:r>
            <w:r w:rsidR="00B57470" w:rsidRPr="009E2610">
              <w:rPr>
                <w:rFonts w:ascii="Arial" w:hAnsi="Arial" w:cs="Arial"/>
                <w:sz w:val="22"/>
                <w:szCs w:val="22"/>
                <w:lang w:val="sr-Latn-BA"/>
              </w:rPr>
              <w:t>matra i odobrava Pomoćnik načelnika</w:t>
            </w:r>
            <w:r w:rsidRPr="009E2610">
              <w:rPr>
                <w:rFonts w:ascii="Arial" w:hAnsi="Arial" w:cs="Arial"/>
                <w:sz w:val="22"/>
                <w:szCs w:val="22"/>
                <w:lang w:val="sr-Latn-BA"/>
              </w:rPr>
              <w:t>, Sajid Ramić, koji ih (putem kolegija načelnika) dostavlja na uvid načelniku JLS. (Rok za izradu polugodišnjeg izvještaja je 31 juli tekuće godine; Rok za izradu godišnjeg izvještaja je 31 januar naredne godine.).</w:t>
            </w:r>
          </w:p>
        </w:tc>
      </w:tr>
    </w:tbl>
    <w:p w:rsidR="00B932E4" w:rsidRPr="009E2610" w:rsidRDefault="00B932E4" w:rsidP="00B932E4">
      <w:pPr>
        <w:spacing w:before="60" w:after="0" w:line="240" w:lineRule="auto"/>
        <w:jc w:val="both"/>
        <w:rPr>
          <w:rFonts w:ascii="Arial" w:hAnsi="Arial" w:cs="Arial"/>
          <w:b/>
        </w:rPr>
      </w:pPr>
    </w:p>
    <w:p w:rsidR="005A1171" w:rsidRPr="009E2610" w:rsidRDefault="00585E79" w:rsidP="00CF0249">
      <w:pPr>
        <w:pStyle w:val="Odlomakpopisa"/>
        <w:numPr>
          <w:ilvl w:val="0"/>
          <w:numId w:val="46"/>
        </w:numPr>
        <w:spacing w:before="60" w:after="0" w:line="240" w:lineRule="auto"/>
        <w:jc w:val="both"/>
        <w:rPr>
          <w:rFonts w:ascii="Arial" w:hAnsi="Arial" w:cs="Arial"/>
          <w:b/>
        </w:rPr>
      </w:pPr>
      <w:r w:rsidRPr="009E2610">
        <w:rPr>
          <w:rFonts w:ascii="Arial" w:hAnsi="Arial" w:cs="Arial"/>
          <w:b/>
        </w:rPr>
        <w:t>Služba za inspekcijske poslove</w:t>
      </w:r>
    </w:p>
    <w:p w:rsidR="00585E79" w:rsidRPr="009E2610" w:rsidRDefault="00585E79" w:rsidP="00B932E4">
      <w:pPr>
        <w:spacing w:before="60" w:after="0" w:line="240" w:lineRule="auto"/>
        <w:jc w:val="both"/>
        <w:rPr>
          <w:rFonts w:ascii="Arial" w:hAnsi="Arial" w:cs="Arial"/>
          <w:b/>
        </w:rPr>
      </w:pPr>
    </w:p>
    <w:p w:rsidR="00585E79" w:rsidRPr="009E2610" w:rsidRDefault="00CF0249" w:rsidP="00B932E4">
      <w:pPr>
        <w:spacing w:before="60" w:after="0" w:line="240" w:lineRule="auto"/>
        <w:jc w:val="both"/>
        <w:rPr>
          <w:rFonts w:ascii="Arial" w:hAnsi="Arial" w:cs="Arial"/>
          <w:b/>
        </w:rPr>
      </w:pPr>
      <w:r w:rsidRPr="009E2610">
        <w:rPr>
          <w:rFonts w:ascii="Arial" w:hAnsi="Arial" w:cs="Arial"/>
          <w:b/>
        </w:rPr>
        <w:t xml:space="preserve">14.1. </w:t>
      </w:r>
      <w:r w:rsidR="00585E79" w:rsidRPr="009E2610">
        <w:rPr>
          <w:rFonts w:ascii="Arial" w:hAnsi="Arial" w:cs="Arial"/>
          <w:b/>
        </w:rPr>
        <w:t>Uvod</w:t>
      </w:r>
    </w:p>
    <w:p w:rsidR="00F10C29" w:rsidRPr="009E2610" w:rsidRDefault="00F10C29" w:rsidP="00CF080D">
      <w:pPr>
        <w:pStyle w:val="Bezproreda"/>
        <w:jc w:val="both"/>
        <w:rPr>
          <w:rFonts w:ascii="Arial" w:hAnsi="Arial" w:cs="Arial"/>
        </w:rPr>
      </w:pPr>
      <w:r w:rsidRPr="009E2610">
        <w:rPr>
          <w:rFonts w:ascii="Arial" w:hAnsi="Arial" w:cs="Arial"/>
        </w:rPr>
        <w:t xml:space="preserve">Nadležnosti ove službe se ogledaju </w:t>
      </w:r>
      <w:r w:rsidR="00B57470" w:rsidRPr="009E2610">
        <w:rPr>
          <w:rFonts w:ascii="Arial" w:hAnsi="Arial" w:cs="Arial"/>
        </w:rPr>
        <w:t>kroz poslove praćenje i primjen</w:t>
      </w:r>
      <w:r w:rsidRPr="009E2610">
        <w:rPr>
          <w:rFonts w:ascii="Arial" w:hAnsi="Arial" w:cs="Arial"/>
        </w:rPr>
        <w:t>e propisa inspekcijskog nadzora u urbanističkoj, građevinskoj, vodnoj i komunalnoj oblasti u skladu sa propisanim zakonskim aktima.</w:t>
      </w:r>
    </w:p>
    <w:p w:rsidR="00F10C29" w:rsidRPr="009E2610" w:rsidRDefault="00F10C29" w:rsidP="00CF080D">
      <w:pPr>
        <w:pStyle w:val="Bezproreda"/>
        <w:jc w:val="both"/>
        <w:rPr>
          <w:rFonts w:ascii="Arial" w:hAnsi="Arial" w:cs="Arial"/>
        </w:rPr>
      </w:pPr>
      <w:r w:rsidRPr="009E2610">
        <w:rPr>
          <w:rFonts w:ascii="Arial" w:hAnsi="Arial" w:cs="Arial"/>
        </w:rPr>
        <w:t>Generalni ciljevi  Službe za 2021. godinu su:  osiguranje materijalnih, financijskih i ljudskih resursa u cilju adekvatne primjene zakona i drugih propisa u oblastima komunalnih djelatnosti zaštite okoliša, izgradnje objekata i ostale infrastrukture.</w:t>
      </w:r>
    </w:p>
    <w:p w:rsidR="00CF080D" w:rsidRPr="009E2610" w:rsidRDefault="00CF080D" w:rsidP="00CF080D">
      <w:pPr>
        <w:pStyle w:val="Bezproreda"/>
        <w:jc w:val="both"/>
        <w:rPr>
          <w:rFonts w:ascii="Arial" w:hAnsi="Arial" w:cs="Arial"/>
          <w:b/>
          <w:sz w:val="20"/>
        </w:rPr>
      </w:pPr>
    </w:p>
    <w:tbl>
      <w:tblPr>
        <w:tblW w:w="0" w:type="auto"/>
        <w:tblInd w:w="10" w:type="dxa"/>
        <w:tblLayout w:type="fixed"/>
        <w:tblCellMar>
          <w:left w:w="10" w:type="dxa"/>
          <w:right w:w="10" w:type="dxa"/>
        </w:tblCellMar>
        <w:tblLook w:val="0000" w:firstRow="0" w:lastRow="0" w:firstColumn="0" w:lastColumn="0" w:noHBand="0" w:noVBand="0"/>
      </w:tblPr>
      <w:tblGrid>
        <w:gridCol w:w="2391"/>
        <w:gridCol w:w="3323"/>
        <w:gridCol w:w="3526"/>
      </w:tblGrid>
      <w:tr w:rsidR="00F10C29" w:rsidRPr="009E2610" w:rsidTr="004C5B6E">
        <w:trPr>
          <w:trHeight w:val="23"/>
        </w:trPr>
        <w:tc>
          <w:tcPr>
            <w:tcW w:w="2391" w:type="dxa"/>
            <w:tcBorders>
              <w:top w:val="single" w:sz="4" w:space="0" w:color="000000"/>
              <w:left w:val="single" w:sz="4" w:space="0" w:color="000000"/>
              <w:bottom w:val="single" w:sz="4" w:space="0" w:color="000000"/>
            </w:tcBorders>
            <w:shd w:val="clear" w:color="auto" w:fill="D8D8D8"/>
          </w:tcPr>
          <w:p w:rsidR="00F10C29" w:rsidRPr="009E2610" w:rsidRDefault="00F10C29" w:rsidP="004C5B6E">
            <w:pPr>
              <w:spacing w:before="60" w:after="0" w:line="100" w:lineRule="atLeast"/>
              <w:jc w:val="center"/>
              <w:rPr>
                <w:rFonts w:ascii="Arial" w:eastAsia="Calibri" w:hAnsi="Arial" w:cs="Arial"/>
                <w:b/>
                <w:sz w:val="20"/>
              </w:rPr>
            </w:pPr>
            <w:r w:rsidRPr="009E2610">
              <w:rPr>
                <w:rFonts w:ascii="Arial" w:eastAsia="Calibri" w:hAnsi="Arial" w:cs="Arial"/>
                <w:b/>
                <w:sz w:val="20"/>
              </w:rPr>
              <w:t xml:space="preserve"> CILJEVI SLUŽBE/ODJELJENJA</w:t>
            </w:r>
          </w:p>
        </w:tc>
        <w:tc>
          <w:tcPr>
            <w:tcW w:w="3323" w:type="dxa"/>
            <w:tcBorders>
              <w:top w:val="single" w:sz="4" w:space="0" w:color="000000"/>
              <w:left w:val="single" w:sz="4" w:space="0" w:color="000000"/>
              <w:bottom w:val="single" w:sz="4" w:space="0" w:color="000000"/>
            </w:tcBorders>
            <w:shd w:val="clear" w:color="auto" w:fill="D8D8D8"/>
          </w:tcPr>
          <w:p w:rsidR="00F10C29" w:rsidRPr="009E2610" w:rsidRDefault="00F10C29" w:rsidP="004C5B6E">
            <w:pPr>
              <w:spacing w:before="60" w:after="0" w:line="100" w:lineRule="atLeast"/>
              <w:jc w:val="center"/>
              <w:rPr>
                <w:rFonts w:ascii="Arial" w:eastAsia="Calibri" w:hAnsi="Arial" w:cs="Arial"/>
                <w:b/>
                <w:sz w:val="20"/>
              </w:rPr>
            </w:pPr>
            <w:r w:rsidRPr="009E2610">
              <w:rPr>
                <w:rFonts w:ascii="Arial" w:eastAsia="Calibri" w:hAnsi="Arial" w:cs="Arial"/>
                <w:b/>
                <w:sz w:val="20"/>
              </w:rPr>
              <w:t>STRATEGIJA</w:t>
            </w:r>
          </w:p>
          <w:p w:rsidR="00F10C29" w:rsidRPr="009E2610" w:rsidRDefault="00F10C29" w:rsidP="004C5B6E">
            <w:pPr>
              <w:spacing w:before="60" w:after="0" w:line="100" w:lineRule="atLeast"/>
              <w:jc w:val="center"/>
              <w:rPr>
                <w:rFonts w:ascii="Arial" w:eastAsia="Calibri" w:hAnsi="Arial" w:cs="Arial"/>
                <w:b/>
                <w:sz w:val="20"/>
              </w:rPr>
            </w:pPr>
            <w:r w:rsidRPr="009E2610">
              <w:rPr>
                <w:rFonts w:ascii="Arial" w:eastAsia="Calibri" w:hAnsi="Arial" w:cs="Arial"/>
                <w:b/>
                <w:sz w:val="20"/>
              </w:rPr>
              <w:t>Sektorski ciljevi ili ishodi</w:t>
            </w:r>
          </w:p>
        </w:tc>
        <w:tc>
          <w:tcPr>
            <w:tcW w:w="3526" w:type="dxa"/>
            <w:tcBorders>
              <w:top w:val="single" w:sz="4" w:space="0" w:color="000000"/>
              <w:left w:val="single" w:sz="4" w:space="0" w:color="000000"/>
              <w:bottom w:val="single" w:sz="4" w:space="0" w:color="000000"/>
              <w:right w:val="single" w:sz="4" w:space="0" w:color="000000"/>
            </w:tcBorders>
            <w:shd w:val="clear" w:color="auto" w:fill="D8D8D8"/>
          </w:tcPr>
          <w:p w:rsidR="00F10C29" w:rsidRPr="009E2610" w:rsidRDefault="00F10C29" w:rsidP="004C5B6E">
            <w:pPr>
              <w:spacing w:before="60" w:after="0" w:line="100" w:lineRule="atLeast"/>
              <w:jc w:val="center"/>
              <w:rPr>
                <w:rFonts w:ascii="Arial" w:eastAsia="Calibri" w:hAnsi="Arial" w:cs="Arial"/>
                <w:b/>
                <w:sz w:val="20"/>
              </w:rPr>
            </w:pPr>
            <w:r w:rsidRPr="009E2610">
              <w:rPr>
                <w:rFonts w:ascii="Arial" w:eastAsia="Calibri" w:hAnsi="Arial" w:cs="Arial"/>
                <w:b/>
                <w:sz w:val="20"/>
              </w:rPr>
              <w:t>PROGRAM RADA NAČELNIKA</w:t>
            </w:r>
          </w:p>
          <w:p w:rsidR="00F10C29" w:rsidRPr="009E2610" w:rsidRDefault="00F10C29" w:rsidP="004C5B6E">
            <w:pPr>
              <w:spacing w:before="60" w:after="0" w:line="100" w:lineRule="atLeast"/>
              <w:jc w:val="center"/>
              <w:rPr>
                <w:rFonts w:ascii="Arial" w:hAnsi="Arial" w:cs="Arial"/>
              </w:rPr>
            </w:pPr>
            <w:r w:rsidRPr="009E2610">
              <w:rPr>
                <w:rFonts w:ascii="Arial" w:eastAsia="Calibri" w:hAnsi="Arial" w:cs="Arial"/>
                <w:b/>
                <w:sz w:val="20"/>
              </w:rPr>
              <w:t>Relevantni segmenti</w:t>
            </w:r>
          </w:p>
        </w:tc>
      </w:tr>
      <w:tr w:rsidR="00F10C29" w:rsidRPr="009E2610" w:rsidTr="004C5B6E">
        <w:trPr>
          <w:trHeight w:val="23"/>
        </w:trPr>
        <w:tc>
          <w:tcPr>
            <w:tcW w:w="2391" w:type="dxa"/>
            <w:tcBorders>
              <w:top w:val="single" w:sz="4" w:space="0" w:color="000000"/>
              <w:left w:val="single" w:sz="4" w:space="0" w:color="000000"/>
              <w:bottom w:val="single" w:sz="4" w:space="0" w:color="000000"/>
            </w:tcBorders>
            <w:shd w:val="clear" w:color="auto" w:fill="FFFFFF"/>
          </w:tcPr>
          <w:p w:rsidR="00F10C29" w:rsidRPr="009E2610" w:rsidRDefault="00F10C29" w:rsidP="004C5B6E">
            <w:pPr>
              <w:spacing w:before="60" w:after="0" w:line="100" w:lineRule="atLeast"/>
              <w:jc w:val="both"/>
              <w:rPr>
                <w:rFonts w:ascii="Arial" w:eastAsia="Calibri" w:hAnsi="Arial" w:cs="Arial"/>
              </w:rPr>
            </w:pPr>
            <w:r w:rsidRPr="009E2610">
              <w:rPr>
                <w:rFonts w:ascii="Arial" w:eastAsia="Calibri" w:hAnsi="Arial" w:cs="Arial"/>
              </w:rPr>
              <w:t>Kontinuirano  jačanje kapaciteta  za kontrolu i poštivanje zakonskih propisa i drugih normi u nadležnim oblastima.</w:t>
            </w:r>
          </w:p>
        </w:tc>
        <w:tc>
          <w:tcPr>
            <w:tcW w:w="3323" w:type="dxa"/>
            <w:tcBorders>
              <w:top w:val="single" w:sz="4" w:space="0" w:color="000000"/>
              <w:left w:val="single" w:sz="4" w:space="0" w:color="000000"/>
              <w:bottom w:val="single" w:sz="4" w:space="0" w:color="000000"/>
            </w:tcBorders>
            <w:shd w:val="clear" w:color="auto" w:fill="FFFFFF"/>
          </w:tcPr>
          <w:p w:rsidR="00F10C29" w:rsidRPr="009E2610" w:rsidRDefault="00F10C29" w:rsidP="004C5B6E">
            <w:pPr>
              <w:spacing w:before="60" w:after="0" w:line="100" w:lineRule="atLeast"/>
              <w:jc w:val="both"/>
              <w:rPr>
                <w:rFonts w:ascii="Arial" w:eastAsia="Calibri" w:hAnsi="Arial" w:cs="Arial"/>
              </w:rPr>
            </w:pPr>
            <w:r w:rsidRPr="009E2610">
              <w:rPr>
                <w:rFonts w:ascii="Arial" w:eastAsia="Calibri" w:hAnsi="Arial" w:cs="Arial"/>
              </w:rPr>
              <w:t>- Permanentno sinhronizacija  postojećih propisa / operativno djelovanje viših nivoa u pogledu nadležnosti lokalne zajednice.</w:t>
            </w:r>
          </w:p>
          <w:p w:rsidR="00F10C29" w:rsidRPr="009E2610" w:rsidRDefault="00F10C29" w:rsidP="004C5B6E">
            <w:pPr>
              <w:spacing w:before="60" w:after="0" w:line="100" w:lineRule="atLeast"/>
              <w:jc w:val="both"/>
              <w:rPr>
                <w:rFonts w:ascii="Arial" w:eastAsia="Calibri" w:hAnsi="Arial" w:cs="Arial"/>
              </w:rPr>
            </w:pPr>
            <w:r w:rsidRPr="009E2610">
              <w:rPr>
                <w:rFonts w:ascii="Arial" w:eastAsia="Calibri" w:hAnsi="Arial" w:cs="Arial"/>
              </w:rPr>
              <w:t>- Uspostavljanje adekvatnih kapaciteta  za provedbu predmetne nadležnosti.</w:t>
            </w:r>
          </w:p>
        </w:tc>
        <w:tc>
          <w:tcPr>
            <w:tcW w:w="3526" w:type="dxa"/>
            <w:tcBorders>
              <w:top w:val="single" w:sz="4" w:space="0" w:color="000000"/>
              <w:left w:val="single" w:sz="4" w:space="0" w:color="000000"/>
              <w:bottom w:val="single" w:sz="4" w:space="0" w:color="000000"/>
              <w:right w:val="single" w:sz="4" w:space="0" w:color="000000"/>
            </w:tcBorders>
            <w:shd w:val="clear" w:color="auto" w:fill="FFFFFF"/>
          </w:tcPr>
          <w:p w:rsidR="00F10C29" w:rsidRPr="009E2610" w:rsidRDefault="00F10C29" w:rsidP="004C5B6E">
            <w:pPr>
              <w:spacing w:after="0" w:line="100" w:lineRule="atLeast"/>
              <w:jc w:val="both"/>
              <w:rPr>
                <w:rFonts w:ascii="Arial" w:eastAsia="Calibri" w:hAnsi="Arial" w:cs="Arial"/>
              </w:rPr>
            </w:pPr>
            <w:r w:rsidRPr="009E2610">
              <w:rPr>
                <w:rFonts w:ascii="Arial" w:eastAsia="Calibri" w:hAnsi="Arial" w:cs="Arial"/>
              </w:rPr>
              <w:t xml:space="preserve"> - Provođenje aktivnosti – donošenje odluka za maksimalnu funkcionalnost službe.</w:t>
            </w:r>
          </w:p>
          <w:p w:rsidR="00F10C29" w:rsidRPr="009E2610" w:rsidRDefault="00F10C29" w:rsidP="004C5B6E">
            <w:pPr>
              <w:spacing w:after="0" w:line="100" w:lineRule="atLeast"/>
              <w:jc w:val="both"/>
              <w:rPr>
                <w:rFonts w:ascii="Arial" w:hAnsi="Arial" w:cs="Arial"/>
              </w:rPr>
            </w:pPr>
            <w:r w:rsidRPr="009E2610">
              <w:rPr>
                <w:rFonts w:ascii="Arial" w:eastAsia="Calibri" w:hAnsi="Arial" w:cs="Arial"/>
              </w:rPr>
              <w:t xml:space="preserve">- Donošenje podzakonskih akata za  dodatno poboljšanje nadležnih oblasti. </w:t>
            </w:r>
          </w:p>
        </w:tc>
      </w:tr>
      <w:tr w:rsidR="00F10C29" w:rsidRPr="009E2610" w:rsidTr="004C5B6E">
        <w:trPr>
          <w:trHeight w:val="23"/>
        </w:trPr>
        <w:tc>
          <w:tcPr>
            <w:tcW w:w="2391" w:type="dxa"/>
            <w:tcBorders>
              <w:top w:val="single" w:sz="4" w:space="0" w:color="000000"/>
              <w:left w:val="single" w:sz="4" w:space="0" w:color="000000"/>
              <w:bottom w:val="single" w:sz="4" w:space="0" w:color="000000"/>
            </w:tcBorders>
            <w:shd w:val="clear" w:color="auto" w:fill="FFFFFF"/>
          </w:tcPr>
          <w:p w:rsidR="00F10C29" w:rsidRPr="009E2610" w:rsidRDefault="00F10C29" w:rsidP="004C5B6E">
            <w:pPr>
              <w:spacing w:before="60" w:after="0" w:line="100" w:lineRule="atLeast"/>
              <w:jc w:val="both"/>
              <w:rPr>
                <w:rFonts w:ascii="Arial" w:eastAsia="Calibri" w:hAnsi="Arial" w:cs="Arial"/>
              </w:rPr>
            </w:pPr>
            <w:r w:rsidRPr="009E2610">
              <w:rPr>
                <w:rFonts w:ascii="Arial" w:eastAsia="Calibri" w:hAnsi="Arial" w:cs="Arial"/>
              </w:rPr>
              <w:t xml:space="preserve">Unapređenje postojećeg stanja naspram resursa (materijalnih i ljudskih) do 2021.godine. </w:t>
            </w:r>
          </w:p>
        </w:tc>
        <w:tc>
          <w:tcPr>
            <w:tcW w:w="3323" w:type="dxa"/>
            <w:tcBorders>
              <w:top w:val="single" w:sz="4" w:space="0" w:color="000000"/>
              <w:left w:val="single" w:sz="4" w:space="0" w:color="000000"/>
              <w:bottom w:val="single" w:sz="4" w:space="0" w:color="000000"/>
            </w:tcBorders>
            <w:shd w:val="clear" w:color="auto" w:fill="FFFFFF"/>
          </w:tcPr>
          <w:p w:rsidR="00F10C29" w:rsidRPr="009E2610" w:rsidRDefault="00F10C29" w:rsidP="004C5B6E">
            <w:pPr>
              <w:spacing w:before="60" w:after="0" w:line="100" w:lineRule="atLeast"/>
              <w:jc w:val="both"/>
              <w:rPr>
                <w:rFonts w:ascii="Arial" w:eastAsia="Calibri" w:hAnsi="Arial" w:cs="Arial"/>
              </w:rPr>
            </w:pPr>
            <w:r w:rsidRPr="009E2610">
              <w:rPr>
                <w:rFonts w:ascii="Arial" w:eastAsia="Calibri" w:hAnsi="Arial" w:cs="Arial"/>
              </w:rPr>
              <w:t>- Medijska propaganda i druga edukacija minimalno 20% stanovništva po godini.</w:t>
            </w:r>
          </w:p>
          <w:p w:rsidR="00F10C29" w:rsidRPr="009E2610" w:rsidRDefault="00F10C29" w:rsidP="004C5B6E">
            <w:pPr>
              <w:spacing w:before="60" w:after="0" w:line="100" w:lineRule="atLeast"/>
              <w:jc w:val="both"/>
              <w:rPr>
                <w:rFonts w:ascii="Arial" w:eastAsia="Calibri" w:hAnsi="Arial" w:cs="Arial"/>
              </w:rPr>
            </w:pPr>
            <w:r w:rsidRPr="009E2610">
              <w:rPr>
                <w:rFonts w:ascii="Arial" w:eastAsia="Calibri" w:hAnsi="Arial" w:cs="Arial"/>
              </w:rPr>
              <w:t xml:space="preserve"> - Uvođenje alternativnih mogućnosti za sanaciju aktivnosti stanovništva i institucija izvan zakonskog okvira  (legalizacija mogućeg).</w:t>
            </w:r>
          </w:p>
        </w:tc>
        <w:tc>
          <w:tcPr>
            <w:tcW w:w="3526" w:type="dxa"/>
            <w:tcBorders>
              <w:top w:val="single" w:sz="4" w:space="0" w:color="000000"/>
              <w:left w:val="single" w:sz="4" w:space="0" w:color="000000"/>
              <w:bottom w:val="single" w:sz="4" w:space="0" w:color="000000"/>
              <w:right w:val="single" w:sz="4" w:space="0" w:color="000000"/>
            </w:tcBorders>
            <w:shd w:val="clear" w:color="auto" w:fill="FFFFFF"/>
          </w:tcPr>
          <w:p w:rsidR="00F10C29" w:rsidRPr="009E2610" w:rsidRDefault="00F10C29" w:rsidP="004C5B6E">
            <w:pPr>
              <w:spacing w:after="0" w:line="100" w:lineRule="atLeast"/>
              <w:jc w:val="both"/>
              <w:rPr>
                <w:rFonts w:ascii="Arial" w:eastAsia="Calibri" w:hAnsi="Arial" w:cs="Arial"/>
              </w:rPr>
            </w:pPr>
            <w:r w:rsidRPr="009E2610">
              <w:rPr>
                <w:rFonts w:ascii="Arial" w:eastAsia="Calibri" w:hAnsi="Arial" w:cs="Arial"/>
              </w:rPr>
              <w:t>- Preventivno  djelovanje na stanovništvo Općine.</w:t>
            </w:r>
          </w:p>
          <w:p w:rsidR="00F10C29" w:rsidRPr="009E2610" w:rsidRDefault="00F10C29" w:rsidP="004C5B6E">
            <w:pPr>
              <w:spacing w:after="0" w:line="100" w:lineRule="atLeast"/>
              <w:jc w:val="both"/>
              <w:rPr>
                <w:rFonts w:ascii="Arial" w:hAnsi="Arial" w:cs="Arial"/>
              </w:rPr>
            </w:pPr>
            <w:r w:rsidRPr="009E2610">
              <w:rPr>
                <w:rFonts w:ascii="Arial" w:eastAsia="Calibri" w:hAnsi="Arial" w:cs="Arial"/>
              </w:rPr>
              <w:t xml:space="preserve"> -  Pravovremena primjena zakonskih odredbi.</w:t>
            </w:r>
          </w:p>
        </w:tc>
      </w:tr>
      <w:tr w:rsidR="00F10C29" w:rsidRPr="009E2610" w:rsidTr="004C5B6E">
        <w:trPr>
          <w:trHeight w:val="23"/>
        </w:trPr>
        <w:tc>
          <w:tcPr>
            <w:tcW w:w="2391" w:type="dxa"/>
            <w:tcBorders>
              <w:top w:val="single" w:sz="4" w:space="0" w:color="000000"/>
              <w:left w:val="single" w:sz="4" w:space="0" w:color="000000"/>
              <w:bottom w:val="single" w:sz="4" w:space="0" w:color="000000"/>
            </w:tcBorders>
            <w:shd w:val="clear" w:color="auto" w:fill="FFFFFF"/>
          </w:tcPr>
          <w:p w:rsidR="00F10C29" w:rsidRPr="009E2610" w:rsidRDefault="00F10C29" w:rsidP="004C5B6E">
            <w:pPr>
              <w:spacing w:before="60" w:after="0" w:line="100" w:lineRule="atLeast"/>
              <w:rPr>
                <w:rFonts w:ascii="Arial" w:eastAsia="Calibri" w:hAnsi="Arial" w:cs="Arial"/>
              </w:rPr>
            </w:pPr>
            <w:r w:rsidRPr="009E2610">
              <w:rPr>
                <w:rFonts w:ascii="Arial" w:eastAsia="Calibri" w:hAnsi="Arial" w:cs="Arial"/>
              </w:rPr>
              <w:t>Uvođenje novih metoda monitoringa u procesu nadzora za nadležne oblasti</w:t>
            </w:r>
          </w:p>
        </w:tc>
        <w:tc>
          <w:tcPr>
            <w:tcW w:w="3323" w:type="dxa"/>
            <w:tcBorders>
              <w:top w:val="single" w:sz="4" w:space="0" w:color="000000"/>
              <w:left w:val="single" w:sz="4" w:space="0" w:color="000000"/>
              <w:bottom w:val="single" w:sz="4" w:space="0" w:color="000000"/>
            </w:tcBorders>
            <w:shd w:val="clear" w:color="auto" w:fill="FFFFFF"/>
          </w:tcPr>
          <w:p w:rsidR="00F10C29" w:rsidRPr="009E2610" w:rsidRDefault="00F10C29" w:rsidP="004C5B6E">
            <w:pPr>
              <w:spacing w:before="60" w:after="0" w:line="100" w:lineRule="atLeast"/>
              <w:rPr>
                <w:rFonts w:ascii="Arial" w:eastAsia="Calibri" w:hAnsi="Arial" w:cs="Arial"/>
              </w:rPr>
            </w:pPr>
            <w:r w:rsidRPr="009E2610">
              <w:rPr>
                <w:rFonts w:ascii="Arial" w:eastAsia="Calibri" w:hAnsi="Arial" w:cs="Arial"/>
              </w:rPr>
              <w:t xml:space="preserve">-  Osiguranje materijalnih sredstava za vaninstitucionalni nadzor od strane pojedinaca. </w:t>
            </w:r>
          </w:p>
        </w:tc>
        <w:tc>
          <w:tcPr>
            <w:tcW w:w="3526" w:type="dxa"/>
            <w:tcBorders>
              <w:top w:val="single" w:sz="4" w:space="0" w:color="000000"/>
              <w:left w:val="single" w:sz="4" w:space="0" w:color="000000"/>
              <w:bottom w:val="single" w:sz="4" w:space="0" w:color="000000"/>
              <w:right w:val="single" w:sz="4" w:space="0" w:color="000000"/>
            </w:tcBorders>
            <w:shd w:val="clear" w:color="auto" w:fill="FFFFFF"/>
          </w:tcPr>
          <w:p w:rsidR="00F10C29" w:rsidRPr="009E2610" w:rsidRDefault="00F10C29" w:rsidP="004C5B6E">
            <w:pPr>
              <w:spacing w:after="0" w:line="100" w:lineRule="atLeast"/>
              <w:rPr>
                <w:rFonts w:ascii="Arial" w:hAnsi="Arial" w:cs="Arial"/>
              </w:rPr>
            </w:pPr>
            <w:r w:rsidRPr="009E2610">
              <w:rPr>
                <w:rFonts w:ascii="Arial" w:eastAsia="Calibri" w:hAnsi="Arial" w:cs="Arial"/>
              </w:rPr>
              <w:t>- Usvajanje odluke o osiguranju i prihvatanju vaninstitucionalnih servisnih usluga.</w:t>
            </w:r>
          </w:p>
        </w:tc>
      </w:tr>
    </w:tbl>
    <w:p w:rsidR="0080692D" w:rsidRPr="009E2610" w:rsidRDefault="0080692D" w:rsidP="00B932E4">
      <w:pPr>
        <w:spacing w:before="60" w:after="0" w:line="240" w:lineRule="auto"/>
        <w:jc w:val="both"/>
        <w:rPr>
          <w:rFonts w:ascii="Arial" w:hAnsi="Arial" w:cs="Arial"/>
          <w:b/>
        </w:rPr>
        <w:sectPr w:rsidR="0080692D" w:rsidRPr="009E2610" w:rsidSect="0043470C">
          <w:footerReference w:type="default" r:id="rId21"/>
          <w:type w:val="continuous"/>
          <w:pgSz w:w="11906" w:h="16838"/>
          <w:pgMar w:top="1417" w:right="1417" w:bottom="1417" w:left="1417" w:header="709" w:footer="709" w:gutter="0"/>
          <w:pgNumType w:start="69"/>
          <w:cols w:space="708"/>
          <w:docGrid w:linePitch="360"/>
        </w:sectPr>
      </w:pPr>
    </w:p>
    <w:p w:rsidR="00F10C29" w:rsidRDefault="00CF0249" w:rsidP="00B932E4">
      <w:pPr>
        <w:spacing w:before="60" w:after="0" w:line="240" w:lineRule="auto"/>
        <w:jc w:val="both"/>
        <w:rPr>
          <w:rFonts w:ascii="Arial" w:hAnsi="Arial" w:cs="Arial"/>
          <w:b/>
        </w:rPr>
      </w:pPr>
      <w:r w:rsidRPr="009E2610">
        <w:rPr>
          <w:rFonts w:ascii="Arial" w:hAnsi="Arial" w:cs="Arial"/>
          <w:b/>
        </w:rPr>
        <w:lastRenderedPageBreak/>
        <w:t xml:space="preserve">14.2. </w:t>
      </w:r>
      <w:r w:rsidR="00237F31" w:rsidRPr="009E2610">
        <w:rPr>
          <w:rFonts w:ascii="Arial" w:hAnsi="Arial" w:cs="Arial"/>
          <w:b/>
        </w:rPr>
        <w:t>Pregled strateško-planskih i redovnih poslova Službe za inspekcijske poslove</w:t>
      </w:r>
      <w:r w:rsidR="00F10C29" w:rsidRPr="009E2610">
        <w:rPr>
          <w:rFonts w:ascii="Arial" w:hAnsi="Arial" w:cs="Arial"/>
          <w:b/>
        </w:rPr>
        <w:t xml:space="preserve"> za 2021.</w:t>
      </w:r>
    </w:p>
    <w:p w:rsidR="000E3BA0" w:rsidRDefault="000E3BA0" w:rsidP="00B932E4">
      <w:pPr>
        <w:spacing w:before="60" w:after="0" w:line="240" w:lineRule="auto"/>
        <w:jc w:val="both"/>
        <w:rPr>
          <w:rFonts w:ascii="Arial" w:hAnsi="Arial" w:cs="Arial"/>
          <w:b/>
        </w:rPr>
      </w:pPr>
    </w:p>
    <w:tbl>
      <w:tblPr>
        <w:tblW w:w="14679" w:type="dxa"/>
        <w:jc w:val="center"/>
        <w:tblInd w:w="-261" w:type="dxa"/>
        <w:tblLayout w:type="fixed"/>
        <w:tblLook w:val="04A0" w:firstRow="1" w:lastRow="0" w:firstColumn="1" w:lastColumn="0" w:noHBand="0" w:noVBand="1"/>
      </w:tblPr>
      <w:tblGrid>
        <w:gridCol w:w="231"/>
        <w:gridCol w:w="348"/>
        <w:gridCol w:w="48"/>
        <w:gridCol w:w="2546"/>
        <w:gridCol w:w="1258"/>
        <w:gridCol w:w="18"/>
        <w:gridCol w:w="213"/>
        <w:gridCol w:w="921"/>
        <w:gridCol w:w="375"/>
        <w:gridCol w:w="972"/>
        <w:gridCol w:w="816"/>
        <w:gridCol w:w="231"/>
        <w:gridCol w:w="816"/>
        <w:gridCol w:w="1032"/>
        <w:gridCol w:w="1764"/>
        <w:gridCol w:w="1308"/>
        <w:gridCol w:w="1782"/>
      </w:tblGrid>
      <w:tr w:rsidR="000E3BA0" w:rsidRPr="009E2610" w:rsidTr="00DA52EF">
        <w:trPr>
          <w:trHeight w:val="504"/>
          <w:jc w:val="center"/>
        </w:trPr>
        <w:tc>
          <w:tcPr>
            <w:tcW w:w="627" w:type="dxa"/>
            <w:gridSpan w:val="3"/>
            <w:vMerge w:val="restart"/>
            <w:tcBorders>
              <w:top w:val="single" w:sz="4" w:space="0" w:color="000080"/>
              <w:left w:val="single" w:sz="4" w:space="0" w:color="000080"/>
              <w:bottom w:val="single" w:sz="4" w:space="0" w:color="000080"/>
              <w:right w:val="nil"/>
            </w:tcBorders>
            <w:shd w:val="clear" w:color="auto" w:fill="8DB4E3"/>
            <w:vAlign w:val="center"/>
            <w:hideMark/>
          </w:tcPr>
          <w:p w:rsidR="000E3BA0" w:rsidRPr="009E2610" w:rsidRDefault="000E3BA0" w:rsidP="00DA52EF">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R.br.</w:t>
            </w:r>
          </w:p>
        </w:tc>
        <w:tc>
          <w:tcPr>
            <w:tcW w:w="2546" w:type="dxa"/>
            <w:vMerge w:val="restart"/>
            <w:tcBorders>
              <w:top w:val="single" w:sz="4" w:space="0" w:color="000080"/>
              <w:left w:val="single" w:sz="4" w:space="0" w:color="000080"/>
              <w:bottom w:val="single" w:sz="4" w:space="0" w:color="000080"/>
              <w:right w:val="nil"/>
            </w:tcBorders>
            <w:shd w:val="clear" w:color="auto" w:fill="8DB4E3"/>
            <w:vAlign w:val="center"/>
            <w:hideMark/>
          </w:tcPr>
          <w:p w:rsidR="000E3BA0" w:rsidRPr="009E2610" w:rsidRDefault="000E3BA0" w:rsidP="00DA52EF">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Projekti, mjere i redovni poslovi</w:t>
            </w:r>
          </w:p>
        </w:tc>
        <w:tc>
          <w:tcPr>
            <w:tcW w:w="1276" w:type="dxa"/>
            <w:gridSpan w:val="2"/>
            <w:vMerge w:val="restart"/>
            <w:tcBorders>
              <w:top w:val="single" w:sz="4" w:space="0" w:color="000080"/>
              <w:left w:val="single" w:sz="4" w:space="0" w:color="000080"/>
              <w:bottom w:val="single" w:sz="4" w:space="0" w:color="000080"/>
              <w:right w:val="nil"/>
            </w:tcBorders>
            <w:shd w:val="clear" w:color="auto" w:fill="8DB4E3"/>
            <w:vAlign w:val="center"/>
            <w:hideMark/>
          </w:tcPr>
          <w:p w:rsidR="000E3BA0" w:rsidRPr="009E2610" w:rsidRDefault="000E3BA0" w:rsidP="00DA52EF">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Veza sa strategijom</w:t>
            </w:r>
          </w:p>
        </w:tc>
        <w:tc>
          <w:tcPr>
            <w:tcW w:w="1134" w:type="dxa"/>
            <w:gridSpan w:val="2"/>
            <w:vMerge w:val="restart"/>
            <w:tcBorders>
              <w:top w:val="single" w:sz="4" w:space="0" w:color="000080"/>
              <w:left w:val="single" w:sz="4" w:space="0" w:color="000080"/>
              <w:bottom w:val="single" w:sz="4" w:space="0" w:color="000080"/>
              <w:right w:val="nil"/>
            </w:tcBorders>
            <w:shd w:val="clear" w:color="auto" w:fill="8DB4E3"/>
            <w:vAlign w:val="center"/>
            <w:hideMark/>
          </w:tcPr>
          <w:p w:rsidR="000E3BA0" w:rsidRPr="009E2610" w:rsidRDefault="000E3BA0" w:rsidP="00DA52EF">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 xml:space="preserve">Veza sa programom </w:t>
            </w:r>
          </w:p>
        </w:tc>
        <w:tc>
          <w:tcPr>
            <w:tcW w:w="1347" w:type="dxa"/>
            <w:gridSpan w:val="2"/>
            <w:vMerge w:val="restart"/>
            <w:tcBorders>
              <w:top w:val="single" w:sz="4" w:space="0" w:color="000080"/>
              <w:left w:val="single" w:sz="4" w:space="0" w:color="000080"/>
              <w:bottom w:val="single" w:sz="4" w:space="0" w:color="000080"/>
              <w:right w:val="nil"/>
            </w:tcBorders>
            <w:shd w:val="clear" w:color="auto" w:fill="8DB4E3"/>
            <w:vAlign w:val="center"/>
            <w:hideMark/>
          </w:tcPr>
          <w:p w:rsidR="000E3BA0" w:rsidRPr="009E2610" w:rsidRDefault="000E3BA0" w:rsidP="00DA52EF">
            <w:pPr>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 xml:space="preserve">Rezultati </w:t>
            </w:r>
          </w:p>
          <w:p w:rsidR="000E3BA0" w:rsidRPr="009E2610" w:rsidRDefault="000E3BA0" w:rsidP="00DA52EF">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(u tekućoj godini)</w:t>
            </w:r>
          </w:p>
        </w:tc>
        <w:tc>
          <w:tcPr>
            <w:tcW w:w="1047" w:type="dxa"/>
            <w:gridSpan w:val="2"/>
            <w:vMerge w:val="restart"/>
            <w:tcBorders>
              <w:top w:val="single" w:sz="4" w:space="0" w:color="000080"/>
              <w:left w:val="single" w:sz="4" w:space="0" w:color="000080"/>
              <w:bottom w:val="single" w:sz="4" w:space="0" w:color="000080"/>
              <w:right w:val="nil"/>
            </w:tcBorders>
            <w:shd w:val="clear" w:color="auto" w:fill="8DB4E3"/>
            <w:vAlign w:val="center"/>
            <w:hideMark/>
          </w:tcPr>
          <w:p w:rsidR="000E3BA0" w:rsidRPr="009E2610" w:rsidRDefault="000E3BA0" w:rsidP="00DA52EF">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Ukupno planirana sredstva za tekuću godinu</w:t>
            </w:r>
          </w:p>
        </w:tc>
        <w:tc>
          <w:tcPr>
            <w:tcW w:w="1848" w:type="dxa"/>
            <w:gridSpan w:val="2"/>
            <w:tcBorders>
              <w:top w:val="single" w:sz="4" w:space="0" w:color="000080"/>
              <w:left w:val="single" w:sz="4" w:space="0" w:color="000080"/>
              <w:bottom w:val="single" w:sz="4" w:space="0" w:color="000080"/>
              <w:right w:val="nil"/>
            </w:tcBorders>
            <w:shd w:val="clear" w:color="auto" w:fill="8DB4E3"/>
            <w:vAlign w:val="center"/>
            <w:hideMark/>
          </w:tcPr>
          <w:p w:rsidR="000E3BA0" w:rsidRPr="009E2610" w:rsidRDefault="000E3BA0" w:rsidP="00DA52EF">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Planirana sredstva (tekuća godina)</w:t>
            </w:r>
          </w:p>
        </w:tc>
        <w:tc>
          <w:tcPr>
            <w:tcW w:w="1764" w:type="dxa"/>
            <w:vMerge w:val="restart"/>
            <w:tcBorders>
              <w:top w:val="single" w:sz="4" w:space="0" w:color="000080"/>
              <w:left w:val="single" w:sz="4" w:space="0" w:color="000080"/>
              <w:bottom w:val="single" w:sz="4" w:space="0" w:color="000080"/>
              <w:right w:val="nil"/>
            </w:tcBorders>
            <w:shd w:val="clear" w:color="auto" w:fill="8DB4E3"/>
            <w:vAlign w:val="center"/>
          </w:tcPr>
          <w:p w:rsidR="000E3BA0" w:rsidRPr="009E2610" w:rsidRDefault="000E3BA0" w:rsidP="00DA52EF">
            <w:pPr>
              <w:snapToGrid w:val="0"/>
              <w:jc w:val="center"/>
              <w:rPr>
                <w:rFonts w:ascii="Arial" w:eastAsia="Times New Roman" w:hAnsi="Arial" w:cs="Arial"/>
                <w:b/>
                <w:bCs/>
                <w:color w:val="000000"/>
                <w:sz w:val="18"/>
                <w:szCs w:val="18"/>
                <w:shd w:val="clear" w:color="auto" w:fill="FFFF00"/>
                <w:lang w:eastAsia="zh-CN"/>
              </w:rPr>
            </w:pPr>
          </w:p>
          <w:p w:rsidR="000E3BA0" w:rsidRPr="009E2610" w:rsidRDefault="000E3BA0" w:rsidP="00DA52EF">
            <w:pPr>
              <w:jc w:val="center"/>
              <w:rPr>
                <w:rFonts w:ascii="Arial" w:eastAsia="SimSun" w:hAnsi="Arial" w:cs="Arial"/>
                <w:sz w:val="18"/>
                <w:szCs w:val="18"/>
              </w:rPr>
            </w:pPr>
            <w:r w:rsidRPr="009E2610">
              <w:rPr>
                <w:rFonts w:ascii="Arial" w:eastAsia="Times New Roman" w:hAnsi="Arial" w:cs="Arial"/>
                <w:b/>
                <w:bCs/>
                <w:sz w:val="18"/>
                <w:szCs w:val="18"/>
              </w:rPr>
              <w:t>Budžetski kod i/ili oznaku ekst. izvora</w:t>
            </w:r>
          </w:p>
          <w:p w:rsidR="000E3BA0" w:rsidRPr="009E2610" w:rsidRDefault="000E3BA0" w:rsidP="00DA52EF">
            <w:pPr>
              <w:suppressAutoHyphens/>
              <w:jc w:val="center"/>
              <w:rPr>
                <w:rFonts w:ascii="Arial" w:eastAsia="Times New Roman" w:hAnsi="Arial" w:cs="Arial"/>
                <w:b/>
                <w:bCs/>
                <w:color w:val="000000"/>
                <w:sz w:val="18"/>
                <w:szCs w:val="18"/>
                <w:lang w:eastAsia="zh-CN"/>
              </w:rPr>
            </w:pPr>
          </w:p>
        </w:tc>
        <w:tc>
          <w:tcPr>
            <w:tcW w:w="1308" w:type="dxa"/>
            <w:vMerge w:val="restart"/>
            <w:tcBorders>
              <w:top w:val="single" w:sz="4" w:space="0" w:color="000080"/>
              <w:left w:val="single" w:sz="4" w:space="0" w:color="000080"/>
              <w:bottom w:val="single" w:sz="4" w:space="0" w:color="000080"/>
              <w:right w:val="nil"/>
            </w:tcBorders>
            <w:shd w:val="clear" w:color="auto" w:fill="8DB4E3"/>
          </w:tcPr>
          <w:p w:rsidR="000E3BA0" w:rsidRPr="009E2610" w:rsidRDefault="000E3BA0" w:rsidP="00DA52EF">
            <w:pPr>
              <w:snapToGrid w:val="0"/>
              <w:jc w:val="center"/>
              <w:rPr>
                <w:rFonts w:ascii="Arial" w:eastAsia="Times New Roman" w:hAnsi="Arial" w:cs="Arial"/>
                <w:b/>
                <w:bCs/>
                <w:color w:val="000000"/>
                <w:sz w:val="18"/>
                <w:szCs w:val="18"/>
                <w:lang w:eastAsia="zh-CN"/>
              </w:rPr>
            </w:pPr>
          </w:p>
          <w:p w:rsidR="000E3BA0" w:rsidRPr="009E2610" w:rsidRDefault="000E3BA0" w:rsidP="00DA52EF">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Rok za izvršenje  (u tekućoj godini)</w:t>
            </w:r>
          </w:p>
        </w:tc>
        <w:tc>
          <w:tcPr>
            <w:tcW w:w="1782" w:type="dxa"/>
            <w:vMerge w:val="restart"/>
            <w:tcBorders>
              <w:top w:val="single" w:sz="4" w:space="0" w:color="000080"/>
              <w:left w:val="single" w:sz="4" w:space="0" w:color="000080"/>
              <w:bottom w:val="single" w:sz="4" w:space="0" w:color="000080"/>
              <w:right w:val="single" w:sz="4" w:space="0" w:color="000080"/>
            </w:tcBorders>
            <w:shd w:val="clear" w:color="auto" w:fill="8DB4E3"/>
            <w:vAlign w:val="center"/>
            <w:hideMark/>
          </w:tcPr>
          <w:p w:rsidR="000E3BA0" w:rsidRPr="009E2610" w:rsidRDefault="000E3BA0" w:rsidP="00DA52EF">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Osoba u Službi/Odjeljenju odgovorna za  aktivnost</w:t>
            </w:r>
          </w:p>
        </w:tc>
      </w:tr>
      <w:tr w:rsidR="000E3BA0" w:rsidRPr="009E2610" w:rsidTr="00DA52EF">
        <w:trPr>
          <w:trHeight w:val="57"/>
          <w:jc w:val="center"/>
        </w:trPr>
        <w:tc>
          <w:tcPr>
            <w:tcW w:w="627" w:type="dxa"/>
            <w:gridSpan w:val="3"/>
            <w:vMerge/>
            <w:tcBorders>
              <w:top w:val="single" w:sz="4" w:space="0" w:color="000080"/>
              <w:left w:val="single" w:sz="4" w:space="0" w:color="000080"/>
              <w:bottom w:val="single" w:sz="4" w:space="0" w:color="000080"/>
              <w:right w:val="nil"/>
            </w:tcBorders>
            <w:vAlign w:val="center"/>
            <w:hideMark/>
          </w:tcPr>
          <w:p w:rsidR="000E3BA0" w:rsidRPr="009E2610" w:rsidRDefault="000E3BA0" w:rsidP="00DA52EF">
            <w:pPr>
              <w:rPr>
                <w:rFonts w:ascii="Arial" w:eastAsia="SimSun" w:hAnsi="Arial" w:cs="Arial"/>
                <w:color w:val="000000"/>
                <w:sz w:val="18"/>
                <w:szCs w:val="18"/>
                <w:lang w:eastAsia="zh-CN"/>
              </w:rPr>
            </w:pPr>
          </w:p>
        </w:tc>
        <w:tc>
          <w:tcPr>
            <w:tcW w:w="2546" w:type="dxa"/>
            <w:vMerge/>
            <w:tcBorders>
              <w:top w:val="single" w:sz="4" w:space="0" w:color="000080"/>
              <w:left w:val="single" w:sz="4" w:space="0" w:color="000080"/>
              <w:bottom w:val="single" w:sz="4" w:space="0" w:color="000080"/>
              <w:right w:val="nil"/>
            </w:tcBorders>
            <w:vAlign w:val="center"/>
            <w:hideMark/>
          </w:tcPr>
          <w:p w:rsidR="000E3BA0" w:rsidRPr="009E2610" w:rsidRDefault="000E3BA0" w:rsidP="00DA52EF">
            <w:pPr>
              <w:rPr>
                <w:rFonts w:ascii="Arial" w:eastAsia="SimSun" w:hAnsi="Arial" w:cs="Arial"/>
                <w:color w:val="000000"/>
                <w:sz w:val="18"/>
                <w:szCs w:val="18"/>
                <w:lang w:eastAsia="zh-CN"/>
              </w:rPr>
            </w:pPr>
          </w:p>
        </w:tc>
        <w:tc>
          <w:tcPr>
            <w:tcW w:w="1276" w:type="dxa"/>
            <w:gridSpan w:val="2"/>
            <w:vMerge/>
            <w:tcBorders>
              <w:top w:val="single" w:sz="4" w:space="0" w:color="000080"/>
              <w:left w:val="single" w:sz="4" w:space="0" w:color="000080"/>
              <w:bottom w:val="single" w:sz="4" w:space="0" w:color="000080"/>
              <w:right w:val="nil"/>
            </w:tcBorders>
            <w:vAlign w:val="center"/>
            <w:hideMark/>
          </w:tcPr>
          <w:p w:rsidR="000E3BA0" w:rsidRPr="009E2610" w:rsidRDefault="000E3BA0" w:rsidP="00DA52EF">
            <w:pPr>
              <w:rPr>
                <w:rFonts w:ascii="Arial" w:eastAsia="SimSun" w:hAnsi="Arial" w:cs="Arial"/>
                <w:color w:val="000000"/>
                <w:sz w:val="18"/>
                <w:szCs w:val="18"/>
                <w:lang w:eastAsia="zh-CN"/>
              </w:rPr>
            </w:pPr>
          </w:p>
        </w:tc>
        <w:tc>
          <w:tcPr>
            <w:tcW w:w="1134" w:type="dxa"/>
            <w:gridSpan w:val="2"/>
            <w:vMerge/>
            <w:tcBorders>
              <w:top w:val="single" w:sz="4" w:space="0" w:color="000080"/>
              <w:left w:val="single" w:sz="4" w:space="0" w:color="000080"/>
              <w:bottom w:val="single" w:sz="4" w:space="0" w:color="000080"/>
              <w:right w:val="nil"/>
            </w:tcBorders>
            <w:vAlign w:val="center"/>
            <w:hideMark/>
          </w:tcPr>
          <w:p w:rsidR="000E3BA0" w:rsidRPr="009E2610" w:rsidRDefault="000E3BA0" w:rsidP="00DA52EF">
            <w:pPr>
              <w:rPr>
                <w:rFonts w:ascii="Arial" w:eastAsia="SimSun" w:hAnsi="Arial" w:cs="Arial"/>
                <w:color w:val="000000"/>
                <w:sz w:val="18"/>
                <w:szCs w:val="18"/>
                <w:lang w:eastAsia="zh-CN"/>
              </w:rPr>
            </w:pPr>
          </w:p>
        </w:tc>
        <w:tc>
          <w:tcPr>
            <w:tcW w:w="1347" w:type="dxa"/>
            <w:gridSpan w:val="2"/>
            <w:vMerge/>
            <w:tcBorders>
              <w:top w:val="single" w:sz="4" w:space="0" w:color="000080"/>
              <w:left w:val="single" w:sz="4" w:space="0" w:color="000080"/>
              <w:bottom w:val="single" w:sz="4" w:space="0" w:color="000080"/>
              <w:right w:val="nil"/>
            </w:tcBorders>
            <w:vAlign w:val="center"/>
            <w:hideMark/>
          </w:tcPr>
          <w:p w:rsidR="000E3BA0" w:rsidRPr="009E2610" w:rsidRDefault="000E3BA0" w:rsidP="00DA52EF">
            <w:pPr>
              <w:rPr>
                <w:rFonts w:ascii="Arial" w:eastAsia="SimSun" w:hAnsi="Arial" w:cs="Arial"/>
                <w:color w:val="000000"/>
                <w:sz w:val="18"/>
                <w:szCs w:val="18"/>
                <w:lang w:eastAsia="zh-CN"/>
              </w:rPr>
            </w:pPr>
          </w:p>
        </w:tc>
        <w:tc>
          <w:tcPr>
            <w:tcW w:w="1047" w:type="dxa"/>
            <w:gridSpan w:val="2"/>
            <w:vMerge/>
            <w:tcBorders>
              <w:top w:val="single" w:sz="4" w:space="0" w:color="000080"/>
              <w:left w:val="single" w:sz="4" w:space="0" w:color="000080"/>
              <w:bottom w:val="single" w:sz="4" w:space="0" w:color="000080"/>
              <w:right w:val="nil"/>
            </w:tcBorders>
            <w:vAlign w:val="center"/>
            <w:hideMark/>
          </w:tcPr>
          <w:p w:rsidR="000E3BA0" w:rsidRPr="009E2610" w:rsidRDefault="000E3BA0" w:rsidP="00DA52EF">
            <w:pPr>
              <w:rPr>
                <w:rFonts w:ascii="Arial" w:eastAsia="SimSun" w:hAnsi="Arial" w:cs="Arial"/>
                <w:color w:val="000000"/>
                <w:sz w:val="18"/>
                <w:szCs w:val="18"/>
                <w:lang w:eastAsia="zh-CN"/>
              </w:rPr>
            </w:pPr>
          </w:p>
        </w:tc>
        <w:tc>
          <w:tcPr>
            <w:tcW w:w="816" w:type="dxa"/>
            <w:tcBorders>
              <w:top w:val="nil"/>
              <w:left w:val="single" w:sz="4" w:space="0" w:color="000080"/>
              <w:bottom w:val="single" w:sz="4" w:space="0" w:color="000080"/>
              <w:right w:val="nil"/>
            </w:tcBorders>
            <w:shd w:val="clear" w:color="auto" w:fill="DBE5F1"/>
            <w:vAlign w:val="center"/>
            <w:hideMark/>
          </w:tcPr>
          <w:p w:rsidR="000E3BA0" w:rsidRPr="009E2610" w:rsidRDefault="000E3BA0" w:rsidP="00DA52EF">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Budžet JLS</w:t>
            </w:r>
          </w:p>
        </w:tc>
        <w:tc>
          <w:tcPr>
            <w:tcW w:w="1032" w:type="dxa"/>
            <w:tcBorders>
              <w:top w:val="nil"/>
              <w:left w:val="single" w:sz="4" w:space="0" w:color="000080"/>
              <w:bottom w:val="single" w:sz="4" w:space="0" w:color="000080"/>
              <w:right w:val="nil"/>
            </w:tcBorders>
            <w:shd w:val="clear" w:color="auto" w:fill="DBE5F1"/>
            <w:vAlign w:val="center"/>
            <w:hideMark/>
          </w:tcPr>
          <w:p w:rsidR="000E3BA0" w:rsidRPr="009E2610" w:rsidRDefault="000E3BA0" w:rsidP="00DA52EF">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Eksterni izvori</w:t>
            </w:r>
          </w:p>
        </w:tc>
        <w:tc>
          <w:tcPr>
            <w:tcW w:w="1764" w:type="dxa"/>
            <w:vMerge/>
            <w:tcBorders>
              <w:top w:val="single" w:sz="4" w:space="0" w:color="000080"/>
              <w:left w:val="single" w:sz="4" w:space="0" w:color="000080"/>
              <w:bottom w:val="single" w:sz="4" w:space="0" w:color="000080"/>
              <w:right w:val="nil"/>
            </w:tcBorders>
            <w:vAlign w:val="center"/>
            <w:hideMark/>
          </w:tcPr>
          <w:p w:rsidR="000E3BA0" w:rsidRPr="009E2610" w:rsidRDefault="000E3BA0" w:rsidP="00DA52EF">
            <w:pPr>
              <w:rPr>
                <w:rFonts w:ascii="Arial" w:eastAsia="Times New Roman" w:hAnsi="Arial" w:cs="Arial"/>
                <w:b/>
                <w:bCs/>
                <w:color w:val="000000"/>
                <w:sz w:val="18"/>
                <w:szCs w:val="18"/>
                <w:lang w:eastAsia="zh-CN"/>
              </w:rPr>
            </w:pPr>
          </w:p>
        </w:tc>
        <w:tc>
          <w:tcPr>
            <w:tcW w:w="1308" w:type="dxa"/>
            <w:vMerge/>
            <w:tcBorders>
              <w:top w:val="single" w:sz="4" w:space="0" w:color="000080"/>
              <w:left w:val="single" w:sz="4" w:space="0" w:color="000080"/>
              <w:bottom w:val="single" w:sz="4" w:space="0" w:color="000080"/>
              <w:right w:val="nil"/>
            </w:tcBorders>
            <w:vAlign w:val="center"/>
            <w:hideMark/>
          </w:tcPr>
          <w:p w:rsidR="000E3BA0" w:rsidRPr="009E2610" w:rsidRDefault="000E3BA0" w:rsidP="00DA52EF">
            <w:pPr>
              <w:rPr>
                <w:rFonts w:ascii="Arial" w:eastAsia="SimSun" w:hAnsi="Arial" w:cs="Arial"/>
                <w:color w:val="000000"/>
                <w:sz w:val="18"/>
                <w:szCs w:val="18"/>
                <w:lang w:eastAsia="zh-CN"/>
              </w:rPr>
            </w:pPr>
          </w:p>
        </w:tc>
        <w:tc>
          <w:tcPr>
            <w:tcW w:w="1782" w:type="dxa"/>
            <w:vMerge/>
            <w:tcBorders>
              <w:top w:val="single" w:sz="4" w:space="0" w:color="000080"/>
              <w:left w:val="single" w:sz="4" w:space="0" w:color="000080"/>
              <w:bottom w:val="single" w:sz="4" w:space="0" w:color="000080"/>
              <w:right w:val="single" w:sz="4" w:space="0" w:color="000080"/>
            </w:tcBorders>
            <w:vAlign w:val="center"/>
            <w:hideMark/>
          </w:tcPr>
          <w:p w:rsidR="000E3BA0" w:rsidRPr="009E2610" w:rsidRDefault="000E3BA0" w:rsidP="00DA52EF">
            <w:pPr>
              <w:rPr>
                <w:rFonts w:ascii="Arial" w:eastAsia="SimSun" w:hAnsi="Arial" w:cs="Arial"/>
                <w:color w:val="000000"/>
                <w:sz w:val="18"/>
                <w:szCs w:val="18"/>
                <w:lang w:eastAsia="zh-CN"/>
              </w:rPr>
            </w:pPr>
          </w:p>
        </w:tc>
      </w:tr>
      <w:tr w:rsidR="000E3BA0" w:rsidRPr="009E2610" w:rsidTr="00DA52EF">
        <w:trPr>
          <w:trHeight w:val="263"/>
          <w:jc w:val="center"/>
        </w:trPr>
        <w:tc>
          <w:tcPr>
            <w:tcW w:w="14679" w:type="dxa"/>
            <w:gridSpan w:val="17"/>
            <w:tcBorders>
              <w:top w:val="single" w:sz="4" w:space="0" w:color="000080"/>
              <w:left w:val="single" w:sz="4" w:space="0" w:color="000080"/>
              <w:bottom w:val="single" w:sz="4" w:space="0" w:color="000080"/>
              <w:right w:val="single" w:sz="4" w:space="0" w:color="000080"/>
            </w:tcBorders>
            <w:shd w:val="clear" w:color="auto" w:fill="D8D8D8"/>
            <w:hideMark/>
          </w:tcPr>
          <w:p w:rsidR="000E3BA0" w:rsidRPr="009E2610" w:rsidRDefault="000E3BA0" w:rsidP="00DA52EF">
            <w:pPr>
              <w:suppressAutoHyphens/>
              <w:jc w:val="center"/>
              <w:rPr>
                <w:rFonts w:ascii="Arial" w:eastAsia="SimSun" w:hAnsi="Arial" w:cs="Arial"/>
                <w:color w:val="000000"/>
                <w:sz w:val="18"/>
                <w:szCs w:val="18"/>
                <w:lang w:eastAsia="zh-CN"/>
              </w:rPr>
            </w:pPr>
            <w:r w:rsidRPr="009E2610">
              <w:rPr>
                <w:rFonts w:ascii="Arial" w:eastAsia="Times New Roman" w:hAnsi="Arial" w:cs="Arial"/>
                <w:b/>
                <w:bCs/>
                <w:sz w:val="18"/>
                <w:szCs w:val="18"/>
              </w:rPr>
              <w:t>REDOVNI POSLOVI</w:t>
            </w:r>
          </w:p>
        </w:tc>
      </w:tr>
      <w:tr w:rsidR="000E3BA0" w:rsidRPr="009E2610" w:rsidTr="00DA52EF">
        <w:trPr>
          <w:trHeight w:val="2142"/>
          <w:jc w:val="center"/>
        </w:trPr>
        <w:tc>
          <w:tcPr>
            <w:tcW w:w="627" w:type="dxa"/>
            <w:gridSpan w:val="3"/>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pacing w:after="0" w:line="100" w:lineRule="atLeast"/>
              <w:jc w:val="center"/>
              <w:rPr>
                <w:rFonts w:ascii="Arial" w:eastAsia="Calibri" w:hAnsi="Arial" w:cs="Arial"/>
                <w:sz w:val="17"/>
                <w:szCs w:val="17"/>
              </w:rPr>
            </w:pPr>
            <w:r w:rsidRPr="009E2610">
              <w:rPr>
                <w:rFonts w:ascii="Arial" w:eastAsia="Calibri" w:hAnsi="Arial" w:cs="Arial"/>
                <w:sz w:val="18"/>
                <w:szCs w:val="18"/>
              </w:rPr>
              <w:t>1</w:t>
            </w:r>
          </w:p>
        </w:tc>
        <w:tc>
          <w:tcPr>
            <w:tcW w:w="2546" w:type="dxa"/>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pacing w:after="0" w:line="100" w:lineRule="atLeast"/>
              <w:rPr>
                <w:rFonts w:ascii="Arial" w:eastAsia="Calibri" w:hAnsi="Arial" w:cs="Arial"/>
                <w:sz w:val="18"/>
                <w:szCs w:val="18"/>
              </w:rPr>
            </w:pPr>
            <w:r w:rsidRPr="009E2610">
              <w:rPr>
                <w:rFonts w:ascii="Arial" w:eastAsia="Calibri" w:hAnsi="Arial" w:cs="Arial"/>
                <w:sz w:val="17"/>
                <w:szCs w:val="17"/>
              </w:rPr>
              <w:t xml:space="preserve">Poslovi vođenja upravnog postupka rješavanje najsloženiji upravnih stvari u tom upravnom postupku  iz nadležnih oblasti (vodna, urbanističko-građevinka i komunalna) </w:t>
            </w:r>
          </w:p>
        </w:tc>
        <w:tc>
          <w:tcPr>
            <w:tcW w:w="1276" w:type="dxa"/>
            <w:gridSpan w:val="2"/>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pacing w:after="0" w:line="100" w:lineRule="atLeast"/>
              <w:jc w:val="center"/>
              <w:rPr>
                <w:rFonts w:ascii="Arial" w:eastAsia="Calibri" w:hAnsi="Arial" w:cs="Arial"/>
                <w:sz w:val="18"/>
                <w:szCs w:val="18"/>
              </w:rPr>
            </w:pPr>
            <w:r w:rsidRPr="009E2610">
              <w:rPr>
                <w:rFonts w:ascii="Arial" w:eastAsia="Calibri" w:hAnsi="Arial" w:cs="Arial"/>
                <w:sz w:val="18"/>
                <w:szCs w:val="18"/>
              </w:rPr>
              <w:t>-</w:t>
            </w:r>
          </w:p>
        </w:tc>
        <w:tc>
          <w:tcPr>
            <w:tcW w:w="1134" w:type="dxa"/>
            <w:gridSpan w:val="2"/>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pacing w:after="0" w:line="100" w:lineRule="atLeast"/>
              <w:jc w:val="center"/>
              <w:rPr>
                <w:rFonts w:ascii="Arial" w:eastAsia="Calibri" w:hAnsi="Arial" w:cs="Arial"/>
                <w:sz w:val="18"/>
                <w:szCs w:val="18"/>
              </w:rPr>
            </w:pPr>
            <w:r w:rsidRPr="009E2610">
              <w:rPr>
                <w:rFonts w:ascii="Arial" w:eastAsia="Calibri" w:hAnsi="Arial" w:cs="Arial"/>
                <w:sz w:val="18"/>
                <w:szCs w:val="18"/>
              </w:rPr>
              <w:t>PN0</w:t>
            </w:r>
          </w:p>
        </w:tc>
        <w:tc>
          <w:tcPr>
            <w:tcW w:w="1347" w:type="dxa"/>
            <w:gridSpan w:val="2"/>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pacing w:after="0" w:line="100" w:lineRule="atLeast"/>
              <w:rPr>
                <w:rFonts w:ascii="Arial" w:eastAsia="Calibri" w:hAnsi="Arial" w:cs="Arial"/>
                <w:sz w:val="18"/>
                <w:szCs w:val="18"/>
              </w:rPr>
            </w:pPr>
            <w:r w:rsidRPr="009E2610">
              <w:rPr>
                <w:rFonts w:ascii="Arial" w:eastAsia="Calibri" w:hAnsi="Arial" w:cs="Arial"/>
                <w:sz w:val="18"/>
                <w:szCs w:val="18"/>
              </w:rPr>
              <w:t>Vrijeme procesuiranja predmeta iz nadležnosti u datim rokovima bez kašnjenja</w:t>
            </w:r>
          </w:p>
        </w:tc>
        <w:tc>
          <w:tcPr>
            <w:tcW w:w="1047" w:type="dxa"/>
            <w:gridSpan w:val="2"/>
            <w:tcBorders>
              <w:top w:val="nil"/>
              <w:left w:val="single" w:sz="4" w:space="0" w:color="000080"/>
              <w:bottom w:val="single" w:sz="4" w:space="0" w:color="000080"/>
              <w:right w:val="nil"/>
            </w:tcBorders>
            <w:shd w:val="clear" w:color="auto" w:fill="A6A6A6"/>
            <w:vAlign w:val="center"/>
          </w:tcPr>
          <w:p w:rsidR="000E3BA0" w:rsidRPr="009E2610" w:rsidRDefault="000E3BA0" w:rsidP="00DA52EF">
            <w:pPr>
              <w:snapToGrid w:val="0"/>
              <w:spacing w:after="0" w:line="100" w:lineRule="atLeast"/>
              <w:jc w:val="right"/>
              <w:rPr>
                <w:rFonts w:ascii="Arial" w:eastAsia="Calibri" w:hAnsi="Arial" w:cs="Arial"/>
                <w:sz w:val="18"/>
                <w:szCs w:val="18"/>
              </w:rPr>
            </w:pPr>
          </w:p>
        </w:tc>
        <w:tc>
          <w:tcPr>
            <w:tcW w:w="816" w:type="dxa"/>
            <w:tcBorders>
              <w:top w:val="single" w:sz="4" w:space="0" w:color="000080"/>
              <w:left w:val="single" w:sz="4" w:space="0" w:color="000080"/>
              <w:bottom w:val="single" w:sz="4" w:space="0" w:color="000080"/>
              <w:right w:val="nil"/>
            </w:tcBorders>
            <w:shd w:val="clear" w:color="auto" w:fill="A6A6A6"/>
            <w:vAlign w:val="center"/>
          </w:tcPr>
          <w:p w:rsidR="000E3BA0" w:rsidRPr="009E2610" w:rsidRDefault="000E3BA0" w:rsidP="00DA52EF">
            <w:pPr>
              <w:snapToGrid w:val="0"/>
              <w:spacing w:after="0" w:line="100" w:lineRule="atLeast"/>
              <w:jc w:val="right"/>
              <w:rPr>
                <w:rFonts w:ascii="Arial" w:eastAsia="Calibri" w:hAnsi="Arial" w:cs="Arial"/>
                <w:sz w:val="18"/>
                <w:szCs w:val="18"/>
              </w:rPr>
            </w:pPr>
          </w:p>
        </w:tc>
        <w:tc>
          <w:tcPr>
            <w:tcW w:w="1032" w:type="dxa"/>
            <w:tcBorders>
              <w:top w:val="single" w:sz="4" w:space="0" w:color="000080"/>
              <w:left w:val="single" w:sz="4" w:space="0" w:color="000080"/>
              <w:bottom w:val="single" w:sz="4" w:space="0" w:color="000080"/>
              <w:right w:val="nil"/>
            </w:tcBorders>
            <w:shd w:val="clear" w:color="auto" w:fill="A6A6A6"/>
            <w:vAlign w:val="center"/>
          </w:tcPr>
          <w:p w:rsidR="000E3BA0" w:rsidRPr="009E2610" w:rsidRDefault="000E3BA0" w:rsidP="00DA52EF">
            <w:pPr>
              <w:snapToGrid w:val="0"/>
              <w:spacing w:after="0" w:line="100" w:lineRule="atLeast"/>
              <w:jc w:val="right"/>
              <w:rPr>
                <w:rFonts w:ascii="Arial" w:eastAsia="Calibri" w:hAnsi="Arial" w:cs="Arial"/>
                <w:sz w:val="18"/>
                <w:szCs w:val="18"/>
              </w:rPr>
            </w:pPr>
          </w:p>
        </w:tc>
        <w:tc>
          <w:tcPr>
            <w:tcW w:w="1764" w:type="dxa"/>
            <w:tcBorders>
              <w:top w:val="nil"/>
              <w:left w:val="single" w:sz="4" w:space="0" w:color="000080"/>
              <w:bottom w:val="single" w:sz="4" w:space="0" w:color="000080"/>
              <w:right w:val="nil"/>
            </w:tcBorders>
            <w:shd w:val="clear" w:color="auto" w:fill="DDDDDD"/>
            <w:vAlign w:val="center"/>
          </w:tcPr>
          <w:p w:rsidR="000E3BA0" w:rsidRPr="009E2610" w:rsidRDefault="000E3BA0" w:rsidP="00DA52EF">
            <w:pPr>
              <w:spacing w:after="0" w:line="100" w:lineRule="atLeast"/>
              <w:jc w:val="center"/>
              <w:rPr>
                <w:rFonts w:ascii="Arial" w:eastAsia="Calibri" w:hAnsi="Arial" w:cs="Arial"/>
                <w:sz w:val="18"/>
                <w:szCs w:val="18"/>
              </w:rPr>
            </w:pPr>
            <w:r w:rsidRPr="009E2610">
              <w:rPr>
                <w:rFonts w:ascii="Arial" w:eastAsia="Calibri" w:hAnsi="Arial" w:cs="Arial"/>
                <w:sz w:val="18"/>
                <w:szCs w:val="18"/>
              </w:rPr>
              <w:t>---</w:t>
            </w:r>
          </w:p>
        </w:tc>
        <w:tc>
          <w:tcPr>
            <w:tcW w:w="1308" w:type="dxa"/>
            <w:tcBorders>
              <w:top w:val="single" w:sz="4" w:space="0" w:color="000080"/>
              <w:left w:val="single" w:sz="4" w:space="0" w:color="000080"/>
              <w:bottom w:val="single" w:sz="4" w:space="0" w:color="000080"/>
              <w:right w:val="nil"/>
            </w:tcBorders>
            <w:shd w:val="clear" w:color="auto" w:fill="D8D8D8"/>
            <w:vAlign w:val="center"/>
          </w:tcPr>
          <w:p w:rsidR="000E3BA0" w:rsidRPr="009E2610" w:rsidRDefault="000E3BA0" w:rsidP="00DA52EF">
            <w:pPr>
              <w:spacing w:after="0" w:line="100" w:lineRule="atLeast"/>
              <w:jc w:val="center"/>
              <w:rPr>
                <w:rFonts w:ascii="Arial" w:eastAsia="Calibri" w:hAnsi="Arial" w:cs="Arial"/>
                <w:sz w:val="18"/>
                <w:szCs w:val="18"/>
              </w:rPr>
            </w:pPr>
            <w:r w:rsidRPr="009E2610">
              <w:rPr>
                <w:rFonts w:ascii="Arial" w:eastAsia="Calibri" w:hAnsi="Arial" w:cs="Arial"/>
                <w:sz w:val="18"/>
                <w:szCs w:val="18"/>
              </w:rPr>
              <w:t>Kontinuirano</w:t>
            </w:r>
          </w:p>
        </w:tc>
        <w:tc>
          <w:tcPr>
            <w:tcW w:w="1782" w:type="dxa"/>
            <w:tcBorders>
              <w:top w:val="nil"/>
              <w:left w:val="single" w:sz="4" w:space="0" w:color="000080"/>
              <w:bottom w:val="single" w:sz="4" w:space="0" w:color="000080"/>
              <w:right w:val="single" w:sz="4" w:space="0" w:color="000080"/>
            </w:tcBorders>
            <w:shd w:val="clear" w:color="auto" w:fill="D8D8D8"/>
            <w:vAlign w:val="center"/>
          </w:tcPr>
          <w:p w:rsidR="000E3BA0" w:rsidRPr="009E2610" w:rsidRDefault="000E3BA0" w:rsidP="00DA52EF">
            <w:pPr>
              <w:spacing w:after="0" w:line="100" w:lineRule="atLeast"/>
              <w:rPr>
                <w:rFonts w:ascii="Arial" w:eastAsia="Calibri" w:hAnsi="Arial" w:cs="Arial"/>
                <w:sz w:val="18"/>
                <w:szCs w:val="18"/>
              </w:rPr>
            </w:pPr>
            <w:r w:rsidRPr="009E2610">
              <w:rPr>
                <w:rFonts w:ascii="Arial" w:eastAsia="Calibri" w:hAnsi="Arial" w:cs="Arial"/>
                <w:sz w:val="18"/>
                <w:szCs w:val="18"/>
              </w:rPr>
              <w:t>Fadil Rekanović i Admir Cerić – Komunalno-vodni inspektori.,</w:t>
            </w:r>
          </w:p>
          <w:p w:rsidR="000E3BA0" w:rsidRPr="009E2610" w:rsidRDefault="000E3BA0" w:rsidP="00DA52EF">
            <w:pPr>
              <w:spacing w:after="0" w:line="100" w:lineRule="atLeast"/>
              <w:rPr>
                <w:rFonts w:ascii="Arial" w:hAnsi="Arial" w:cs="Arial"/>
              </w:rPr>
            </w:pPr>
            <w:r w:rsidRPr="009E2610">
              <w:rPr>
                <w:rFonts w:ascii="Arial" w:eastAsia="Calibri" w:hAnsi="Arial" w:cs="Arial"/>
                <w:sz w:val="18"/>
                <w:szCs w:val="18"/>
              </w:rPr>
              <w:t xml:space="preserve">Amel Kadirić – Urbanističko-građevinski inspektor </w:t>
            </w:r>
          </w:p>
        </w:tc>
      </w:tr>
      <w:tr w:rsidR="000E3BA0" w:rsidRPr="009E2610" w:rsidTr="00DA52EF">
        <w:trPr>
          <w:trHeight w:val="708"/>
          <w:jc w:val="center"/>
        </w:trPr>
        <w:tc>
          <w:tcPr>
            <w:tcW w:w="627" w:type="dxa"/>
            <w:gridSpan w:val="3"/>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pacing w:after="0" w:line="100" w:lineRule="atLeast"/>
              <w:jc w:val="center"/>
              <w:rPr>
                <w:rFonts w:ascii="Arial" w:eastAsia="Calibri" w:hAnsi="Arial" w:cs="Arial"/>
                <w:sz w:val="17"/>
                <w:szCs w:val="17"/>
              </w:rPr>
            </w:pPr>
            <w:r w:rsidRPr="009E2610">
              <w:rPr>
                <w:rFonts w:ascii="Arial" w:eastAsia="Calibri" w:hAnsi="Arial" w:cs="Arial"/>
                <w:sz w:val="18"/>
                <w:szCs w:val="18"/>
              </w:rPr>
              <w:t>2</w:t>
            </w:r>
          </w:p>
        </w:tc>
        <w:tc>
          <w:tcPr>
            <w:tcW w:w="2546" w:type="dxa"/>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pacing w:after="0" w:line="100" w:lineRule="atLeast"/>
              <w:jc w:val="center"/>
              <w:rPr>
                <w:rFonts w:ascii="Arial" w:eastAsia="Calibri" w:hAnsi="Arial" w:cs="Arial"/>
                <w:sz w:val="18"/>
                <w:szCs w:val="18"/>
              </w:rPr>
            </w:pPr>
            <w:r w:rsidRPr="009E2610">
              <w:rPr>
                <w:rFonts w:ascii="Arial" w:eastAsia="Calibri" w:hAnsi="Arial" w:cs="Arial"/>
                <w:sz w:val="17"/>
                <w:szCs w:val="17"/>
              </w:rPr>
              <w:t>Poslovi praćenja stanja na terenu iz komunalnih oblasti i drugih inspekcijskih kontrola iz svojih nadležnosti</w:t>
            </w:r>
          </w:p>
        </w:tc>
        <w:tc>
          <w:tcPr>
            <w:tcW w:w="1276" w:type="dxa"/>
            <w:gridSpan w:val="2"/>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pacing w:after="0" w:line="100" w:lineRule="atLeast"/>
              <w:jc w:val="center"/>
              <w:rPr>
                <w:rFonts w:ascii="Arial" w:eastAsia="Calibri" w:hAnsi="Arial" w:cs="Arial"/>
                <w:sz w:val="18"/>
                <w:szCs w:val="18"/>
              </w:rPr>
            </w:pPr>
            <w:r w:rsidRPr="009E2610">
              <w:rPr>
                <w:rFonts w:ascii="Arial" w:eastAsia="Calibri" w:hAnsi="Arial" w:cs="Arial"/>
                <w:sz w:val="18"/>
                <w:szCs w:val="18"/>
              </w:rPr>
              <w:t>-</w:t>
            </w:r>
          </w:p>
        </w:tc>
        <w:tc>
          <w:tcPr>
            <w:tcW w:w="1134" w:type="dxa"/>
            <w:gridSpan w:val="2"/>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pacing w:after="0" w:line="100" w:lineRule="atLeast"/>
              <w:jc w:val="center"/>
              <w:rPr>
                <w:rFonts w:ascii="Arial" w:eastAsia="Calibri" w:hAnsi="Arial" w:cs="Arial"/>
                <w:sz w:val="18"/>
                <w:szCs w:val="18"/>
              </w:rPr>
            </w:pPr>
            <w:r w:rsidRPr="009E2610">
              <w:rPr>
                <w:rFonts w:ascii="Arial" w:eastAsia="Calibri" w:hAnsi="Arial" w:cs="Arial"/>
                <w:sz w:val="18"/>
                <w:szCs w:val="18"/>
              </w:rPr>
              <w:t>PN2</w:t>
            </w:r>
          </w:p>
        </w:tc>
        <w:tc>
          <w:tcPr>
            <w:tcW w:w="1347" w:type="dxa"/>
            <w:gridSpan w:val="2"/>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pacing w:after="0" w:line="100" w:lineRule="atLeast"/>
              <w:jc w:val="center"/>
              <w:rPr>
                <w:rFonts w:ascii="Arial" w:eastAsia="Calibri" w:hAnsi="Arial" w:cs="Arial"/>
                <w:sz w:val="18"/>
                <w:szCs w:val="18"/>
              </w:rPr>
            </w:pPr>
            <w:r w:rsidRPr="009E2610">
              <w:rPr>
                <w:rFonts w:ascii="Arial" w:eastAsia="Calibri" w:hAnsi="Arial" w:cs="Arial"/>
                <w:sz w:val="18"/>
                <w:szCs w:val="18"/>
              </w:rPr>
              <w:t>Kvalitetniji pristup u rješavanju  ovog pitanja</w:t>
            </w:r>
          </w:p>
        </w:tc>
        <w:tc>
          <w:tcPr>
            <w:tcW w:w="1047" w:type="dxa"/>
            <w:gridSpan w:val="2"/>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napToGrid w:val="0"/>
              <w:spacing w:after="0" w:line="100" w:lineRule="atLeast"/>
              <w:jc w:val="center"/>
              <w:rPr>
                <w:rFonts w:ascii="Arial" w:eastAsia="Calibri" w:hAnsi="Arial" w:cs="Arial"/>
                <w:sz w:val="18"/>
                <w:szCs w:val="18"/>
              </w:rPr>
            </w:pPr>
          </w:p>
        </w:tc>
        <w:tc>
          <w:tcPr>
            <w:tcW w:w="816" w:type="dxa"/>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napToGrid w:val="0"/>
              <w:spacing w:after="0" w:line="100" w:lineRule="atLeast"/>
              <w:jc w:val="center"/>
              <w:rPr>
                <w:rFonts w:ascii="Arial" w:eastAsia="Calibri" w:hAnsi="Arial" w:cs="Arial"/>
                <w:sz w:val="18"/>
                <w:szCs w:val="18"/>
              </w:rPr>
            </w:pPr>
          </w:p>
        </w:tc>
        <w:tc>
          <w:tcPr>
            <w:tcW w:w="1032" w:type="dxa"/>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napToGrid w:val="0"/>
              <w:spacing w:after="0" w:line="100" w:lineRule="atLeast"/>
              <w:jc w:val="center"/>
              <w:rPr>
                <w:rFonts w:ascii="Arial" w:eastAsia="Calibri" w:hAnsi="Arial" w:cs="Arial"/>
                <w:sz w:val="18"/>
                <w:szCs w:val="18"/>
              </w:rPr>
            </w:pPr>
          </w:p>
        </w:tc>
        <w:tc>
          <w:tcPr>
            <w:tcW w:w="1764" w:type="dxa"/>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pacing w:after="0" w:line="100" w:lineRule="atLeast"/>
              <w:jc w:val="center"/>
              <w:rPr>
                <w:rFonts w:ascii="Arial" w:eastAsia="Calibri" w:hAnsi="Arial" w:cs="Arial"/>
                <w:sz w:val="18"/>
                <w:szCs w:val="18"/>
              </w:rPr>
            </w:pPr>
            <w:r w:rsidRPr="009E2610">
              <w:rPr>
                <w:rFonts w:ascii="Arial" w:eastAsia="Calibri" w:hAnsi="Arial" w:cs="Arial"/>
                <w:sz w:val="18"/>
                <w:szCs w:val="18"/>
              </w:rPr>
              <w:t>---</w:t>
            </w:r>
          </w:p>
        </w:tc>
        <w:tc>
          <w:tcPr>
            <w:tcW w:w="1308" w:type="dxa"/>
            <w:tcBorders>
              <w:top w:val="single" w:sz="4" w:space="0" w:color="000080"/>
              <w:left w:val="single" w:sz="4" w:space="0" w:color="000080"/>
              <w:bottom w:val="single" w:sz="4" w:space="0" w:color="000080"/>
              <w:right w:val="nil"/>
            </w:tcBorders>
            <w:shd w:val="clear" w:color="auto" w:fill="D8D8D8"/>
            <w:vAlign w:val="center"/>
          </w:tcPr>
          <w:p w:rsidR="000E3BA0" w:rsidRPr="009E2610" w:rsidRDefault="000E3BA0" w:rsidP="00DA52EF">
            <w:pPr>
              <w:spacing w:after="0" w:line="100" w:lineRule="atLeast"/>
              <w:jc w:val="center"/>
              <w:rPr>
                <w:rFonts w:ascii="Arial" w:eastAsia="Calibri" w:hAnsi="Arial" w:cs="Arial"/>
                <w:sz w:val="18"/>
                <w:szCs w:val="18"/>
              </w:rPr>
            </w:pPr>
            <w:r w:rsidRPr="009E2610">
              <w:rPr>
                <w:rFonts w:ascii="Arial" w:eastAsia="Calibri" w:hAnsi="Arial" w:cs="Arial"/>
                <w:sz w:val="18"/>
                <w:szCs w:val="18"/>
              </w:rPr>
              <w:t>Kontinuirano</w:t>
            </w:r>
          </w:p>
        </w:tc>
        <w:tc>
          <w:tcPr>
            <w:tcW w:w="1782" w:type="dxa"/>
            <w:tcBorders>
              <w:top w:val="nil"/>
              <w:left w:val="single" w:sz="4" w:space="0" w:color="000080"/>
              <w:bottom w:val="single" w:sz="4" w:space="0" w:color="000080"/>
              <w:right w:val="single" w:sz="4" w:space="0" w:color="000080"/>
            </w:tcBorders>
            <w:shd w:val="clear" w:color="auto" w:fill="D8D8D8"/>
            <w:vAlign w:val="center"/>
          </w:tcPr>
          <w:p w:rsidR="000E3BA0" w:rsidRPr="009E2610" w:rsidRDefault="000E3BA0" w:rsidP="00DA52EF">
            <w:pPr>
              <w:spacing w:after="0" w:line="100" w:lineRule="atLeast"/>
              <w:jc w:val="center"/>
              <w:rPr>
                <w:rFonts w:ascii="Arial" w:eastAsia="Calibri" w:hAnsi="Arial" w:cs="Arial"/>
                <w:sz w:val="18"/>
                <w:szCs w:val="18"/>
              </w:rPr>
            </w:pPr>
            <w:r w:rsidRPr="009E2610">
              <w:rPr>
                <w:rFonts w:ascii="Arial" w:eastAsia="Calibri" w:hAnsi="Arial" w:cs="Arial"/>
                <w:sz w:val="18"/>
                <w:szCs w:val="18"/>
              </w:rPr>
              <w:t xml:space="preserve"> Zijad Kurbegović </w:t>
            </w:r>
          </w:p>
          <w:p w:rsidR="000E3BA0" w:rsidRPr="009E2610" w:rsidRDefault="000E3BA0" w:rsidP="00DA52EF">
            <w:pPr>
              <w:spacing w:after="0" w:line="100" w:lineRule="atLeast"/>
              <w:jc w:val="center"/>
              <w:rPr>
                <w:rFonts w:ascii="Arial" w:hAnsi="Arial" w:cs="Arial"/>
              </w:rPr>
            </w:pPr>
            <w:r w:rsidRPr="009E2610">
              <w:rPr>
                <w:rFonts w:ascii="Arial" w:eastAsia="Calibri" w:hAnsi="Arial" w:cs="Arial"/>
                <w:sz w:val="18"/>
                <w:szCs w:val="18"/>
              </w:rPr>
              <w:t>Komunalni redar</w:t>
            </w:r>
          </w:p>
        </w:tc>
      </w:tr>
      <w:tr w:rsidR="000E3BA0" w:rsidRPr="009E2610" w:rsidTr="00DA52EF">
        <w:trPr>
          <w:trHeight w:val="720"/>
          <w:jc w:val="center"/>
        </w:trPr>
        <w:tc>
          <w:tcPr>
            <w:tcW w:w="627" w:type="dxa"/>
            <w:gridSpan w:val="3"/>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pacing w:after="0" w:line="100" w:lineRule="atLeast"/>
              <w:jc w:val="center"/>
              <w:rPr>
                <w:rFonts w:ascii="Arial" w:eastAsia="Calibri" w:hAnsi="Arial" w:cs="Arial"/>
                <w:sz w:val="17"/>
                <w:szCs w:val="17"/>
                <w:lang w:val="bs-Latn-BA"/>
              </w:rPr>
            </w:pPr>
            <w:r w:rsidRPr="009E2610">
              <w:rPr>
                <w:rFonts w:ascii="Arial" w:eastAsia="Calibri" w:hAnsi="Arial" w:cs="Arial"/>
                <w:sz w:val="18"/>
                <w:szCs w:val="18"/>
              </w:rPr>
              <w:t>3</w:t>
            </w:r>
          </w:p>
        </w:tc>
        <w:tc>
          <w:tcPr>
            <w:tcW w:w="2546" w:type="dxa"/>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autoSpaceDE w:val="0"/>
              <w:spacing w:after="0"/>
              <w:rPr>
                <w:rFonts w:ascii="Arial" w:eastAsia="Calibri" w:hAnsi="Arial" w:cs="Arial"/>
                <w:sz w:val="18"/>
                <w:szCs w:val="18"/>
              </w:rPr>
            </w:pPr>
            <w:r w:rsidRPr="009E2610">
              <w:rPr>
                <w:rFonts w:ascii="Arial" w:eastAsia="Calibri" w:hAnsi="Arial" w:cs="Arial"/>
                <w:sz w:val="17"/>
                <w:szCs w:val="17"/>
                <w:lang w:val="bs-Latn-BA"/>
              </w:rPr>
              <w:t>Asistiranje JP JKP “Sana” Sanski Most i JP VIK Sanski Most  prilikom realizacije potpisivanja ugovora za odvoz kućnog otpada i  ugovora za priključak na kanalizacioni sistem,</w:t>
            </w:r>
          </w:p>
        </w:tc>
        <w:tc>
          <w:tcPr>
            <w:tcW w:w="1276" w:type="dxa"/>
            <w:gridSpan w:val="2"/>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napToGrid w:val="0"/>
              <w:spacing w:after="0" w:line="100" w:lineRule="atLeast"/>
              <w:jc w:val="center"/>
              <w:rPr>
                <w:rFonts w:ascii="Arial" w:eastAsia="Calibri" w:hAnsi="Arial" w:cs="Arial"/>
                <w:sz w:val="18"/>
                <w:szCs w:val="18"/>
              </w:rPr>
            </w:pPr>
          </w:p>
        </w:tc>
        <w:tc>
          <w:tcPr>
            <w:tcW w:w="1134" w:type="dxa"/>
            <w:gridSpan w:val="2"/>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napToGrid w:val="0"/>
              <w:spacing w:after="0" w:line="100" w:lineRule="atLeast"/>
              <w:jc w:val="center"/>
              <w:rPr>
                <w:rFonts w:ascii="Arial" w:eastAsia="Calibri" w:hAnsi="Arial" w:cs="Arial"/>
                <w:sz w:val="18"/>
                <w:szCs w:val="18"/>
              </w:rPr>
            </w:pPr>
          </w:p>
        </w:tc>
        <w:tc>
          <w:tcPr>
            <w:tcW w:w="1347" w:type="dxa"/>
            <w:gridSpan w:val="2"/>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pacing w:after="0" w:line="100" w:lineRule="atLeast"/>
              <w:jc w:val="center"/>
              <w:rPr>
                <w:rFonts w:ascii="Arial" w:eastAsia="Calibri" w:hAnsi="Arial" w:cs="Arial"/>
                <w:sz w:val="18"/>
                <w:szCs w:val="18"/>
              </w:rPr>
            </w:pPr>
            <w:r w:rsidRPr="009E2610">
              <w:rPr>
                <w:rFonts w:ascii="Arial" w:eastAsia="Calibri" w:hAnsi="Arial" w:cs="Arial"/>
                <w:sz w:val="18"/>
                <w:szCs w:val="18"/>
              </w:rPr>
              <w:t>Vršit će se kontinuirano u cilju realizacije Ugovora</w:t>
            </w:r>
          </w:p>
        </w:tc>
        <w:tc>
          <w:tcPr>
            <w:tcW w:w="1047" w:type="dxa"/>
            <w:gridSpan w:val="2"/>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napToGrid w:val="0"/>
              <w:spacing w:after="0" w:line="100" w:lineRule="atLeast"/>
              <w:jc w:val="center"/>
              <w:rPr>
                <w:rFonts w:ascii="Arial" w:eastAsia="Calibri" w:hAnsi="Arial" w:cs="Arial"/>
                <w:sz w:val="18"/>
                <w:szCs w:val="18"/>
              </w:rPr>
            </w:pPr>
          </w:p>
        </w:tc>
        <w:tc>
          <w:tcPr>
            <w:tcW w:w="816" w:type="dxa"/>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napToGrid w:val="0"/>
              <w:spacing w:after="0" w:line="100" w:lineRule="atLeast"/>
              <w:jc w:val="center"/>
              <w:rPr>
                <w:rFonts w:ascii="Arial" w:eastAsia="Calibri" w:hAnsi="Arial" w:cs="Arial"/>
                <w:sz w:val="18"/>
                <w:szCs w:val="18"/>
              </w:rPr>
            </w:pPr>
          </w:p>
        </w:tc>
        <w:tc>
          <w:tcPr>
            <w:tcW w:w="1032" w:type="dxa"/>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napToGrid w:val="0"/>
              <w:spacing w:after="0" w:line="100" w:lineRule="atLeast"/>
              <w:jc w:val="center"/>
              <w:rPr>
                <w:rFonts w:ascii="Arial" w:eastAsia="Calibri" w:hAnsi="Arial" w:cs="Arial"/>
                <w:sz w:val="18"/>
                <w:szCs w:val="18"/>
              </w:rPr>
            </w:pPr>
          </w:p>
        </w:tc>
        <w:tc>
          <w:tcPr>
            <w:tcW w:w="1764" w:type="dxa"/>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napToGrid w:val="0"/>
              <w:spacing w:after="0" w:line="100" w:lineRule="atLeast"/>
              <w:jc w:val="center"/>
              <w:rPr>
                <w:rFonts w:ascii="Arial" w:eastAsia="Calibri" w:hAnsi="Arial" w:cs="Arial"/>
                <w:sz w:val="18"/>
                <w:szCs w:val="18"/>
              </w:rPr>
            </w:pPr>
          </w:p>
        </w:tc>
        <w:tc>
          <w:tcPr>
            <w:tcW w:w="1308" w:type="dxa"/>
            <w:tcBorders>
              <w:top w:val="single" w:sz="4" w:space="0" w:color="000080"/>
              <w:left w:val="single" w:sz="4" w:space="0" w:color="000080"/>
              <w:bottom w:val="single" w:sz="4" w:space="0" w:color="000080"/>
              <w:right w:val="nil"/>
            </w:tcBorders>
            <w:shd w:val="clear" w:color="auto" w:fill="D8D8D8"/>
            <w:vAlign w:val="center"/>
          </w:tcPr>
          <w:p w:rsidR="000E3BA0" w:rsidRPr="009E2610" w:rsidRDefault="000E3BA0" w:rsidP="00DA52EF">
            <w:pPr>
              <w:spacing w:after="0" w:line="100" w:lineRule="atLeast"/>
              <w:jc w:val="center"/>
              <w:rPr>
                <w:rFonts w:ascii="Arial" w:eastAsia="Calibri" w:hAnsi="Arial" w:cs="Arial"/>
                <w:sz w:val="18"/>
                <w:szCs w:val="18"/>
              </w:rPr>
            </w:pPr>
            <w:r w:rsidRPr="009E2610">
              <w:rPr>
                <w:rFonts w:ascii="Arial" w:eastAsia="Calibri" w:hAnsi="Arial" w:cs="Arial"/>
                <w:sz w:val="18"/>
                <w:szCs w:val="18"/>
              </w:rPr>
              <w:t>Kontinurano</w:t>
            </w:r>
          </w:p>
        </w:tc>
        <w:tc>
          <w:tcPr>
            <w:tcW w:w="1782" w:type="dxa"/>
            <w:tcBorders>
              <w:top w:val="nil"/>
              <w:left w:val="single" w:sz="4" w:space="0" w:color="000080"/>
              <w:bottom w:val="single" w:sz="4" w:space="0" w:color="000080"/>
              <w:right w:val="single" w:sz="4" w:space="0" w:color="000080"/>
            </w:tcBorders>
            <w:shd w:val="clear" w:color="auto" w:fill="D8D8D8"/>
            <w:vAlign w:val="center"/>
          </w:tcPr>
          <w:p w:rsidR="000E3BA0" w:rsidRPr="009E2610" w:rsidRDefault="000E3BA0" w:rsidP="00DA52EF">
            <w:pPr>
              <w:spacing w:after="0" w:line="100" w:lineRule="atLeast"/>
              <w:jc w:val="center"/>
              <w:rPr>
                <w:rFonts w:ascii="Arial" w:hAnsi="Arial" w:cs="Arial"/>
              </w:rPr>
            </w:pPr>
            <w:r w:rsidRPr="009E2610">
              <w:rPr>
                <w:rFonts w:ascii="Arial" w:eastAsia="Calibri" w:hAnsi="Arial" w:cs="Arial"/>
                <w:sz w:val="18"/>
                <w:szCs w:val="18"/>
              </w:rPr>
              <w:t>Admir Cerić, Fadil Rekanović, Zijad Kurbegović i Ernad Maglić</w:t>
            </w:r>
          </w:p>
        </w:tc>
      </w:tr>
      <w:tr w:rsidR="000E3BA0" w:rsidRPr="009E2610" w:rsidTr="00DA52EF">
        <w:trPr>
          <w:trHeight w:val="1478"/>
          <w:jc w:val="center"/>
        </w:trPr>
        <w:tc>
          <w:tcPr>
            <w:tcW w:w="627" w:type="dxa"/>
            <w:gridSpan w:val="3"/>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pacing w:after="0" w:line="100" w:lineRule="atLeast"/>
              <w:jc w:val="center"/>
              <w:rPr>
                <w:rFonts w:ascii="Arial" w:eastAsia="Calibri" w:hAnsi="Arial" w:cs="Arial"/>
                <w:sz w:val="17"/>
                <w:szCs w:val="17"/>
              </w:rPr>
            </w:pPr>
            <w:r>
              <w:rPr>
                <w:rFonts w:ascii="Arial" w:eastAsia="Calibri" w:hAnsi="Arial" w:cs="Arial"/>
                <w:sz w:val="18"/>
                <w:szCs w:val="18"/>
              </w:rPr>
              <w:t>4</w:t>
            </w:r>
            <w:r w:rsidRPr="009E2610">
              <w:rPr>
                <w:rFonts w:ascii="Arial" w:eastAsia="Calibri" w:hAnsi="Arial" w:cs="Arial"/>
                <w:sz w:val="18"/>
                <w:szCs w:val="18"/>
              </w:rPr>
              <w:t>.</w:t>
            </w:r>
          </w:p>
        </w:tc>
        <w:tc>
          <w:tcPr>
            <w:tcW w:w="2546" w:type="dxa"/>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pacing w:after="0" w:line="100" w:lineRule="atLeast"/>
              <w:jc w:val="center"/>
              <w:rPr>
                <w:rFonts w:ascii="Arial" w:eastAsia="Calibri" w:hAnsi="Arial" w:cs="Arial"/>
                <w:sz w:val="18"/>
                <w:szCs w:val="18"/>
              </w:rPr>
            </w:pPr>
            <w:r w:rsidRPr="009E2610">
              <w:rPr>
                <w:rFonts w:ascii="Arial" w:eastAsia="Calibri" w:hAnsi="Arial" w:cs="Arial"/>
                <w:sz w:val="17"/>
                <w:szCs w:val="17"/>
              </w:rPr>
              <w:t>Poslovi unosa podataka izdatih prekršajnih naloga  i prati stanje istih, i administrativno – tehničke poslove</w:t>
            </w:r>
          </w:p>
        </w:tc>
        <w:tc>
          <w:tcPr>
            <w:tcW w:w="1276" w:type="dxa"/>
            <w:gridSpan w:val="2"/>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napToGrid w:val="0"/>
              <w:spacing w:after="0" w:line="100" w:lineRule="atLeast"/>
              <w:jc w:val="center"/>
              <w:rPr>
                <w:rFonts w:ascii="Arial" w:eastAsia="Calibri" w:hAnsi="Arial" w:cs="Arial"/>
                <w:sz w:val="18"/>
                <w:szCs w:val="18"/>
              </w:rPr>
            </w:pPr>
          </w:p>
        </w:tc>
        <w:tc>
          <w:tcPr>
            <w:tcW w:w="1134" w:type="dxa"/>
            <w:gridSpan w:val="2"/>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napToGrid w:val="0"/>
              <w:spacing w:after="0" w:line="100" w:lineRule="atLeast"/>
              <w:jc w:val="center"/>
              <w:rPr>
                <w:rFonts w:ascii="Arial" w:eastAsia="Calibri" w:hAnsi="Arial" w:cs="Arial"/>
                <w:sz w:val="18"/>
                <w:szCs w:val="18"/>
              </w:rPr>
            </w:pPr>
          </w:p>
        </w:tc>
        <w:tc>
          <w:tcPr>
            <w:tcW w:w="1347" w:type="dxa"/>
            <w:gridSpan w:val="2"/>
            <w:tcBorders>
              <w:top w:val="nil"/>
              <w:left w:val="single" w:sz="4" w:space="0" w:color="000080"/>
              <w:bottom w:val="single" w:sz="4" w:space="0" w:color="000080"/>
              <w:right w:val="nil"/>
            </w:tcBorders>
            <w:shd w:val="clear" w:color="auto" w:fill="D8D8D8"/>
            <w:vAlign w:val="center"/>
          </w:tcPr>
          <w:p w:rsidR="000E3BA0" w:rsidRPr="009E2610" w:rsidRDefault="000E3BA0" w:rsidP="00DA52EF">
            <w:pPr>
              <w:snapToGrid w:val="0"/>
              <w:spacing w:after="0" w:line="100" w:lineRule="atLeast"/>
              <w:jc w:val="center"/>
              <w:rPr>
                <w:rFonts w:ascii="Arial" w:eastAsia="Calibri" w:hAnsi="Arial" w:cs="Arial"/>
                <w:sz w:val="18"/>
                <w:szCs w:val="18"/>
              </w:rPr>
            </w:pPr>
            <w:r w:rsidRPr="009E2610">
              <w:rPr>
                <w:rFonts w:ascii="Arial" w:eastAsia="Calibri" w:hAnsi="Arial" w:cs="Arial"/>
                <w:sz w:val="18"/>
                <w:szCs w:val="18"/>
              </w:rPr>
              <w:t>Vrše se u propisanim rokovima</w:t>
            </w:r>
          </w:p>
        </w:tc>
        <w:tc>
          <w:tcPr>
            <w:tcW w:w="1047" w:type="dxa"/>
            <w:gridSpan w:val="2"/>
            <w:tcBorders>
              <w:top w:val="nil"/>
              <w:left w:val="single" w:sz="4" w:space="0" w:color="000080"/>
              <w:bottom w:val="single" w:sz="4" w:space="0" w:color="000080"/>
              <w:right w:val="nil"/>
            </w:tcBorders>
            <w:shd w:val="clear" w:color="auto" w:fill="A6A6A6"/>
            <w:vAlign w:val="center"/>
          </w:tcPr>
          <w:p w:rsidR="000E3BA0" w:rsidRPr="009E2610" w:rsidRDefault="000E3BA0" w:rsidP="00DA52EF">
            <w:pPr>
              <w:snapToGrid w:val="0"/>
              <w:spacing w:after="0" w:line="100" w:lineRule="atLeast"/>
              <w:jc w:val="center"/>
              <w:rPr>
                <w:rFonts w:ascii="Arial" w:eastAsia="Calibri" w:hAnsi="Arial" w:cs="Arial"/>
                <w:sz w:val="18"/>
                <w:szCs w:val="18"/>
              </w:rPr>
            </w:pPr>
          </w:p>
        </w:tc>
        <w:tc>
          <w:tcPr>
            <w:tcW w:w="816" w:type="dxa"/>
            <w:tcBorders>
              <w:top w:val="nil"/>
              <w:left w:val="single" w:sz="4" w:space="0" w:color="000080"/>
              <w:bottom w:val="single" w:sz="4" w:space="0" w:color="000080"/>
              <w:right w:val="nil"/>
            </w:tcBorders>
            <w:shd w:val="clear" w:color="auto" w:fill="A6A6A6"/>
            <w:vAlign w:val="center"/>
          </w:tcPr>
          <w:p w:rsidR="000E3BA0" w:rsidRPr="009E2610" w:rsidRDefault="000E3BA0" w:rsidP="00DA52EF">
            <w:pPr>
              <w:snapToGrid w:val="0"/>
              <w:spacing w:after="0" w:line="100" w:lineRule="atLeast"/>
              <w:jc w:val="center"/>
              <w:rPr>
                <w:rFonts w:ascii="Arial" w:eastAsia="Calibri" w:hAnsi="Arial" w:cs="Arial"/>
                <w:sz w:val="18"/>
                <w:szCs w:val="18"/>
              </w:rPr>
            </w:pPr>
          </w:p>
        </w:tc>
        <w:tc>
          <w:tcPr>
            <w:tcW w:w="1032" w:type="dxa"/>
            <w:tcBorders>
              <w:top w:val="nil"/>
              <w:left w:val="single" w:sz="4" w:space="0" w:color="000080"/>
              <w:bottom w:val="single" w:sz="4" w:space="0" w:color="000080"/>
              <w:right w:val="nil"/>
            </w:tcBorders>
            <w:shd w:val="clear" w:color="auto" w:fill="A6A6A6"/>
            <w:vAlign w:val="center"/>
          </w:tcPr>
          <w:p w:rsidR="000E3BA0" w:rsidRPr="009E2610" w:rsidRDefault="000E3BA0" w:rsidP="00DA52EF">
            <w:pPr>
              <w:snapToGrid w:val="0"/>
              <w:spacing w:after="0" w:line="100" w:lineRule="atLeast"/>
              <w:jc w:val="center"/>
              <w:rPr>
                <w:rFonts w:ascii="Arial" w:eastAsia="Calibri" w:hAnsi="Arial" w:cs="Arial"/>
                <w:sz w:val="18"/>
                <w:szCs w:val="18"/>
              </w:rPr>
            </w:pPr>
          </w:p>
        </w:tc>
        <w:tc>
          <w:tcPr>
            <w:tcW w:w="1764" w:type="dxa"/>
            <w:tcBorders>
              <w:top w:val="nil"/>
              <w:left w:val="single" w:sz="4" w:space="0" w:color="000080"/>
              <w:bottom w:val="single" w:sz="4" w:space="0" w:color="000080"/>
              <w:right w:val="nil"/>
            </w:tcBorders>
            <w:shd w:val="clear" w:color="auto" w:fill="DDDDDD"/>
            <w:vAlign w:val="center"/>
          </w:tcPr>
          <w:p w:rsidR="000E3BA0" w:rsidRPr="009E2610" w:rsidRDefault="000E3BA0" w:rsidP="00DA52EF">
            <w:pPr>
              <w:snapToGrid w:val="0"/>
              <w:spacing w:after="0" w:line="100" w:lineRule="atLeast"/>
              <w:jc w:val="center"/>
              <w:rPr>
                <w:rFonts w:ascii="Arial" w:eastAsia="Calibri" w:hAnsi="Arial" w:cs="Arial"/>
                <w:sz w:val="18"/>
                <w:szCs w:val="18"/>
              </w:rPr>
            </w:pPr>
          </w:p>
        </w:tc>
        <w:tc>
          <w:tcPr>
            <w:tcW w:w="1308" w:type="dxa"/>
            <w:tcBorders>
              <w:top w:val="single" w:sz="4" w:space="0" w:color="000080"/>
              <w:left w:val="single" w:sz="4" w:space="0" w:color="000080"/>
              <w:bottom w:val="single" w:sz="4" w:space="0" w:color="000080"/>
              <w:right w:val="nil"/>
            </w:tcBorders>
            <w:shd w:val="clear" w:color="auto" w:fill="D8D8D8"/>
            <w:vAlign w:val="center"/>
          </w:tcPr>
          <w:p w:rsidR="000E3BA0" w:rsidRPr="009E2610" w:rsidRDefault="000E3BA0" w:rsidP="00DA52EF">
            <w:pPr>
              <w:spacing w:after="0" w:line="100" w:lineRule="atLeast"/>
              <w:jc w:val="center"/>
              <w:rPr>
                <w:rFonts w:ascii="Arial" w:eastAsia="Calibri" w:hAnsi="Arial" w:cs="Arial"/>
                <w:sz w:val="18"/>
                <w:szCs w:val="18"/>
              </w:rPr>
            </w:pPr>
            <w:r w:rsidRPr="009E2610">
              <w:rPr>
                <w:rFonts w:ascii="Arial" w:eastAsia="Calibri" w:hAnsi="Arial" w:cs="Arial"/>
                <w:sz w:val="18"/>
                <w:szCs w:val="18"/>
              </w:rPr>
              <w:t>Kontinuirano</w:t>
            </w:r>
          </w:p>
        </w:tc>
        <w:tc>
          <w:tcPr>
            <w:tcW w:w="1782" w:type="dxa"/>
            <w:tcBorders>
              <w:top w:val="nil"/>
              <w:left w:val="single" w:sz="4" w:space="0" w:color="000080"/>
              <w:bottom w:val="single" w:sz="4" w:space="0" w:color="000080"/>
              <w:right w:val="single" w:sz="4" w:space="0" w:color="000080"/>
            </w:tcBorders>
            <w:shd w:val="clear" w:color="auto" w:fill="D8D8D8"/>
            <w:vAlign w:val="center"/>
          </w:tcPr>
          <w:p w:rsidR="000E3BA0" w:rsidRPr="009E2610" w:rsidRDefault="000E3BA0" w:rsidP="00DA52EF">
            <w:pPr>
              <w:spacing w:after="0" w:line="100" w:lineRule="atLeast"/>
              <w:jc w:val="center"/>
              <w:rPr>
                <w:rFonts w:ascii="Arial" w:hAnsi="Arial" w:cs="Arial"/>
              </w:rPr>
            </w:pPr>
            <w:r w:rsidRPr="009E2610">
              <w:rPr>
                <w:rFonts w:ascii="Arial" w:eastAsia="Calibri" w:hAnsi="Arial" w:cs="Arial"/>
                <w:sz w:val="18"/>
                <w:szCs w:val="18"/>
              </w:rPr>
              <w:t>Admir Cerić,  Fadil Rekanović, Amel Kadirić i Ernad Maglić</w:t>
            </w:r>
          </w:p>
        </w:tc>
      </w:tr>
      <w:tr w:rsidR="000E3BA0" w:rsidRPr="009E2610" w:rsidTr="00DA52EF">
        <w:trPr>
          <w:trHeight w:val="384"/>
          <w:jc w:val="center"/>
        </w:trPr>
        <w:tc>
          <w:tcPr>
            <w:tcW w:w="231" w:type="dxa"/>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tcPr>
          <w:p w:rsidR="000E3BA0" w:rsidRPr="009E2610" w:rsidRDefault="000E3BA0" w:rsidP="00DA52EF">
            <w:pPr>
              <w:suppressAutoHyphens/>
              <w:snapToGrid w:val="0"/>
              <w:rPr>
                <w:rFonts w:ascii="Arial" w:eastAsia="SimSun" w:hAnsi="Arial" w:cs="Arial"/>
                <w:b/>
                <w:bCs/>
                <w:i/>
                <w:color w:val="000000"/>
                <w:sz w:val="18"/>
                <w:szCs w:val="18"/>
                <w:lang w:eastAsia="zh-CN"/>
              </w:rPr>
            </w:pPr>
          </w:p>
        </w:tc>
        <w:tc>
          <w:tcPr>
            <w:tcW w:w="348" w:type="dxa"/>
            <w:tcBorders>
              <w:top w:val="single" w:sz="4" w:space="0" w:color="000080"/>
              <w:left w:val="single" w:sz="4" w:space="0" w:color="000080"/>
              <w:bottom w:val="single" w:sz="4" w:space="0" w:color="000080"/>
              <w:right w:val="nil"/>
            </w:tcBorders>
            <w:shd w:val="clear" w:color="auto" w:fill="8DB3E2"/>
            <w:tcMar>
              <w:top w:w="0" w:type="dxa"/>
              <w:left w:w="103" w:type="dxa"/>
              <w:bottom w:w="0" w:type="dxa"/>
              <w:right w:w="108" w:type="dxa"/>
            </w:tcMar>
            <w:vAlign w:val="center"/>
          </w:tcPr>
          <w:p w:rsidR="000E3BA0" w:rsidRPr="009E2610" w:rsidRDefault="000E3BA0" w:rsidP="00DA52EF">
            <w:pPr>
              <w:suppressAutoHyphens/>
              <w:snapToGrid w:val="0"/>
              <w:jc w:val="center"/>
              <w:rPr>
                <w:rFonts w:ascii="Arial" w:eastAsia="SimSun" w:hAnsi="Arial" w:cs="Arial"/>
                <w:b/>
                <w:bCs/>
                <w:color w:val="000000"/>
                <w:sz w:val="18"/>
                <w:szCs w:val="18"/>
                <w:lang w:eastAsia="zh-CN"/>
              </w:rPr>
            </w:pPr>
          </w:p>
        </w:tc>
        <w:tc>
          <w:tcPr>
            <w:tcW w:w="14100" w:type="dxa"/>
            <w:gridSpan w:val="15"/>
            <w:tcBorders>
              <w:top w:val="single" w:sz="4" w:space="0" w:color="000080"/>
              <w:left w:val="single" w:sz="4" w:space="0" w:color="000080"/>
              <w:bottom w:val="single" w:sz="4" w:space="0" w:color="000080"/>
              <w:right w:val="single" w:sz="4" w:space="0" w:color="000080"/>
            </w:tcBorders>
            <w:shd w:val="clear" w:color="auto" w:fill="8DB3E2"/>
            <w:tcMar>
              <w:top w:w="0" w:type="dxa"/>
              <w:left w:w="103" w:type="dxa"/>
              <w:bottom w:w="0" w:type="dxa"/>
              <w:right w:w="108" w:type="dxa"/>
            </w:tcMar>
            <w:vAlign w:val="center"/>
            <w:hideMark/>
          </w:tcPr>
          <w:p w:rsidR="000E3BA0" w:rsidRPr="009E2610" w:rsidRDefault="000E3BA0" w:rsidP="00DA52EF">
            <w:pPr>
              <w:suppressAutoHyphens/>
              <w:jc w:val="center"/>
              <w:rPr>
                <w:rFonts w:ascii="Arial" w:eastAsia="SimSun" w:hAnsi="Arial" w:cs="Arial"/>
                <w:color w:val="000000"/>
                <w:sz w:val="18"/>
                <w:szCs w:val="18"/>
                <w:lang w:eastAsia="zh-CN"/>
              </w:rPr>
            </w:pPr>
            <w:r w:rsidRPr="009E2610">
              <w:rPr>
                <w:rFonts w:ascii="Arial" w:hAnsi="Arial" w:cs="Arial"/>
                <w:b/>
                <w:bCs/>
                <w:sz w:val="18"/>
                <w:szCs w:val="18"/>
              </w:rPr>
              <w:t>REKAPITULACIJA  SREDSTAVA</w:t>
            </w:r>
          </w:p>
        </w:tc>
      </w:tr>
      <w:tr w:rsidR="000E3BA0" w:rsidRPr="009E2610" w:rsidTr="00DA52EF">
        <w:trPr>
          <w:trHeight w:val="324"/>
          <w:jc w:val="center"/>
        </w:trPr>
        <w:tc>
          <w:tcPr>
            <w:tcW w:w="231" w:type="dxa"/>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tcPr>
          <w:p w:rsidR="000E3BA0" w:rsidRPr="009E2610" w:rsidRDefault="000E3BA0" w:rsidP="00DA52EF">
            <w:pPr>
              <w:suppressAutoHyphens/>
              <w:snapToGrid w:val="0"/>
              <w:rPr>
                <w:rFonts w:ascii="Arial" w:eastAsia="SimSun" w:hAnsi="Arial" w:cs="Arial"/>
                <w:b/>
                <w:bCs/>
                <w:color w:val="000000"/>
                <w:sz w:val="18"/>
                <w:szCs w:val="18"/>
                <w:lang w:eastAsia="zh-CN"/>
              </w:rPr>
            </w:pPr>
          </w:p>
        </w:tc>
        <w:tc>
          <w:tcPr>
            <w:tcW w:w="348" w:type="dxa"/>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tcPr>
          <w:p w:rsidR="000E3BA0" w:rsidRPr="009E2610" w:rsidRDefault="000E3BA0" w:rsidP="00DA52EF">
            <w:pPr>
              <w:suppressAutoHyphens/>
              <w:snapToGrid w:val="0"/>
              <w:rPr>
                <w:rFonts w:ascii="Arial" w:eastAsia="SimSun" w:hAnsi="Arial" w:cs="Arial"/>
                <w:b/>
                <w:bCs/>
                <w:color w:val="000000"/>
                <w:sz w:val="18"/>
                <w:szCs w:val="18"/>
                <w:lang w:eastAsia="zh-CN"/>
              </w:rPr>
            </w:pPr>
          </w:p>
        </w:tc>
        <w:tc>
          <w:tcPr>
            <w:tcW w:w="3852" w:type="dxa"/>
            <w:gridSpan w:val="3"/>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hideMark/>
          </w:tcPr>
          <w:p w:rsidR="000E3BA0" w:rsidRPr="009E2610" w:rsidRDefault="000E3BA0" w:rsidP="00DA52EF">
            <w:pPr>
              <w:suppressAutoHyphens/>
              <w:rPr>
                <w:rFonts w:ascii="Arial" w:eastAsia="SimSun" w:hAnsi="Arial" w:cs="Arial"/>
                <w:color w:val="000000"/>
                <w:sz w:val="18"/>
                <w:szCs w:val="18"/>
                <w:lang w:eastAsia="zh-CN"/>
              </w:rPr>
            </w:pPr>
            <w:r w:rsidRPr="009E2610">
              <w:rPr>
                <w:rFonts w:ascii="Arial" w:hAnsi="Arial" w:cs="Arial"/>
                <w:b/>
                <w:bCs/>
                <w:sz w:val="18"/>
                <w:szCs w:val="18"/>
              </w:rPr>
              <w:t>A. Ukupno strateško programski prioriteti</w:t>
            </w:r>
          </w:p>
        </w:tc>
        <w:tc>
          <w:tcPr>
            <w:tcW w:w="231" w:type="dxa"/>
            <w:gridSpan w:val="2"/>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tcPr>
          <w:p w:rsidR="000E3BA0" w:rsidRPr="009E2610" w:rsidRDefault="000E3BA0" w:rsidP="00DA52EF">
            <w:pPr>
              <w:suppressAutoHyphens/>
              <w:snapToGrid w:val="0"/>
              <w:jc w:val="right"/>
              <w:rPr>
                <w:rFonts w:ascii="Arial" w:eastAsia="SimSun" w:hAnsi="Arial" w:cs="Arial"/>
                <w:color w:val="000000"/>
                <w:sz w:val="18"/>
                <w:szCs w:val="18"/>
                <w:lang w:eastAsia="zh-CN"/>
              </w:rPr>
            </w:pPr>
          </w:p>
        </w:tc>
        <w:tc>
          <w:tcPr>
            <w:tcW w:w="1296" w:type="dxa"/>
            <w:gridSpan w:val="2"/>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hideMark/>
          </w:tcPr>
          <w:p w:rsidR="000E3BA0" w:rsidRPr="009E2610" w:rsidRDefault="000E3BA0" w:rsidP="00DA52EF">
            <w:pPr>
              <w:spacing w:after="0" w:line="100" w:lineRule="atLeast"/>
              <w:jc w:val="right"/>
              <w:rPr>
                <w:rFonts w:ascii="Arial" w:eastAsia="Calibri" w:hAnsi="Arial" w:cs="Arial"/>
                <w:sz w:val="18"/>
                <w:szCs w:val="18"/>
              </w:rPr>
            </w:pPr>
            <w:r w:rsidRPr="009E2610">
              <w:rPr>
                <w:rFonts w:ascii="Arial" w:eastAsia="Calibri" w:hAnsi="Arial" w:cs="Arial"/>
                <w:sz w:val="18"/>
                <w:szCs w:val="18"/>
              </w:rPr>
              <w:t>0,00</w:t>
            </w:r>
          </w:p>
        </w:tc>
        <w:tc>
          <w:tcPr>
            <w:tcW w:w="1788" w:type="dxa"/>
            <w:gridSpan w:val="2"/>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hideMark/>
          </w:tcPr>
          <w:p w:rsidR="000E3BA0" w:rsidRPr="009E2610" w:rsidRDefault="000E3BA0" w:rsidP="00DA52EF">
            <w:pPr>
              <w:spacing w:after="0" w:line="100" w:lineRule="atLeast"/>
              <w:jc w:val="right"/>
              <w:rPr>
                <w:rFonts w:ascii="Arial" w:eastAsia="Calibri" w:hAnsi="Arial" w:cs="Arial"/>
                <w:sz w:val="18"/>
                <w:szCs w:val="18"/>
              </w:rPr>
            </w:pPr>
            <w:r w:rsidRPr="009E2610">
              <w:rPr>
                <w:rFonts w:ascii="Arial" w:eastAsia="Calibri" w:hAnsi="Arial" w:cs="Arial"/>
                <w:sz w:val="18"/>
                <w:szCs w:val="18"/>
              </w:rPr>
              <w:t>0,00</w:t>
            </w:r>
          </w:p>
        </w:tc>
        <w:tc>
          <w:tcPr>
            <w:tcW w:w="6933" w:type="dxa"/>
            <w:gridSpan w:val="6"/>
            <w:tcBorders>
              <w:top w:val="single" w:sz="4" w:space="0" w:color="000080"/>
              <w:left w:val="single" w:sz="4" w:space="0" w:color="000080"/>
              <w:bottom w:val="single" w:sz="4" w:space="0" w:color="000080"/>
              <w:right w:val="single" w:sz="4" w:space="0" w:color="000080"/>
            </w:tcBorders>
            <w:shd w:val="clear" w:color="auto" w:fill="DBE5F1"/>
            <w:tcMar>
              <w:top w:w="0" w:type="dxa"/>
              <w:left w:w="103" w:type="dxa"/>
              <w:bottom w:w="0" w:type="dxa"/>
              <w:right w:w="108" w:type="dxa"/>
            </w:tcMar>
            <w:vAlign w:val="center"/>
            <w:hideMark/>
          </w:tcPr>
          <w:p w:rsidR="000E3BA0" w:rsidRPr="009E2610" w:rsidRDefault="000E3BA0" w:rsidP="00DA52EF">
            <w:pPr>
              <w:spacing w:after="0" w:line="100" w:lineRule="atLeast"/>
              <w:jc w:val="right"/>
              <w:rPr>
                <w:rFonts w:ascii="Arial" w:eastAsia="Calibri" w:hAnsi="Arial" w:cs="Arial"/>
                <w:color w:val="000000"/>
                <w:sz w:val="18"/>
                <w:szCs w:val="18"/>
              </w:rPr>
            </w:pPr>
            <w:r w:rsidRPr="009E2610">
              <w:rPr>
                <w:rFonts w:ascii="Arial" w:eastAsia="Calibri" w:hAnsi="Arial" w:cs="Arial"/>
                <w:sz w:val="18"/>
                <w:szCs w:val="18"/>
              </w:rPr>
              <w:t>0,00</w:t>
            </w:r>
          </w:p>
        </w:tc>
      </w:tr>
      <w:tr w:rsidR="000E3BA0" w:rsidRPr="009E2610" w:rsidTr="00DA52EF">
        <w:trPr>
          <w:trHeight w:val="288"/>
          <w:jc w:val="center"/>
        </w:trPr>
        <w:tc>
          <w:tcPr>
            <w:tcW w:w="231" w:type="dxa"/>
            <w:tcBorders>
              <w:top w:val="single" w:sz="4" w:space="0" w:color="000080"/>
              <w:left w:val="single" w:sz="4" w:space="0" w:color="000080"/>
              <w:bottom w:val="single" w:sz="4" w:space="0" w:color="000080"/>
              <w:right w:val="nil"/>
            </w:tcBorders>
            <w:shd w:val="clear" w:color="auto" w:fill="8DB3E2"/>
            <w:tcMar>
              <w:top w:w="0" w:type="dxa"/>
              <w:left w:w="103" w:type="dxa"/>
              <w:bottom w:w="0" w:type="dxa"/>
              <w:right w:w="108" w:type="dxa"/>
            </w:tcMar>
            <w:vAlign w:val="center"/>
          </w:tcPr>
          <w:p w:rsidR="000E3BA0" w:rsidRPr="009E2610" w:rsidRDefault="000E3BA0" w:rsidP="00DA52EF">
            <w:pPr>
              <w:suppressAutoHyphens/>
              <w:snapToGrid w:val="0"/>
              <w:rPr>
                <w:rFonts w:ascii="Arial" w:eastAsia="SimSun" w:hAnsi="Arial" w:cs="Arial"/>
                <w:b/>
                <w:bCs/>
                <w:color w:val="000000"/>
                <w:sz w:val="18"/>
                <w:szCs w:val="18"/>
                <w:lang w:eastAsia="zh-CN"/>
              </w:rPr>
            </w:pPr>
          </w:p>
        </w:tc>
        <w:tc>
          <w:tcPr>
            <w:tcW w:w="348" w:type="dxa"/>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tcPr>
          <w:p w:rsidR="000E3BA0" w:rsidRPr="009E2610" w:rsidRDefault="000E3BA0" w:rsidP="00DA52EF">
            <w:pPr>
              <w:suppressAutoHyphens/>
              <w:snapToGrid w:val="0"/>
              <w:rPr>
                <w:rFonts w:ascii="Arial" w:eastAsia="SimSun" w:hAnsi="Arial" w:cs="Arial"/>
                <w:b/>
                <w:bCs/>
                <w:color w:val="000000"/>
                <w:sz w:val="18"/>
                <w:szCs w:val="18"/>
                <w:lang w:eastAsia="zh-CN"/>
              </w:rPr>
            </w:pPr>
          </w:p>
        </w:tc>
        <w:tc>
          <w:tcPr>
            <w:tcW w:w="3852" w:type="dxa"/>
            <w:gridSpan w:val="3"/>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hideMark/>
          </w:tcPr>
          <w:p w:rsidR="000E3BA0" w:rsidRPr="009E2610" w:rsidRDefault="000E3BA0" w:rsidP="00DA52EF">
            <w:pPr>
              <w:suppressAutoHyphens/>
              <w:rPr>
                <w:rFonts w:ascii="Arial" w:eastAsia="SimSun" w:hAnsi="Arial" w:cs="Arial"/>
                <w:color w:val="000000"/>
                <w:sz w:val="18"/>
                <w:szCs w:val="18"/>
                <w:lang w:eastAsia="zh-CN"/>
              </w:rPr>
            </w:pPr>
            <w:r w:rsidRPr="009E2610">
              <w:rPr>
                <w:rFonts w:ascii="Arial" w:hAnsi="Arial" w:cs="Arial"/>
                <w:b/>
                <w:bCs/>
                <w:sz w:val="18"/>
                <w:szCs w:val="18"/>
              </w:rPr>
              <w:t>B. Ukupno redovni poslovi</w:t>
            </w:r>
          </w:p>
        </w:tc>
        <w:tc>
          <w:tcPr>
            <w:tcW w:w="231" w:type="dxa"/>
            <w:gridSpan w:val="2"/>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tcPr>
          <w:p w:rsidR="000E3BA0" w:rsidRPr="009E2610" w:rsidRDefault="000E3BA0" w:rsidP="00DA52EF">
            <w:pPr>
              <w:suppressAutoHyphens/>
              <w:snapToGrid w:val="0"/>
              <w:jc w:val="right"/>
              <w:rPr>
                <w:rFonts w:ascii="Arial" w:eastAsia="SimSun" w:hAnsi="Arial" w:cs="Arial"/>
                <w:color w:val="FF0000"/>
                <w:sz w:val="18"/>
                <w:szCs w:val="18"/>
                <w:lang w:eastAsia="zh-CN"/>
              </w:rPr>
            </w:pPr>
          </w:p>
        </w:tc>
        <w:tc>
          <w:tcPr>
            <w:tcW w:w="1296" w:type="dxa"/>
            <w:gridSpan w:val="2"/>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hideMark/>
          </w:tcPr>
          <w:p w:rsidR="000E3BA0" w:rsidRPr="009E2610" w:rsidRDefault="000E3BA0" w:rsidP="00DA52EF">
            <w:pPr>
              <w:spacing w:after="0" w:line="100" w:lineRule="atLeast"/>
              <w:jc w:val="right"/>
              <w:rPr>
                <w:rFonts w:ascii="Arial" w:eastAsia="Calibri" w:hAnsi="Arial" w:cs="Arial"/>
                <w:b/>
                <w:bCs/>
                <w:sz w:val="18"/>
                <w:szCs w:val="18"/>
              </w:rPr>
            </w:pPr>
            <w:r w:rsidRPr="009E2610">
              <w:rPr>
                <w:rFonts w:ascii="Arial" w:eastAsia="Calibri" w:hAnsi="Arial" w:cs="Arial"/>
                <w:b/>
                <w:bCs/>
                <w:sz w:val="18"/>
                <w:szCs w:val="18"/>
              </w:rPr>
              <w:t>160,964,40</w:t>
            </w:r>
          </w:p>
        </w:tc>
        <w:tc>
          <w:tcPr>
            <w:tcW w:w="1788" w:type="dxa"/>
            <w:gridSpan w:val="2"/>
            <w:tcBorders>
              <w:top w:val="single" w:sz="4" w:space="0" w:color="000080"/>
              <w:left w:val="single" w:sz="4" w:space="0" w:color="000080"/>
              <w:bottom w:val="single" w:sz="4" w:space="0" w:color="000080"/>
              <w:right w:val="nil"/>
            </w:tcBorders>
            <w:shd w:val="clear" w:color="auto" w:fill="DBE5F1"/>
            <w:tcMar>
              <w:top w:w="0" w:type="dxa"/>
              <w:left w:w="103" w:type="dxa"/>
              <w:bottom w:w="0" w:type="dxa"/>
              <w:right w:w="108" w:type="dxa"/>
            </w:tcMar>
            <w:vAlign w:val="center"/>
            <w:hideMark/>
          </w:tcPr>
          <w:p w:rsidR="000E3BA0" w:rsidRPr="009E2610" w:rsidRDefault="000E3BA0" w:rsidP="00DA52EF">
            <w:pPr>
              <w:spacing w:after="0" w:line="100" w:lineRule="atLeast"/>
              <w:jc w:val="right"/>
              <w:rPr>
                <w:rFonts w:ascii="Arial" w:eastAsia="Calibri" w:hAnsi="Arial" w:cs="Arial"/>
                <w:sz w:val="18"/>
                <w:szCs w:val="18"/>
              </w:rPr>
            </w:pPr>
            <w:r w:rsidRPr="009E2610">
              <w:rPr>
                <w:rFonts w:ascii="Arial" w:eastAsia="Calibri" w:hAnsi="Arial" w:cs="Arial"/>
                <w:b/>
                <w:bCs/>
                <w:sz w:val="18"/>
                <w:szCs w:val="18"/>
              </w:rPr>
              <w:t>160,964,40</w:t>
            </w:r>
          </w:p>
        </w:tc>
        <w:tc>
          <w:tcPr>
            <w:tcW w:w="6933" w:type="dxa"/>
            <w:gridSpan w:val="6"/>
            <w:tcBorders>
              <w:top w:val="single" w:sz="4" w:space="0" w:color="000080"/>
              <w:left w:val="single" w:sz="4" w:space="0" w:color="000080"/>
              <w:bottom w:val="single" w:sz="4" w:space="0" w:color="000080"/>
              <w:right w:val="single" w:sz="4" w:space="0" w:color="000080"/>
            </w:tcBorders>
            <w:shd w:val="clear" w:color="auto" w:fill="DBE5F1"/>
            <w:tcMar>
              <w:top w:w="0" w:type="dxa"/>
              <w:left w:w="103" w:type="dxa"/>
              <w:bottom w:w="0" w:type="dxa"/>
              <w:right w:w="108" w:type="dxa"/>
            </w:tcMar>
            <w:vAlign w:val="center"/>
            <w:hideMark/>
          </w:tcPr>
          <w:p w:rsidR="000E3BA0" w:rsidRPr="009E2610" w:rsidRDefault="000E3BA0" w:rsidP="00DA52EF">
            <w:pPr>
              <w:spacing w:after="0" w:line="100" w:lineRule="atLeast"/>
              <w:jc w:val="right"/>
              <w:rPr>
                <w:rFonts w:ascii="Arial" w:eastAsia="Calibri" w:hAnsi="Arial" w:cs="Arial"/>
                <w:color w:val="000000"/>
                <w:sz w:val="18"/>
                <w:szCs w:val="18"/>
              </w:rPr>
            </w:pPr>
            <w:r w:rsidRPr="009E2610">
              <w:rPr>
                <w:rFonts w:ascii="Arial" w:eastAsia="Calibri" w:hAnsi="Arial" w:cs="Arial"/>
                <w:sz w:val="18"/>
                <w:szCs w:val="18"/>
              </w:rPr>
              <w:t>0,00</w:t>
            </w:r>
          </w:p>
        </w:tc>
      </w:tr>
      <w:tr w:rsidR="000E3BA0" w:rsidRPr="009E2610" w:rsidTr="00DA52EF">
        <w:trPr>
          <w:trHeight w:val="288"/>
          <w:jc w:val="center"/>
        </w:trPr>
        <w:tc>
          <w:tcPr>
            <w:tcW w:w="231" w:type="dxa"/>
            <w:tcBorders>
              <w:top w:val="single" w:sz="4" w:space="0" w:color="000080"/>
              <w:left w:val="single" w:sz="4" w:space="0" w:color="000080"/>
              <w:bottom w:val="single" w:sz="4" w:space="0" w:color="000080"/>
              <w:right w:val="nil"/>
            </w:tcBorders>
            <w:shd w:val="clear" w:color="auto" w:fill="8DB3E2"/>
            <w:tcMar>
              <w:top w:w="0" w:type="dxa"/>
              <w:left w:w="103" w:type="dxa"/>
              <w:bottom w:w="0" w:type="dxa"/>
              <w:right w:w="108" w:type="dxa"/>
            </w:tcMar>
            <w:vAlign w:val="center"/>
          </w:tcPr>
          <w:p w:rsidR="000E3BA0" w:rsidRPr="009E2610" w:rsidRDefault="000E3BA0" w:rsidP="00DA52EF">
            <w:pPr>
              <w:suppressAutoHyphens/>
              <w:snapToGrid w:val="0"/>
              <w:rPr>
                <w:rFonts w:ascii="Arial" w:eastAsia="SimSun" w:hAnsi="Arial" w:cs="Arial"/>
                <w:b/>
                <w:bCs/>
                <w:color w:val="000000"/>
                <w:sz w:val="18"/>
                <w:szCs w:val="18"/>
                <w:lang w:eastAsia="zh-CN"/>
              </w:rPr>
            </w:pPr>
          </w:p>
        </w:tc>
        <w:tc>
          <w:tcPr>
            <w:tcW w:w="348" w:type="dxa"/>
            <w:tcBorders>
              <w:top w:val="single" w:sz="4" w:space="0" w:color="000080"/>
              <w:left w:val="single" w:sz="4" w:space="0" w:color="000080"/>
              <w:bottom w:val="single" w:sz="4" w:space="0" w:color="000080"/>
              <w:right w:val="nil"/>
            </w:tcBorders>
            <w:shd w:val="clear" w:color="auto" w:fill="8DB3E2"/>
            <w:tcMar>
              <w:top w:w="0" w:type="dxa"/>
              <w:left w:w="103" w:type="dxa"/>
              <w:bottom w:w="0" w:type="dxa"/>
              <w:right w:w="108" w:type="dxa"/>
            </w:tcMar>
            <w:vAlign w:val="center"/>
          </w:tcPr>
          <w:p w:rsidR="000E3BA0" w:rsidRPr="009E2610" w:rsidRDefault="000E3BA0" w:rsidP="00DA52EF">
            <w:pPr>
              <w:suppressAutoHyphens/>
              <w:snapToGrid w:val="0"/>
              <w:rPr>
                <w:rFonts w:ascii="Arial" w:eastAsia="SimSun" w:hAnsi="Arial" w:cs="Arial"/>
                <w:b/>
                <w:bCs/>
                <w:color w:val="000000"/>
                <w:sz w:val="18"/>
                <w:szCs w:val="18"/>
                <w:lang w:eastAsia="zh-CN"/>
              </w:rPr>
            </w:pPr>
          </w:p>
        </w:tc>
        <w:tc>
          <w:tcPr>
            <w:tcW w:w="3852" w:type="dxa"/>
            <w:gridSpan w:val="3"/>
            <w:tcBorders>
              <w:top w:val="single" w:sz="4" w:space="0" w:color="000080"/>
              <w:left w:val="single" w:sz="4" w:space="0" w:color="000080"/>
              <w:bottom w:val="single" w:sz="4" w:space="0" w:color="000080"/>
              <w:right w:val="nil"/>
            </w:tcBorders>
            <w:shd w:val="clear" w:color="auto" w:fill="8DB3E2"/>
            <w:tcMar>
              <w:top w:w="0" w:type="dxa"/>
              <w:left w:w="103" w:type="dxa"/>
              <w:bottom w:w="0" w:type="dxa"/>
              <w:right w:w="108" w:type="dxa"/>
            </w:tcMar>
            <w:vAlign w:val="center"/>
            <w:hideMark/>
          </w:tcPr>
          <w:p w:rsidR="000E3BA0" w:rsidRPr="009E2610" w:rsidRDefault="000E3BA0" w:rsidP="00DA52EF">
            <w:pPr>
              <w:suppressAutoHyphens/>
              <w:rPr>
                <w:rFonts w:ascii="Arial" w:eastAsia="SimSun" w:hAnsi="Arial" w:cs="Arial"/>
                <w:color w:val="000000"/>
                <w:sz w:val="18"/>
                <w:szCs w:val="18"/>
                <w:lang w:eastAsia="zh-CN"/>
              </w:rPr>
            </w:pPr>
            <w:r w:rsidRPr="009E2610">
              <w:rPr>
                <w:rFonts w:ascii="Arial" w:hAnsi="Arial" w:cs="Arial"/>
                <w:b/>
                <w:bCs/>
                <w:sz w:val="18"/>
                <w:szCs w:val="18"/>
              </w:rPr>
              <w:t>U K U P N O  S R E D S T A V A  (A + B):</w:t>
            </w:r>
          </w:p>
        </w:tc>
        <w:tc>
          <w:tcPr>
            <w:tcW w:w="231" w:type="dxa"/>
            <w:gridSpan w:val="2"/>
            <w:tcBorders>
              <w:top w:val="single" w:sz="4" w:space="0" w:color="000080"/>
              <w:left w:val="single" w:sz="4" w:space="0" w:color="000080"/>
              <w:bottom w:val="single" w:sz="4" w:space="0" w:color="000080"/>
              <w:right w:val="nil"/>
            </w:tcBorders>
            <w:shd w:val="clear" w:color="auto" w:fill="8DB3E2"/>
            <w:tcMar>
              <w:top w:w="0" w:type="dxa"/>
              <w:left w:w="103" w:type="dxa"/>
              <w:bottom w:w="0" w:type="dxa"/>
              <w:right w:w="108" w:type="dxa"/>
            </w:tcMar>
            <w:vAlign w:val="center"/>
          </w:tcPr>
          <w:p w:rsidR="000E3BA0" w:rsidRPr="009E2610" w:rsidRDefault="000E3BA0" w:rsidP="00DA52EF">
            <w:pPr>
              <w:suppressAutoHyphens/>
              <w:snapToGrid w:val="0"/>
              <w:jc w:val="right"/>
              <w:rPr>
                <w:rFonts w:ascii="Arial" w:eastAsia="SimSun" w:hAnsi="Arial" w:cs="Arial"/>
                <w:color w:val="000000"/>
                <w:sz w:val="18"/>
                <w:szCs w:val="18"/>
                <w:lang w:eastAsia="zh-CN"/>
              </w:rPr>
            </w:pPr>
          </w:p>
        </w:tc>
        <w:tc>
          <w:tcPr>
            <w:tcW w:w="1296" w:type="dxa"/>
            <w:gridSpan w:val="2"/>
            <w:tcBorders>
              <w:top w:val="single" w:sz="4" w:space="0" w:color="000080"/>
              <w:left w:val="single" w:sz="4" w:space="0" w:color="000080"/>
              <w:bottom w:val="single" w:sz="4" w:space="0" w:color="000080"/>
              <w:right w:val="nil"/>
            </w:tcBorders>
            <w:shd w:val="clear" w:color="auto" w:fill="8DB3E2"/>
            <w:tcMar>
              <w:top w:w="0" w:type="dxa"/>
              <w:left w:w="103" w:type="dxa"/>
              <w:bottom w:w="0" w:type="dxa"/>
              <w:right w:w="108" w:type="dxa"/>
            </w:tcMar>
            <w:vAlign w:val="center"/>
            <w:hideMark/>
          </w:tcPr>
          <w:p w:rsidR="000E3BA0" w:rsidRPr="009E2610" w:rsidRDefault="000E3BA0" w:rsidP="00DA52EF">
            <w:pPr>
              <w:spacing w:after="0" w:line="100" w:lineRule="atLeast"/>
              <w:jc w:val="right"/>
              <w:rPr>
                <w:rFonts w:ascii="Arial" w:eastAsia="Calibri" w:hAnsi="Arial" w:cs="Arial"/>
                <w:b/>
                <w:bCs/>
                <w:sz w:val="18"/>
                <w:szCs w:val="18"/>
              </w:rPr>
            </w:pPr>
            <w:r w:rsidRPr="009E2610">
              <w:rPr>
                <w:rFonts w:ascii="Arial" w:eastAsia="Calibri" w:hAnsi="Arial" w:cs="Arial"/>
                <w:b/>
                <w:bCs/>
                <w:sz w:val="18"/>
                <w:szCs w:val="18"/>
              </w:rPr>
              <w:t>160,964,40</w:t>
            </w:r>
          </w:p>
        </w:tc>
        <w:tc>
          <w:tcPr>
            <w:tcW w:w="1788" w:type="dxa"/>
            <w:gridSpan w:val="2"/>
            <w:tcBorders>
              <w:top w:val="single" w:sz="4" w:space="0" w:color="000080"/>
              <w:left w:val="single" w:sz="4" w:space="0" w:color="000080"/>
              <w:bottom w:val="single" w:sz="4" w:space="0" w:color="000080"/>
              <w:right w:val="nil"/>
            </w:tcBorders>
            <w:tcMar>
              <w:top w:w="0" w:type="dxa"/>
              <w:left w:w="103" w:type="dxa"/>
              <w:bottom w:w="0" w:type="dxa"/>
              <w:right w:w="108" w:type="dxa"/>
            </w:tcMar>
            <w:vAlign w:val="center"/>
            <w:hideMark/>
          </w:tcPr>
          <w:p w:rsidR="000E3BA0" w:rsidRPr="009E2610" w:rsidRDefault="000E3BA0" w:rsidP="00DA52EF">
            <w:pPr>
              <w:spacing w:after="0" w:line="100" w:lineRule="atLeast"/>
              <w:jc w:val="right"/>
              <w:rPr>
                <w:rFonts w:ascii="Arial" w:eastAsia="Calibri" w:hAnsi="Arial" w:cs="Arial"/>
                <w:b/>
                <w:sz w:val="18"/>
                <w:szCs w:val="18"/>
              </w:rPr>
            </w:pPr>
            <w:r w:rsidRPr="009E2610">
              <w:rPr>
                <w:rFonts w:ascii="Arial" w:eastAsia="Calibri" w:hAnsi="Arial" w:cs="Arial"/>
                <w:b/>
                <w:bCs/>
                <w:sz w:val="18"/>
                <w:szCs w:val="18"/>
              </w:rPr>
              <w:t>160,964,40</w:t>
            </w:r>
          </w:p>
        </w:tc>
        <w:tc>
          <w:tcPr>
            <w:tcW w:w="231" w:type="dxa"/>
            <w:tcBorders>
              <w:top w:val="single" w:sz="4" w:space="0" w:color="000080"/>
              <w:left w:val="single" w:sz="4" w:space="0" w:color="000080"/>
              <w:bottom w:val="single" w:sz="4" w:space="0" w:color="000080"/>
              <w:right w:val="nil"/>
            </w:tcBorders>
            <w:tcMar>
              <w:top w:w="0" w:type="dxa"/>
              <w:left w:w="103" w:type="dxa"/>
              <w:bottom w:w="0" w:type="dxa"/>
              <w:right w:w="108" w:type="dxa"/>
            </w:tcMar>
            <w:vAlign w:val="center"/>
          </w:tcPr>
          <w:p w:rsidR="000E3BA0" w:rsidRPr="009E2610" w:rsidRDefault="000E3BA0" w:rsidP="00DA52EF">
            <w:pPr>
              <w:spacing w:after="0" w:line="100" w:lineRule="atLeast"/>
              <w:jc w:val="right"/>
              <w:rPr>
                <w:rFonts w:ascii="Arial" w:eastAsia="Calibri" w:hAnsi="Arial" w:cs="Arial"/>
                <w:color w:val="FFFF00"/>
                <w:sz w:val="18"/>
                <w:szCs w:val="18"/>
              </w:rPr>
            </w:pPr>
          </w:p>
        </w:tc>
        <w:tc>
          <w:tcPr>
            <w:tcW w:w="6702" w:type="dxa"/>
            <w:gridSpan w:val="5"/>
            <w:tcBorders>
              <w:top w:val="single" w:sz="4" w:space="0" w:color="000080"/>
              <w:left w:val="nil"/>
              <w:bottom w:val="single" w:sz="4" w:space="0" w:color="000080"/>
              <w:right w:val="single" w:sz="4" w:space="0" w:color="000080"/>
            </w:tcBorders>
            <w:tcMar>
              <w:top w:w="0" w:type="dxa"/>
              <w:left w:w="103" w:type="dxa"/>
              <w:bottom w:w="0" w:type="dxa"/>
              <w:right w:w="108" w:type="dxa"/>
            </w:tcMar>
            <w:vAlign w:val="center"/>
            <w:hideMark/>
          </w:tcPr>
          <w:p w:rsidR="000E3BA0" w:rsidRPr="009E2610" w:rsidRDefault="000E3BA0" w:rsidP="000E3BA0">
            <w:pPr>
              <w:spacing w:after="0" w:line="100" w:lineRule="atLeast"/>
              <w:jc w:val="right"/>
              <w:rPr>
                <w:rFonts w:ascii="Arial" w:eastAsia="Calibri" w:hAnsi="Arial" w:cs="Arial"/>
                <w:b/>
                <w:bCs/>
                <w:sz w:val="18"/>
                <w:szCs w:val="18"/>
              </w:rPr>
            </w:pPr>
            <w:r w:rsidRPr="009E2610">
              <w:rPr>
                <w:rFonts w:ascii="Arial" w:eastAsia="Calibri" w:hAnsi="Arial" w:cs="Arial"/>
                <w:b/>
                <w:bCs/>
                <w:sz w:val="18"/>
                <w:szCs w:val="18"/>
              </w:rPr>
              <w:t>160,964,40</w:t>
            </w:r>
          </w:p>
        </w:tc>
      </w:tr>
    </w:tbl>
    <w:p w:rsidR="000E3BA0" w:rsidRDefault="000E3BA0" w:rsidP="00B932E4">
      <w:pPr>
        <w:spacing w:before="60" w:after="0" w:line="240" w:lineRule="auto"/>
        <w:jc w:val="both"/>
        <w:rPr>
          <w:rFonts w:ascii="Arial" w:hAnsi="Arial" w:cs="Arial"/>
          <w:b/>
        </w:rPr>
      </w:pPr>
    </w:p>
    <w:p w:rsidR="000E3BA0" w:rsidRPr="009E2610" w:rsidRDefault="000E3BA0" w:rsidP="00B932E4">
      <w:pPr>
        <w:spacing w:before="60" w:after="0" w:line="240" w:lineRule="auto"/>
        <w:jc w:val="both"/>
        <w:rPr>
          <w:rFonts w:ascii="Arial" w:hAnsi="Arial" w:cs="Arial"/>
          <w:b/>
        </w:rPr>
      </w:pPr>
    </w:p>
    <w:p w:rsidR="00237F31" w:rsidRPr="009E2610" w:rsidRDefault="00237F31" w:rsidP="00B932E4">
      <w:pPr>
        <w:spacing w:before="60" w:after="0" w:line="240" w:lineRule="auto"/>
        <w:jc w:val="both"/>
        <w:rPr>
          <w:rFonts w:ascii="Arial" w:hAnsi="Arial" w:cs="Arial"/>
          <w:b/>
        </w:rPr>
        <w:sectPr w:rsidR="00237F31" w:rsidRPr="009E2610" w:rsidSect="00C672BF">
          <w:type w:val="continuous"/>
          <w:pgSz w:w="16838" w:h="11906" w:orient="landscape"/>
          <w:pgMar w:top="1417" w:right="1417" w:bottom="1417" w:left="1417" w:header="709" w:footer="709" w:gutter="0"/>
          <w:cols w:space="708"/>
          <w:docGrid w:linePitch="360"/>
        </w:sectPr>
      </w:pPr>
    </w:p>
    <w:p w:rsidR="00237F31" w:rsidRPr="009E2610" w:rsidRDefault="00CF0249" w:rsidP="00B932E4">
      <w:pPr>
        <w:spacing w:before="60" w:after="0" w:line="240" w:lineRule="auto"/>
        <w:jc w:val="both"/>
        <w:rPr>
          <w:rFonts w:ascii="Arial" w:hAnsi="Arial" w:cs="Arial"/>
          <w:b/>
        </w:rPr>
      </w:pPr>
      <w:r w:rsidRPr="009E2610">
        <w:rPr>
          <w:rFonts w:ascii="Arial" w:hAnsi="Arial" w:cs="Arial"/>
          <w:b/>
        </w:rPr>
        <w:lastRenderedPageBreak/>
        <w:t xml:space="preserve">14.3. </w:t>
      </w:r>
      <w:r w:rsidR="00237F31" w:rsidRPr="009E2610">
        <w:rPr>
          <w:rFonts w:ascii="Arial" w:hAnsi="Arial" w:cs="Arial"/>
          <w:b/>
        </w:rPr>
        <w:t>Ljudski potencijali Službe</w:t>
      </w:r>
    </w:p>
    <w:tbl>
      <w:tblPr>
        <w:tblW w:w="0" w:type="auto"/>
        <w:tblInd w:w="-5" w:type="dxa"/>
        <w:tblLayout w:type="fixed"/>
        <w:tblCellMar>
          <w:left w:w="10" w:type="dxa"/>
          <w:right w:w="10" w:type="dxa"/>
        </w:tblCellMar>
        <w:tblLook w:val="0000" w:firstRow="0" w:lastRow="0" w:firstColumn="0" w:lastColumn="0" w:noHBand="0" w:noVBand="0"/>
      </w:tblPr>
      <w:tblGrid>
        <w:gridCol w:w="1155"/>
        <w:gridCol w:w="1179"/>
        <w:gridCol w:w="1530"/>
        <w:gridCol w:w="1630"/>
      </w:tblGrid>
      <w:tr w:rsidR="005851DB" w:rsidRPr="009E2610" w:rsidTr="00144DFF">
        <w:tc>
          <w:tcPr>
            <w:tcW w:w="2334" w:type="dxa"/>
            <w:gridSpan w:val="2"/>
            <w:vMerge w:val="restart"/>
            <w:tcBorders>
              <w:top w:val="single" w:sz="4" w:space="0" w:color="000000"/>
              <w:left w:val="single" w:sz="4" w:space="0" w:color="000000"/>
              <w:bottom w:val="single" w:sz="4" w:space="0" w:color="000000"/>
            </w:tcBorders>
            <w:shd w:val="clear" w:color="auto" w:fill="FFFFFF"/>
            <w:vAlign w:val="center"/>
          </w:tcPr>
          <w:p w:rsidR="005851DB" w:rsidRPr="009E2610" w:rsidRDefault="005851DB" w:rsidP="00144DFF">
            <w:pPr>
              <w:jc w:val="center"/>
              <w:rPr>
                <w:rFonts w:ascii="Arial" w:hAnsi="Arial" w:cs="Arial"/>
              </w:rPr>
            </w:pPr>
            <w:r w:rsidRPr="009E2610">
              <w:rPr>
                <w:rFonts w:ascii="Arial" w:eastAsia="Calibri" w:hAnsi="Arial" w:cs="Arial"/>
                <w:sz w:val="18"/>
                <w:szCs w:val="18"/>
              </w:rPr>
              <w:t>Struktura zaposlenih po stručnoj spremi</w:t>
            </w:r>
          </w:p>
        </w:tc>
        <w:tc>
          <w:tcPr>
            <w:tcW w:w="31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851DB" w:rsidRPr="009E2610" w:rsidRDefault="005851DB" w:rsidP="00144DFF">
            <w:pPr>
              <w:jc w:val="center"/>
              <w:rPr>
                <w:rFonts w:ascii="Arial" w:hAnsi="Arial" w:cs="Arial"/>
              </w:rPr>
            </w:pPr>
            <w:r w:rsidRPr="009E2610">
              <w:rPr>
                <w:rFonts w:ascii="Arial" w:eastAsia="Calibri" w:hAnsi="Arial" w:cs="Arial"/>
                <w:sz w:val="18"/>
                <w:szCs w:val="18"/>
              </w:rPr>
              <w:t>Struktura zaposlenih po polu</w:t>
            </w:r>
          </w:p>
        </w:tc>
      </w:tr>
      <w:tr w:rsidR="005851DB" w:rsidRPr="009E2610" w:rsidTr="00144DFF">
        <w:tc>
          <w:tcPr>
            <w:tcW w:w="2334" w:type="dxa"/>
            <w:gridSpan w:val="2"/>
            <w:vMerge/>
            <w:tcBorders>
              <w:top w:val="single" w:sz="4" w:space="0" w:color="000000"/>
              <w:left w:val="single" w:sz="4" w:space="0" w:color="000000"/>
              <w:bottom w:val="single" w:sz="4" w:space="0" w:color="000000"/>
            </w:tcBorders>
            <w:shd w:val="clear" w:color="auto" w:fill="FFFFFF"/>
            <w:vAlign w:val="center"/>
          </w:tcPr>
          <w:p w:rsidR="005851DB" w:rsidRPr="009E2610" w:rsidRDefault="005851DB" w:rsidP="00144DFF">
            <w:pPr>
              <w:rPr>
                <w:rFonts w:ascii="Arial" w:hAnsi="Arial" w:cs="Arial"/>
              </w:rPr>
            </w:pPr>
          </w:p>
        </w:tc>
        <w:tc>
          <w:tcPr>
            <w:tcW w:w="1530" w:type="dxa"/>
            <w:tcBorders>
              <w:top w:val="single" w:sz="4" w:space="0" w:color="000000"/>
              <w:left w:val="single" w:sz="4" w:space="0" w:color="000000"/>
              <w:bottom w:val="single" w:sz="4" w:space="0" w:color="000000"/>
            </w:tcBorders>
            <w:shd w:val="clear" w:color="auto" w:fill="FFFFFF"/>
            <w:vAlign w:val="center"/>
          </w:tcPr>
          <w:p w:rsidR="005851DB" w:rsidRPr="009E2610" w:rsidRDefault="005851DB" w:rsidP="00144DFF">
            <w:pPr>
              <w:jc w:val="center"/>
              <w:rPr>
                <w:rFonts w:ascii="Arial" w:hAnsi="Arial" w:cs="Arial"/>
              </w:rPr>
            </w:pPr>
            <w:r w:rsidRPr="009E2610">
              <w:rPr>
                <w:rFonts w:ascii="Arial" w:eastAsia="Calibri" w:hAnsi="Arial" w:cs="Arial"/>
                <w:sz w:val="18"/>
                <w:szCs w:val="18"/>
              </w:rPr>
              <w:t>Muški</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51DB" w:rsidRPr="009E2610" w:rsidRDefault="005851DB" w:rsidP="00144DFF">
            <w:pPr>
              <w:jc w:val="center"/>
              <w:rPr>
                <w:rFonts w:ascii="Arial" w:hAnsi="Arial" w:cs="Arial"/>
              </w:rPr>
            </w:pPr>
            <w:r w:rsidRPr="009E2610">
              <w:rPr>
                <w:rFonts w:ascii="Arial" w:eastAsia="Calibri" w:hAnsi="Arial" w:cs="Arial"/>
                <w:sz w:val="18"/>
                <w:szCs w:val="18"/>
              </w:rPr>
              <w:t>Ženskih</w:t>
            </w:r>
          </w:p>
        </w:tc>
      </w:tr>
      <w:tr w:rsidR="005851DB" w:rsidRPr="009E2610" w:rsidTr="00144DFF">
        <w:tc>
          <w:tcPr>
            <w:tcW w:w="1155" w:type="dxa"/>
            <w:tcBorders>
              <w:top w:val="single" w:sz="4" w:space="0" w:color="000000"/>
              <w:left w:val="single" w:sz="4" w:space="0" w:color="000000"/>
              <w:bottom w:val="single" w:sz="4" w:space="0" w:color="000000"/>
            </w:tcBorders>
            <w:shd w:val="clear" w:color="auto" w:fill="FFFFFF"/>
            <w:vAlign w:val="center"/>
          </w:tcPr>
          <w:p w:rsidR="005851DB" w:rsidRPr="009E2610" w:rsidRDefault="005851DB" w:rsidP="00144DFF">
            <w:pPr>
              <w:rPr>
                <w:rFonts w:ascii="Arial" w:hAnsi="Arial" w:cs="Arial"/>
              </w:rPr>
            </w:pPr>
            <w:r w:rsidRPr="009E2610">
              <w:rPr>
                <w:rFonts w:ascii="Arial" w:eastAsia="Calibri" w:hAnsi="Arial" w:cs="Arial"/>
                <w:sz w:val="18"/>
                <w:szCs w:val="18"/>
              </w:rPr>
              <w:t>VSS +</w:t>
            </w:r>
          </w:p>
        </w:tc>
        <w:tc>
          <w:tcPr>
            <w:tcW w:w="1179" w:type="dxa"/>
            <w:tcBorders>
              <w:top w:val="single" w:sz="4" w:space="0" w:color="000000"/>
              <w:left w:val="single" w:sz="4" w:space="0" w:color="000000"/>
              <w:bottom w:val="single" w:sz="4" w:space="0" w:color="000000"/>
            </w:tcBorders>
            <w:shd w:val="clear" w:color="auto" w:fill="FFFFFF"/>
            <w:vAlign w:val="center"/>
          </w:tcPr>
          <w:p w:rsidR="005851DB" w:rsidRPr="009E2610" w:rsidRDefault="005851DB" w:rsidP="00144DFF">
            <w:pPr>
              <w:jc w:val="center"/>
              <w:rPr>
                <w:rFonts w:ascii="Arial" w:hAnsi="Arial" w:cs="Arial"/>
              </w:rPr>
            </w:pPr>
            <w:r w:rsidRPr="009E2610">
              <w:rPr>
                <w:rFonts w:ascii="Arial" w:eastAsia="Calibri" w:hAnsi="Arial" w:cs="Arial"/>
                <w:sz w:val="18"/>
                <w:szCs w:val="18"/>
              </w:rPr>
              <w:t>4</w:t>
            </w:r>
          </w:p>
        </w:tc>
        <w:tc>
          <w:tcPr>
            <w:tcW w:w="1530" w:type="dxa"/>
            <w:tcBorders>
              <w:top w:val="single" w:sz="4" w:space="0" w:color="000000"/>
              <w:left w:val="single" w:sz="4" w:space="0" w:color="000000"/>
              <w:bottom w:val="single" w:sz="4" w:space="0" w:color="000000"/>
            </w:tcBorders>
            <w:shd w:val="clear" w:color="auto" w:fill="FFFFFF"/>
            <w:vAlign w:val="center"/>
          </w:tcPr>
          <w:p w:rsidR="005851DB" w:rsidRPr="009E2610" w:rsidRDefault="005851DB" w:rsidP="00144DFF">
            <w:pPr>
              <w:jc w:val="center"/>
              <w:rPr>
                <w:rFonts w:ascii="Arial" w:hAnsi="Arial" w:cs="Arial"/>
              </w:rPr>
            </w:pPr>
            <w:r w:rsidRPr="009E2610">
              <w:rPr>
                <w:rFonts w:ascii="Arial" w:eastAsia="Calibri" w:hAnsi="Arial" w:cs="Arial"/>
                <w:sz w:val="18"/>
                <w:szCs w:val="18"/>
              </w:rPr>
              <w:t>4</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51DB" w:rsidRPr="009E2610" w:rsidRDefault="005851DB" w:rsidP="00144DFF">
            <w:pPr>
              <w:jc w:val="center"/>
              <w:rPr>
                <w:rFonts w:ascii="Arial" w:hAnsi="Arial" w:cs="Arial"/>
              </w:rPr>
            </w:pPr>
            <w:r w:rsidRPr="009E2610">
              <w:rPr>
                <w:rFonts w:ascii="Arial" w:eastAsia="Calibri" w:hAnsi="Arial" w:cs="Arial"/>
                <w:sz w:val="18"/>
                <w:szCs w:val="18"/>
              </w:rPr>
              <w:t>-</w:t>
            </w:r>
          </w:p>
        </w:tc>
      </w:tr>
      <w:tr w:rsidR="005851DB" w:rsidRPr="009E2610" w:rsidTr="00144DFF">
        <w:tc>
          <w:tcPr>
            <w:tcW w:w="1155" w:type="dxa"/>
            <w:tcBorders>
              <w:top w:val="single" w:sz="4" w:space="0" w:color="000000"/>
              <w:left w:val="single" w:sz="4" w:space="0" w:color="000000"/>
              <w:bottom w:val="single" w:sz="4" w:space="0" w:color="000000"/>
            </w:tcBorders>
            <w:shd w:val="clear" w:color="auto" w:fill="FFFFFF"/>
            <w:vAlign w:val="center"/>
          </w:tcPr>
          <w:p w:rsidR="005851DB" w:rsidRPr="009E2610" w:rsidRDefault="005851DB" w:rsidP="00144DFF">
            <w:pPr>
              <w:rPr>
                <w:rFonts w:ascii="Arial" w:hAnsi="Arial" w:cs="Arial"/>
              </w:rPr>
            </w:pPr>
            <w:r w:rsidRPr="009E2610">
              <w:rPr>
                <w:rFonts w:ascii="Arial" w:eastAsia="Calibri" w:hAnsi="Arial" w:cs="Arial"/>
                <w:sz w:val="18"/>
                <w:szCs w:val="18"/>
              </w:rPr>
              <w:t>VŠS</w:t>
            </w:r>
          </w:p>
        </w:tc>
        <w:tc>
          <w:tcPr>
            <w:tcW w:w="1179" w:type="dxa"/>
            <w:tcBorders>
              <w:top w:val="single" w:sz="4" w:space="0" w:color="000000"/>
              <w:left w:val="single" w:sz="4" w:space="0" w:color="000000"/>
              <w:bottom w:val="single" w:sz="4" w:space="0" w:color="000000"/>
            </w:tcBorders>
            <w:shd w:val="clear" w:color="auto" w:fill="FFFFFF"/>
            <w:vAlign w:val="center"/>
          </w:tcPr>
          <w:p w:rsidR="005851DB" w:rsidRPr="009E2610" w:rsidRDefault="00540603" w:rsidP="00144DFF">
            <w:pPr>
              <w:jc w:val="center"/>
              <w:rPr>
                <w:rFonts w:ascii="Arial" w:hAnsi="Arial" w:cs="Arial"/>
              </w:rPr>
            </w:pPr>
            <w:r w:rsidRPr="009E2610">
              <w:rPr>
                <w:rFonts w:ascii="Arial" w:eastAsia="Calibri" w:hAnsi="Arial" w:cs="Arial"/>
                <w:sz w:val="18"/>
                <w:szCs w:val="18"/>
              </w:rPr>
              <w:t>1</w:t>
            </w:r>
          </w:p>
        </w:tc>
        <w:tc>
          <w:tcPr>
            <w:tcW w:w="1530" w:type="dxa"/>
            <w:tcBorders>
              <w:top w:val="single" w:sz="4" w:space="0" w:color="000000"/>
              <w:left w:val="single" w:sz="4" w:space="0" w:color="000000"/>
              <w:bottom w:val="single" w:sz="4" w:space="0" w:color="000000"/>
            </w:tcBorders>
            <w:shd w:val="clear" w:color="auto" w:fill="FFFFFF"/>
            <w:vAlign w:val="center"/>
          </w:tcPr>
          <w:p w:rsidR="005851DB" w:rsidRPr="009E2610" w:rsidRDefault="00540603" w:rsidP="00144DFF">
            <w:pPr>
              <w:jc w:val="center"/>
              <w:rPr>
                <w:rFonts w:ascii="Arial" w:hAnsi="Arial" w:cs="Arial"/>
              </w:rPr>
            </w:pPr>
            <w:r w:rsidRPr="009E2610">
              <w:rPr>
                <w:rFonts w:ascii="Arial" w:eastAsia="Calibri" w:hAnsi="Arial" w:cs="Arial"/>
                <w:sz w:val="18"/>
                <w:szCs w:val="18"/>
              </w:rPr>
              <w:t>1</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51DB" w:rsidRPr="009E2610" w:rsidRDefault="005851DB" w:rsidP="00144DFF">
            <w:pPr>
              <w:jc w:val="center"/>
              <w:rPr>
                <w:rFonts w:ascii="Arial" w:hAnsi="Arial" w:cs="Arial"/>
              </w:rPr>
            </w:pPr>
            <w:r w:rsidRPr="009E2610">
              <w:rPr>
                <w:rFonts w:ascii="Arial" w:eastAsia="Calibri" w:hAnsi="Arial" w:cs="Arial"/>
                <w:sz w:val="18"/>
                <w:szCs w:val="18"/>
              </w:rPr>
              <w:t>-</w:t>
            </w:r>
          </w:p>
        </w:tc>
      </w:tr>
      <w:tr w:rsidR="005851DB" w:rsidRPr="009E2610" w:rsidTr="00144DFF">
        <w:tc>
          <w:tcPr>
            <w:tcW w:w="1155" w:type="dxa"/>
            <w:tcBorders>
              <w:top w:val="single" w:sz="4" w:space="0" w:color="000000"/>
              <w:left w:val="single" w:sz="4" w:space="0" w:color="000000"/>
              <w:bottom w:val="single" w:sz="4" w:space="0" w:color="000000"/>
            </w:tcBorders>
            <w:shd w:val="clear" w:color="auto" w:fill="FFFFFF"/>
            <w:vAlign w:val="center"/>
          </w:tcPr>
          <w:p w:rsidR="005851DB" w:rsidRPr="009E2610" w:rsidRDefault="005851DB" w:rsidP="00144DFF">
            <w:pPr>
              <w:rPr>
                <w:rFonts w:ascii="Arial" w:hAnsi="Arial" w:cs="Arial"/>
              </w:rPr>
            </w:pPr>
            <w:r w:rsidRPr="009E2610">
              <w:rPr>
                <w:rFonts w:ascii="Arial" w:eastAsia="Calibri" w:hAnsi="Arial" w:cs="Arial"/>
                <w:sz w:val="18"/>
                <w:szCs w:val="18"/>
              </w:rPr>
              <w:t>SSS</w:t>
            </w:r>
          </w:p>
        </w:tc>
        <w:tc>
          <w:tcPr>
            <w:tcW w:w="1179" w:type="dxa"/>
            <w:tcBorders>
              <w:top w:val="single" w:sz="4" w:space="0" w:color="000000"/>
              <w:left w:val="single" w:sz="4" w:space="0" w:color="000000"/>
              <w:bottom w:val="single" w:sz="4" w:space="0" w:color="000000"/>
            </w:tcBorders>
            <w:shd w:val="clear" w:color="auto" w:fill="FFFFFF"/>
            <w:vAlign w:val="center"/>
          </w:tcPr>
          <w:p w:rsidR="005851DB" w:rsidRPr="009E2610" w:rsidRDefault="005851DB" w:rsidP="00144DFF">
            <w:pPr>
              <w:jc w:val="center"/>
              <w:rPr>
                <w:rFonts w:ascii="Arial" w:hAnsi="Arial" w:cs="Arial"/>
              </w:rPr>
            </w:pPr>
            <w:r w:rsidRPr="009E2610">
              <w:rPr>
                <w:rFonts w:ascii="Arial" w:eastAsia="Calibri" w:hAnsi="Arial" w:cs="Arial"/>
                <w:sz w:val="18"/>
                <w:szCs w:val="18"/>
              </w:rPr>
              <w:t>1</w:t>
            </w:r>
          </w:p>
        </w:tc>
        <w:tc>
          <w:tcPr>
            <w:tcW w:w="1530" w:type="dxa"/>
            <w:tcBorders>
              <w:top w:val="single" w:sz="4" w:space="0" w:color="000000"/>
              <w:left w:val="single" w:sz="4" w:space="0" w:color="000000"/>
              <w:bottom w:val="single" w:sz="4" w:space="0" w:color="000000"/>
            </w:tcBorders>
            <w:shd w:val="clear" w:color="auto" w:fill="FFFFFF"/>
            <w:vAlign w:val="center"/>
          </w:tcPr>
          <w:p w:rsidR="005851DB" w:rsidRPr="009E2610" w:rsidRDefault="005851DB" w:rsidP="00144DFF">
            <w:pPr>
              <w:jc w:val="center"/>
              <w:rPr>
                <w:rFonts w:ascii="Arial" w:hAnsi="Arial" w:cs="Arial"/>
              </w:rPr>
            </w:pPr>
            <w:r w:rsidRPr="009E2610">
              <w:rPr>
                <w:rFonts w:ascii="Arial" w:eastAsia="Calibri" w:hAnsi="Arial" w:cs="Arial"/>
                <w:sz w:val="18"/>
                <w:szCs w:val="18"/>
              </w:rPr>
              <w:t>1</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51DB" w:rsidRPr="009E2610" w:rsidRDefault="005851DB" w:rsidP="00144DFF">
            <w:pPr>
              <w:jc w:val="center"/>
              <w:rPr>
                <w:rFonts w:ascii="Arial" w:hAnsi="Arial" w:cs="Arial"/>
              </w:rPr>
            </w:pPr>
            <w:r w:rsidRPr="009E2610">
              <w:rPr>
                <w:rFonts w:ascii="Arial" w:eastAsia="Calibri" w:hAnsi="Arial" w:cs="Arial"/>
                <w:sz w:val="18"/>
                <w:szCs w:val="18"/>
              </w:rPr>
              <w:t>-</w:t>
            </w:r>
          </w:p>
        </w:tc>
      </w:tr>
      <w:tr w:rsidR="005851DB" w:rsidRPr="009E2610" w:rsidTr="00144DFF">
        <w:tc>
          <w:tcPr>
            <w:tcW w:w="1155" w:type="dxa"/>
            <w:tcBorders>
              <w:top w:val="single" w:sz="4" w:space="0" w:color="000000"/>
              <w:left w:val="single" w:sz="4" w:space="0" w:color="000000"/>
              <w:bottom w:val="single" w:sz="4" w:space="0" w:color="000000"/>
            </w:tcBorders>
            <w:shd w:val="clear" w:color="auto" w:fill="FFFFFF"/>
            <w:vAlign w:val="center"/>
          </w:tcPr>
          <w:p w:rsidR="005851DB" w:rsidRPr="009E2610" w:rsidRDefault="005851DB" w:rsidP="00144DFF">
            <w:pPr>
              <w:rPr>
                <w:rFonts w:ascii="Arial" w:hAnsi="Arial" w:cs="Arial"/>
              </w:rPr>
            </w:pPr>
            <w:r w:rsidRPr="009E2610">
              <w:rPr>
                <w:rFonts w:ascii="Arial" w:eastAsia="Calibri" w:hAnsi="Arial" w:cs="Arial"/>
                <w:sz w:val="18"/>
                <w:szCs w:val="18"/>
              </w:rPr>
              <w:t>VKV -</w:t>
            </w:r>
          </w:p>
        </w:tc>
        <w:tc>
          <w:tcPr>
            <w:tcW w:w="1179" w:type="dxa"/>
            <w:tcBorders>
              <w:top w:val="single" w:sz="4" w:space="0" w:color="000000"/>
              <w:left w:val="single" w:sz="4" w:space="0" w:color="000000"/>
              <w:bottom w:val="single" w:sz="4" w:space="0" w:color="000000"/>
            </w:tcBorders>
            <w:shd w:val="clear" w:color="auto" w:fill="FFFFFF"/>
            <w:vAlign w:val="center"/>
          </w:tcPr>
          <w:p w:rsidR="005851DB" w:rsidRPr="009E2610" w:rsidRDefault="005851DB" w:rsidP="00144DFF">
            <w:pPr>
              <w:jc w:val="center"/>
              <w:rPr>
                <w:rFonts w:ascii="Arial" w:hAnsi="Arial" w:cs="Arial"/>
              </w:rPr>
            </w:pPr>
            <w:r w:rsidRPr="009E2610">
              <w:rPr>
                <w:rFonts w:ascii="Arial" w:eastAsia="Calibri" w:hAnsi="Arial" w:cs="Arial"/>
                <w:sz w:val="18"/>
                <w:szCs w:val="18"/>
              </w:rPr>
              <w:t>-</w:t>
            </w:r>
          </w:p>
        </w:tc>
        <w:tc>
          <w:tcPr>
            <w:tcW w:w="1530" w:type="dxa"/>
            <w:tcBorders>
              <w:top w:val="single" w:sz="4" w:space="0" w:color="000000"/>
              <w:left w:val="single" w:sz="4" w:space="0" w:color="000000"/>
              <w:bottom w:val="single" w:sz="4" w:space="0" w:color="000000"/>
            </w:tcBorders>
            <w:shd w:val="clear" w:color="auto" w:fill="FFFFFF"/>
            <w:vAlign w:val="center"/>
          </w:tcPr>
          <w:p w:rsidR="005851DB" w:rsidRPr="009E2610" w:rsidRDefault="005851DB" w:rsidP="00144DFF">
            <w:pPr>
              <w:jc w:val="center"/>
              <w:rPr>
                <w:rFonts w:ascii="Arial" w:hAnsi="Arial" w:cs="Arial"/>
              </w:rPr>
            </w:pPr>
            <w:r w:rsidRPr="009E2610">
              <w:rPr>
                <w:rFonts w:ascii="Arial" w:eastAsia="Calibri" w:hAnsi="Arial" w:cs="Arial"/>
                <w:sz w:val="18"/>
                <w:szCs w:val="18"/>
              </w:rPr>
              <w:t>-</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51DB" w:rsidRPr="009E2610" w:rsidRDefault="005851DB" w:rsidP="00144DFF">
            <w:pPr>
              <w:jc w:val="center"/>
              <w:rPr>
                <w:rFonts w:ascii="Arial" w:hAnsi="Arial" w:cs="Arial"/>
              </w:rPr>
            </w:pPr>
            <w:r w:rsidRPr="009E2610">
              <w:rPr>
                <w:rFonts w:ascii="Arial" w:eastAsia="Calibri" w:hAnsi="Arial" w:cs="Arial"/>
                <w:sz w:val="18"/>
                <w:szCs w:val="18"/>
              </w:rPr>
              <w:t>-</w:t>
            </w:r>
          </w:p>
        </w:tc>
      </w:tr>
      <w:tr w:rsidR="005851DB" w:rsidRPr="009E2610" w:rsidTr="00144DFF">
        <w:tc>
          <w:tcPr>
            <w:tcW w:w="1155" w:type="dxa"/>
            <w:tcBorders>
              <w:top w:val="single" w:sz="4" w:space="0" w:color="000000"/>
              <w:left w:val="single" w:sz="4" w:space="0" w:color="000000"/>
              <w:bottom w:val="single" w:sz="4" w:space="0" w:color="000000"/>
            </w:tcBorders>
            <w:shd w:val="clear" w:color="auto" w:fill="FFFFFF"/>
            <w:vAlign w:val="center"/>
          </w:tcPr>
          <w:p w:rsidR="005851DB" w:rsidRPr="009E2610" w:rsidRDefault="005851DB" w:rsidP="00144DFF">
            <w:pPr>
              <w:rPr>
                <w:rFonts w:ascii="Arial" w:hAnsi="Arial" w:cs="Arial"/>
              </w:rPr>
            </w:pPr>
            <w:r w:rsidRPr="009E2610">
              <w:rPr>
                <w:rFonts w:ascii="Arial" w:eastAsia="Calibri" w:hAnsi="Arial" w:cs="Arial"/>
                <w:sz w:val="18"/>
                <w:szCs w:val="18"/>
              </w:rPr>
              <w:t>Ukupno</w:t>
            </w:r>
          </w:p>
        </w:tc>
        <w:tc>
          <w:tcPr>
            <w:tcW w:w="1179" w:type="dxa"/>
            <w:tcBorders>
              <w:top w:val="single" w:sz="4" w:space="0" w:color="000000"/>
              <w:left w:val="single" w:sz="4" w:space="0" w:color="000000"/>
              <w:bottom w:val="single" w:sz="4" w:space="0" w:color="000000"/>
            </w:tcBorders>
            <w:shd w:val="clear" w:color="auto" w:fill="FFFFFF"/>
            <w:vAlign w:val="center"/>
          </w:tcPr>
          <w:p w:rsidR="005851DB" w:rsidRPr="009E2610" w:rsidRDefault="00540603" w:rsidP="00144DFF">
            <w:pPr>
              <w:jc w:val="center"/>
              <w:rPr>
                <w:rFonts w:ascii="Arial" w:hAnsi="Arial" w:cs="Arial"/>
              </w:rPr>
            </w:pPr>
            <w:r w:rsidRPr="009E2610">
              <w:rPr>
                <w:rFonts w:ascii="Arial" w:eastAsia="Calibri" w:hAnsi="Arial" w:cs="Arial"/>
                <w:sz w:val="18"/>
                <w:szCs w:val="18"/>
              </w:rPr>
              <w:t>6</w:t>
            </w:r>
          </w:p>
        </w:tc>
        <w:tc>
          <w:tcPr>
            <w:tcW w:w="1530" w:type="dxa"/>
            <w:tcBorders>
              <w:top w:val="single" w:sz="4" w:space="0" w:color="000000"/>
              <w:left w:val="single" w:sz="4" w:space="0" w:color="000000"/>
              <w:bottom w:val="single" w:sz="4" w:space="0" w:color="000000"/>
            </w:tcBorders>
            <w:shd w:val="clear" w:color="auto" w:fill="FFFFFF"/>
            <w:vAlign w:val="center"/>
          </w:tcPr>
          <w:p w:rsidR="005851DB" w:rsidRPr="009E2610" w:rsidRDefault="00540603" w:rsidP="00144DFF">
            <w:pPr>
              <w:jc w:val="center"/>
              <w:rPr>
                <w:rFonts w:ascii="Arial" w:hAnsi="Arial" w:cs="Arial"/>
              </w:rPr>
            </w:pPr>
            <w:r w:rsidRPr="009E2610">
              <w:rPr>
                <w:rFonts w:ascii="Arial" w:eastAsia="Calibri" w:hAnsi="Arial" w:cs="Arial"/>
                <w:sz w:val="18"/>
                <w:szCs w:val="18"/>
              </w:rPr>
              <w:t>6</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51DB" w:rsidRPr="009E2610" w:rsidRDefault="005851DB" w:rsidP="00144DFF">
            <w:pPr>
              <w:jc w:val="center"/>
              <w:rPr>
                <w:rFonts w:ascii="Arial" w:hAnsi="Arial" w:cs="Arial"/>
              </w:rPr>
            </w:pPr>
            <w:r w:rsidRPr="009E2610">
              <w:rPr>
                <w:rFonts w:ascii="Arial" w:eastAsia="Calibri" w:hAnsi="Arial" w:cs="Arial"/>
                <w:sz w:val="18"/>
                <w:szCs w:val="18"/>
              </w:rPr>
              <w:t>-</w:t>
            </w:r>
          </w:p>
        </w:tc>
      </w:tr>
    </w:tbl>
    <w:p w:rsidR="00E04D43" w:rsidRPr="009E2610" w:rsidRDefault="00E04D43" w:rsidP="00E04D43">
      <w:pPr>
        <w:pStyle w:val="Bezproreda"/>
        <w:jc w:val="both"/>
        <w:rPr>
          <w:rFonts w:ascii="Arial" w:hAnsi="Arial" w:cs="Arial"/>
        </w:rPr>
      </w:pPr>
    </w:p>
    <w:p w:rsidR="00BD0DF5" w:rsidRPr="009E2610" w:rsidRDefault="00BD0DF5" w:rsidP="00E04D43">
      <w:pPr>
        <w:pStyle w:val="Bezproreda"/>
        <w:jc w:val="both"/>
        <w:rPr>
          <w:rFonts w:ascii="Arial" w:hAnsi="Arial" w:cs="Arial"/>
        </w:rPr>
      </w:pPr>
      <w:r w:rsidRPr="009E2610">
        <w:rPr>
          <w:rFonts w:ascii="Arial" w:hAnsi="Arial" w:cs="Arial"/>
        </w:rPr>
        <w:t xml:space="preserve">Pravilnikom o unutrašnjoj organizaciji jedinstvenog općinskog organa uprave općine Sanski Most, ova služba funkcionira kroz dva odsjeka i to: odsjek za komunalno – vodnu djelatnost i odsjek za urbanističko građevinsku djelatnost gdje je istim Pravilnikom u ovoj službi  sistematizirano 13 radnih mjesta. Popunjeno je ukupno 6 radnih mjesta, što znači da je ostalo upražnjeno-nepopunjeno 7 /sedam/ radnih mjesta. Izvjesno je da će u ovu službu u  planiranoj godini doći do odlaska u penziju jednog državnog službenika (inspektora komunalno-vodnog) ali je također izvjesno da će u ovu službu doći do upošljavanja jednog inspektora (komunalno-vodnog),  jer je u toku konkursna procedura. </w:t>
      </w:r>
    </w:p>
    <w:p w:rsidR="00E04D43" w:rsidRPr="009E2610" w:rsidRDefault="00E04D43" w:rsidP="00E04D43">
      <w:pPr>
        <w:pStyle w:val="Bezproreda"/>
        <w:jc w:val="both"/>
        <w:rPr>
          <w:rFonts w:ascii="Arial" w:hAnsi="Arial" w:cs="Arial"/>
        </w:rPr>
      </w:pPr>
    </w:p>
    <w:p w:rsidR="00076C63" w:rsidRPr="009E2610" w:rsidRDefault="00BD0DF5" w:rsidP="00E04D43">
      <w:pPr>
        <w:pStyle w:val="Bezproreda"/>
        <w:jc w:val="both"/>
        <w:rPr>
          <w:rFonts w:ascii="Arial" w:hAnsi="Arial" w:cs="Arial"/>
        </w:rPr>
      </w:pPr>
      <w:r w:rsidRPr="009E2610">
        <w:rPr>
          <w:rFonts w:ascii="Arial" w:hAnsi="Arial" w:cs="Arial"/>
        </w:rPr>
        <w:t>Postojeći kapaciteti od 6 uposlenih, organizacionom preraspodjelom aktuelnog obima poslova na zadovoljavajući način realizira isti, s</w:t>
      </w:r>
      <w:r w:rsidR="00E04D43" w:rsidRPr="009E2610">
        <w:rPr>
          <w:rFonts w:ascii="Arial" w:hAnsi="Arial" w:cs="Arial"/>
        </w:rPr>
        <w:t xml:space="preserve"> </w:t>
      </w:r>
      <w:r w:rsidRPr="009E2610">
        <w:rPr>
          <w:rFonts w:ascii="Arial" w:hAnsi="Arial" w:cs="Arial"/>
        </w:rPr>
        <w:t>tim da će se nedostatak od 7 stručnih uposlenika u dugoročnom smislu odraziti na kvantitet i kvalitet uspješnog rada  ove Službe.</w:t>
      </w:r>
      <w:r w:rsidR="00076C63" w:rsidRPr="009E2610">
        <w:rPr>
          <w:rFonts w:ascii="Arial" w:hAnsi="Arial" w:cs="Arial"/>
        </w:rPr>
        <w:t xml:space="preserve"> </w:t>
      </w:r>
    </w:p>
    <w:p w:rsidR="00E04D43" w:rsidRPr="009E2610" w:rsidRDefault="00E04D43" w:rsidP="00E04D43">
      <w:pPr>
        <w:pStyle w:val="Bezproreda"/>
        <w:jc w:val="both"/>
        <w:rPr>
          <w:rFonts w:ascii="Arial" w:hAnsi="Arial" w:cs="Arial"/>
        </w:rPr>
      </w:pPr>
    </w:p>
    <w:p w:rsidR="00FD5BA4" w:rsidRPr="009E2610" w:rsidRDefault="00CF0249" w:rsidP="005851DB">
      <w:pPr>
        <w:spacing w:before="60" w:after="0"/>
        <w:jc w:val="both"/>
        <w:rPr>
          <w:rFonts w:ascii="Arial" w:eastAsia="Calibri" w:hAnsi="Arial" w:cs="Arial"/>
          <w:b/>
        </w:rPr>
      </w:pPr>
      <w:r w:rsidRPr="009E2610">
        <w:rPr>
          <w:rFonts w:ascii="Arial" w:eastAsia="Calibri" w:hAnsi="Arial" w:cs="Arial"/>
          <w:b/>
        </w:rPr>
        <w:t xml:space="preserve">14.4. </w:t>
      </w:r>
      <w:r w:rsidR="00FD5BA4" w:rsidRPr="009E2610">
        <w:rPr>
          <w:rFonts w:ascii="Arial" w:eastAsia="Calibri" w:hAnsi="Arial" w:cs="Arial"/>
          <w:b/>
        </w:rPr>
        <w:t>Budžet/proračun Službe</w:t>
      </w:r>
    </w:p>
    <w:tbl>
      <w:tblPr>
        <w:tblW w:w="9356" w:type="dxa"/>
        <w:tblInd w:w="108" w:type="dxa"/>
        <w:tblLayout w:type="fixed"/>
        <w:tblLook w:val="0000" w:firstRow="0" w:lastRow="0" w:firstColumn="0" w:lastColumn="0" w:noHBand="0" w:noVBand="0"/>
      </w:tblPr>
      <w:tblGrid>
        <w:gridCol w:w="1276"/>
        <w:gridCol w:w="5103"/>
        <w:gridCol w:w="2977"/>
      </w:tblGrid>
      <w:tr w:rsidR="00255ADD" w:rsidRPr="009E2610" w:rsidTr="00255ADD">
        <w:tc>
          <w:tcPr>
            <w:tcW w:w="9356"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rsidR="00255ADD" w:rsidRPr="009E2610" w:rsidRDefault="00255ADD" w:rsidP="00665DD1">
            <w:pPr>
              <w:spacing w:after="0" w:line="100" w:lineRule="atLeast"/>
              <w:jc w:val="center"/>
              <w:rPr>
                <w:rFonts w:ascii="Arial" w:hAnsi="Arial" w:cs="Arial"/>
              </w:rPr>
            </w:pPr>
            <w:r w:rsidRPr="009E2610">
              <w:rPr>
                <w:rFonts w:ascii="Arial" w:eastAsia="Calibri" w:hAnsi="Arial" w:cs="Arial"/>
                <w:b/>
              </w:rPr>
              <w:t>REDOVNO FINANSIRANJE</w:t>
            </w:r>
          </w:p>
        </w:tc>
      </w:tr>
      <w:tr w:rsidR="00255ADD" w:rsidRPr="009E2610" w:rsidTr="00255ADD">
        <w:tblPrEx>
          <w:tblCellMar>
            <w:left w:w="10" w:type="dxa"/>
            <w:right w:w="10" w:type="dxa"/>
          </w:tblCellMar>
        </w:tblPrEx>
        <w:trPr>
          <w:trHeight w:val="284"/>
        </w:trPr>
        <w:tc>
          <w:tcPr>
            <w:tcW w:w="1276" w:type="dxa"/>
            <w:tcBorders>
              <w:top w:val="single" w:sz="4" w:space="0" w:color="000000"/>
              <w:left w:val="single" w:sz="4" w:space="0" w:color="000000"/>
              <w:bottom w:val="single" w:sz="4" w:space="0" w:color="000000"/>
            </w:tcBorders>
            <w:shd w:val="clear" w:color="auto" w:fill="auto"/>
            <w:vAlign w:val="center"/>
          </w:tcPr>
          <w:p w:rsidR="00255ADD" w:rsidRPr="009E2610" w:rsidRDefault="00255ADD" w:rsidP="00665DD1">
            <w:pPr>
              <w:spacing w:after="0" w:line="100" w:lineRule="atLeast"/>
              <w:jc w:val="center"/>
              <w:rPr>
                <w:rFonts w:ascii="Arial" w:eastAsia="Calibri" w:hAnsi="Arial" w:cs="Arial"/>
                <w:b/>
                <w:color w:val="000000"/>
              </w:rPr>
            </w:pPr>
            <w:r w:rsidRPr="009E2610">
              <w:rPr>
                <w:rFonts w:ascii="Arial" w:eastAsia="Calibri" w:hAnsi="Arial" w:cs="Arial"/>
                <w:b/>
                <w:color w:val="000000"/>
              </w:rPr>
              <w:t xml:space="preserve">Ekon. </w:t>
            </w:r>
            <w:r w:rsidR="000E79B0" w:rsidRPr="009E2610">
              <w:rPr>
                <w:rFonts w:ascii="Arial" w:eastAsia="Calibri" w:hAnsi="Arial" w:cs="Arial"/>
                <w:b/>
                <w:color w:val="000000"/>
              </w:rPr>
              <w:t>K</w:t>
            </w:r>
            <w:r w:rsidRPr="009E2610">
              <w:rPr>
                <w:rFonts w:ascii="Arial" w:eastAsia="Calibri" w:hAnsi="Arial" w:cs="Arial"/>
                <w:b/>
                <w:color w:val="000000"/>
              </w:rPr>
              <w:t>od</w:t>
            </w:r>
          </w:p>
        </w:tc>
        <w:tc>
          <w:tcPr>
            <w:tcW w:w="5103" w:type="dxa"/>
            <w:tcBorders>
              <w:top w:val="single" w:sz="4" w:space="0" w:color="000000"/>
              <w:left w:val="single" w:sz="4" w:space="0" w:color="000000"/>
              <w:bottom w:val="single" w:sz="4" w:space="0" w:color="000000"/>
            </w:tcBorders>
            <w:shd w:val="clear" w:color="auto" w:fill="auto"/>
            <w:vAlign w:val="center"/>
          </w:tcPr>
          <w:p w:rsidR="00255ADD" w:rsidRPr="009E2610" w:rsidRDefault="00255ADD" w:rsidP="00665DD1">
            <w:pPr>
              <w:spacing w:after="0" w:line="100" w:lineRule="atLeast"/>
              <w:jc w:val="center"/>
              <w:rPr>
                <w:rFonts w:ascii="Arial" w:eastAsia="Calibri" w:hAnsi="Arial" w:cs="Arial"/>
                <w:b/>
              </w:rPr>
            </w:pPr>
            <w:r w:rsidRPr="009E2610">
              <w:rPr>
                <w:rFonts w:ascii="Arial" w:eastAsia="Calibri" w:hAnsi="Arial" w:cs="Arial"/>
                <w:b/>
                <w:color w:val="000000"/>
              </w:rPr>
              <w:t>Naziv pozicije proračuna/budžeta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ADD" w:rsidRPr="009E2610" w:rsidRDefault="00255ADD" w:rsidP="00665DD1">
            <w:pPr>
              <w:spacing w:after="0" w:line="100" w:lineRule="atLeast"/>
              <w:jc w:val="center"/>
              <w:rPr>
                <w:rFonts w:ascii="Arial" w:hAnsi="Arial" w:cs="Arial"/>
              </w:rPr>
            </w:pPr>
            <w:r w:rsidRPr="009E2610">
              <w:rPr>
                <w:rFonts w:ascii="Arial" w:eastAsia="Cambria" w:hAnsi="Arial" w:cs="Arial"/>
                <w:b/>
              </w:rPr>
              <w:t>Plan proračuna/budžeta za tekuću godinu.</w:t>
            </w:r>
          </w:p>
        </w:tc>
      </w:tr>
      <w:tr w:rsidR="00255ADD" w:rsidRPr="009E2610" w:rsidTr="00255ADD">
        <w:tblPrEx>
          <w:tblCellMar>
            <w:left w:w="10" w:type="dxa"/>
            <w:right w:w="10" w:type="dxa"/>
          </w:tblCellMar>
        </w:tblPrEx>
        <w:trPr>
          <w:trHeight w:val="372"/>
        </w:trPr>
        <w:tc>
          <w:tcPr>
            <w:tcW w:w="1276"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jc w:val="center"/>
              <w:rPr>
                <w:rFonts w:ascii="Arial" w:eastAsia="Calibri" w:hAnsi="Arial" w:cs="Arial"/>
                <w:b/>
                <w:color w:val="000000"/>
              </w:rPr>
            </w:pPr>
            <w:r w:rsidRPr="009E2610">
              <w:rPr>
                <w:rFonts w:ascii="Arial" w:eastAsia="Cambria" w:hAnsi="Arial" w:cs="Arial"/>
                <w:b/>
                <w:color w:val="000000"/>
              </w:rPr>
              <w:t>611</w:t>
            </w:r>
          </w:p>
        </w:tc>
        <w:tc>
          <w:tcPr>
            <w:tcW w:w="5103"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rPr>
                <w:rFonts w:ascii="Arial" w:hAnsi="Arial" w:cs="Arial"/>
              </w:rPr>
            </w:pPr>
            <w:r w:rsidRPr="009E2610">
              <w:rPr>
                <w:rFonts w:ascii="Arial" w:eastAsia="Calibri" w:hAnsi="Arial" w:cs="Arial"/>
                <w:b/>
                <w:color w:val="000000"/>
              </w:rPr>
              <w:t xml:space="preserve">Plaće i naknade troškova zaposlenih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55ADD" w:rsidRPr="009E2610" w:rsidRDefault="00255ADD" w:rsidP="00665DD1">
            <w:pPr>
              <w:jc w:val="right"/>
              <w:rPr>
                <w:rFonts w:ascii="Arial" w:hAnsi="Arial" w:cs="Arial"/>
              </w:rPr>
            </w:pPr>
            <w:r w:rsidRPr="009E2610">
              <w:rPr>
                <w:rFonts w:ascii="Arial" w:hAnsi="Arial" w:cs="Arial"/>
                <w:b/>
                <w:bCs/>
              </w:rPr>
              <w:t>160,964,40</w:t>
            </w:r>
          </w:p>
        </w:tc>
      </w:tr>
      <w:tr w:rsidR="00255ADD" w:rsidRPr="009E2610" w:rsidTr="00255ADD">
        <w:tblPrEx>
          <w:tblCellMar>
            <w:left w:w="10" w:type="dxa"/>
            <w:right w:w="10" w:type="dxa"/>
          </w:tblCellMar>
        </w:tblPrEx>
        <w:trPr>
          <w:trHeight w:val="284"/>
        </w:trPr>
        <w:tc>
          <w:tcPr>
            <w:tcW w:w="1276"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jc w:val="center"/>
              <w:rPr>
                <w:rFonts w:ascii="Arial" w:eastAsia="Calibri" w:hAnsi="Arial" w:cs="Arial"/>
                <w:color w:val="000000"/>
              </w:rPr>
            </w:pPr>
            <w:r w:rsidRPr="009E2610">
              <w:rPr>
                <w:rFonts w:ascii="Arial" w:eastAsia="Cambria" w:hAnsi="Arial" w:cs="Arial"/>
                <w:color w:val="000000"/>
              </w:rPr>
              <w:t>6111</w:t>
            </w:r>
          </w:p>
        </w:tc>
        <w:tc>
          <w:tcPr>
            <w:tcW w:w="5103"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rPr>
                <w:rFonts w:ascii="Arial" w:hAnsi="Arial" w:cs="Arial"/>
              </w:rPr>
            </w:pPr>
            <w:r w:rsidRPr="009E2610">
              <w:rPr>
                <w:rFonts w:ascii="Arial" w:eastAsia="Calibri" w:hAnsi="Arial" w:cs="Arial"/>
                <w:color w:val="000000"/>
              </w:rPr>
              <w:t>Bruto plaće</w:t>
            </w:r>
            <w:r w:rsidR="00FE3147">
              <w:rPr>
                <w:rFonts w:ascii="Arial" w:eastAsia="Calibri" w:hAnsi="Arial" w:cs="Arial"/>
                <w:color w:val="000000"/>
              </w:rPr>
              <w:t xml:space="preserve"> i naknade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55ADD" w:rsidRPr="009E2610" w:rsidRDefault="00255ADD" w:rsidP="00665DD1">
            <w:pPr>
              <w:jc w:val="right"/>
              <w:rPr>
                <w:rFonts w:ascii="Arial" w:hAnsi="Arial" w:cs="Arial"/>
              </w:rPr>
            </w:pPr>
            <w:r w:rsidRPr="009E2610">
              <w:rPr>
                <w:rFonts w:ascii="Arial" w:hAnsi="Arial" w:cs="Arial"/>
              </w:rPr>
              <w:t>128,832,00</w:t>
            </w:r>
          </w:p>
        </w:tc>
      </w:tr>
      <w:tr w:rsidR="00255ADD" w:rsidRPr="009E2610" w:rsidTr="00255ADD">
        <w:tblPrEx>
          <w:tblCellMar>
            <w:left w:w="10" w:type="dxa"/>
            <w:right w:w="10" w:type="dxa"/>
          </w:tblCellMar>
        </w:tblPrEx>
        <w:trPr>
          <w:trHeight w:val="284"/>
        </w:trPr>
        <w:tc>
          <w:tcPr>
            <w:tcW w:w="1276"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jc w:val="center"/>
              <w:rPr>
                <w:rFonts w:ascii="Arial" w:eastAsia="Calibri" w:hAnsi="Arial" w:cs="Arial"/>
                <w:color w:val="000000"/>
              </w:rPr>
            </w:pPr>
            <w:r w:rsidRPr="009E2610">
              <w:rPr>
                <w:rFonts w:ascii="Arial" w:eastAsia="Cambria" w:hAnsi="Arial" w:cs="Arial"/>
                <w:color w:val="000000"/>
              </w:rPr>
              <w:t>6112</w:t>
            </w:r>
          </w:p>
        </w:tc>
        <w:tc>
          <w:tcPr>
            <w:tcW w:w="5103"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rPr>
                <w:rFonts w:ascii="Arial" w:hAnsi="Arial" w:cs="Arial"/>
              </w:rPr>
            </w:pPr>
            <w:r w:rsidRPr="009E2610">
              <w:rPr>
                <w:rFonts w:ascii="Arial" w:eastAsia="Calibri" w:hAnsi="Arial" w:cs="Arial"/>
                <w:color w:val="000000"/>
              </w:rPr>
              <w:t xml:space="preserve">Naknade troškova zaposlenih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55ADD" w:rsidRPr="009E2610" w:rsidRDefault="00255ADD" w:rsidP="00665DD1">
            <w:pPr>
              <w:jc w:val="right"/>
              <w:rPr>
                <w:rFonts w:ascii="Arial" w:hAnsi="Arial" w:cs="Arial"/>
              </w:rPr>
            </w:pPr>
            <w:r w:rsidRPr="009E2610">
              <w:rPr>
                <w:rFonts w:ascii="Arial" w:hAnsi="Arial" w:cs="Arial"/>
              </w:rPr>
              <w:t>18,288,00</w:t>
            </w:r>
          </w:p>
        </w:tc>
      </w:tr>
      <w:tr w:rsidR="00255ADD" w:rsidRPr="009E2610" w:rsidTr="00255ADD">
        <w:tblPrEx>
          <w:tblCellMar>
            <w:left w:w="10" w:type="dxa"/>
            <w:right w:w="10" w:type="dxa"/>
          </w:tblCellMar>
        </w:tblPrEx>
        <w:trPr>
          <w:trHeight w:val="284"/>
        </w:trPr>
        <w:tc>
          <w:tcPr>
            <w:tcW w:w="1276"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jc w:val="center"/>
              <w:rPr>
                <w:rFonts w:ascii="Arial" w:eastAsia="Calibri" w:hAnsi="Arial" w:cs="Arial"/>
                <w:b/>
                <w:color w:val="000000"/>
              </w:rPr>
            </w:pPr>
            <w:r w:rsidRPr="009E2610">
              <w:rPr>
                <w:rFonts w:ascii="Arial" w:eastAsia="Cambria" w:hAnsi="Arial" w:cs="Arial"/>
                <w:b/>
                <w:color w:val="000000"/>
              </w:rPr>
              <w:t>612</w:t>
            </w:r>
          </w:p>
        </w:tc>
        <w:tc>
          <w:tcPr>
            <w:tcW w:w="5103"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rPr>
                <w:rFonts w:ascii="Arial" w:hAnsi="Arial" w:cs="Arial"/>
              </w:rPr>
            </w:pPr>
            <w:r w:rsidRPr="009E2610">
              <w:rPr>
                <w:rFonts w:ascii="Arial" w:eastAsia="Calibri" w:hAnsi="Arial" w:cs="Arial"/>
                <w:b/>
                <w:color w:val="000000"/>
              </w:rPr>
              <w:t>Doprinosi poslodavca i ostali doprinosi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55ADD" w:rsidRPr="009E2610" w:rsidRDefault="00255ADD" w:rsidP="00665DD1">
            <w:pPr>
              <w:jc w:val="right"/>
              <w:rPr>
                <w:rFonts w:ascii="Arial" w:hAnsi="Arial" w:cs="Arial"/>
              </w:rPr>
            </w:pPr>
            <w:r w:rsidRPr="009E2610">
              <w:rPr>
                <w:rFonts w:ascii="Arial" w:hAnsi="Arial" w:cs="Arial"/>
                <w:b/>
                <w:bCs/>
              </w:rPr>
              <w:t>13,844,40</w:t>
            </w:r>
          </w:p>
        </w:tc>
      </w:tr>
      <w:tr w:rsidR="00255ADD" w:rsidRPr="009E2610" w:rsidTr="00255ADD">
        <w:tblPrEx>
          <w:tblCellMar>
            <w:left w:w="10" w:type="dxa"/>
            <w:right w:w="10" w:type="dxa"/>
          </w:tblCellMar>
        </w:tblPrEx>
        <w:trPr>
          <w:trHeight w:val="274"/>
        </w:trPr>
        <w:tc>
          <w:tcPr>
            <w:tcW w:w="1276"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jc w:val="center"/>
              <w:rPr>
                <w:rFonts w:ascii="Arial" w:eastAsia="Calibri" w:hAnsi="Arial" w:cs="Arial"/>
                <w:color w:val="000000"/>
              </w:rPr>
            </w:pPr>
            <w:r w:rsidRPr="009E2610">
              <w:rPr>
                <w:rFonts w:ascii="Arial" w:eastAsia="Cambria" w:hAnsi="Arial" w:cs="Arial"/>
                <w:color w:val="000000"/>
              </w:rPr>
              <w:t>6121</w:t>
            </w:r>
          </w:p>
        </w:tc>
        <w:tc>
          <w:tcPr>
            <w:tcW w:w="5103"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rPr>
                <w:rFonts w:ascii="Arial" w:hAnsi="Arial" w:cs="Arial"/>
              </w:rPr>
            </w:pPr>
            <w:r w:rsidRPr="009E2610">
              <w:rPr>
                <w:rFonts w:ascii="Arial" w:eastAsia="Calibri" w:hAnsi="Arial" w:cs="Arial"/>
                <w:color w:val="000000"/>
              </w:rPr>
              <w:t>Doprinosi poslodavca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55ADD" w:rsidRPr="009E2610" w:rsidRDefault="00255ADD" w:rsidP="00665DD1">
            <w:pPr>
              <w:jc w:val="right"/>
              <w:rPr>
                <w:rFonts w:ascii="Arial" w:hAnsi="Arial" w:cs="Arial"/>
              </w:rPr>
            </w:pPr>
            <w:r w:rsidRPr="009E2610">
              <w:rPr>
                <w:rFonts w:ascii="Arial" w:hAnsi="Arial" w:cs="Arial"/>
              </w:rPr>
              <w:t>13,844,40</w:t>
            </w:r>
          </w:p>
        </w:tc>
      </w:tr>
      <w:tr w:rsidR="00255ADD" w:rsidRPr="009E2610" w:rsidTr="00255ADD">
        <w:tblPrEx>
          <w:tblCellMar>
            <w:left w:w="10" w:type="dxa"/>
            <w:right w:w="10" w:type="dxa"/>
          </w:tblCellMar>
        </w:tblPrEx>
        <w:trPr>
          <w:trHeight w:val="284"/>
        </w:trPr>
        <w:tc>
          <w:tcPr>
            <w:tcW w:w="1276"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jc w:val="center"/>
              <w:rPr>
                <w:rFonts w:ascii="Arial" w:eastAsia="Calibri" w:hAnsi="Arial" w:cs="Arial"/>
                <w:b/>
                <w:color w:val="000000"/>
              </w:rPr>
            </w:pPr>
            <w:r w:rsidRPr="009E2610">
              <w:rPr>
                <w:rFonts w:ascii="Arial" w:eastAsia="Cambria" w:hAnsi="Arial" w:cs="Arial"/>
                <w:b/>
                <w:color w:val="000000"/>
              </w:rPr>
              <w:t>613</w:t>
            </w:r>
          </w:p>
        </w:tc>
        <w:tc>
          <w:tcPr>
            <w:tcW w:w="5103"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rPr>
                <w:rFonts w:ascii="Arial" w:hAnsi="Arial" w:cs="Arial"/>
              </w:rPr>
            </w:pPr>
            <w:r w:rsidRPr="009E2610">
              <w:rPr>
                <w:rFonts w:ascii="Arial" w:eastAsia="Calibri" w:hAnsi="Arial" w:cs="Arial"/>
                <w:b/>
                <w:color w:val="000000"/>
              </w:rPr>
              <w:t>Izdaci za materijal, sitan inventar i usluge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55ADD" w:rsidRPr="009E2610" w:rsidRDefault="00255ADD" w:rsidP="00665DD1">
            <w:pPr>
              <w:spacing w:after="0" w:line="100" w:lineRule="atLeast"/>
              <w:jc w:val="right"/>
              <w:rPr>
                <w:rFonts w:ascii="Arial" w:hAnsi="Arial" w:cs="Arial"/>
                <w:b/>
              </w:rPr>
            </w:pPr>
          </w:p>
        </w:tc>
      </w:tr>
      <w:tr w:rsidR="00255ADD" w:rsidRPr="009E2610" w:rsidTr="00255ADD">
        <w:tblPrEx>
          <w:tblCellMar>
            <w:left w:w="10" w:type="dxa"/>
            <w:right w:w="10" w:type="dxa"/>
          </w:tblCellMar>
        </w:tblPrEx>
        <w:trPr>
          <w:trHeight w:val="284"/>
        </w:trPr>
        <w:tc>
          <w:tcPr>
            <w:tcW w:w="1276"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jc w:val="center"/>
              <w:rPr>
                <w:rFonts w:ascii="Arial" w:eastAsia="Calibri" w:hAnsi="Arial" w:cs="Arial"/>
                <w:color w:val="000000"/>
              </w:rPr>
            </w:pPr>
            <w:r w:rsidRPr="009E2610">
              <w:rPr>
                <w:rFonts w:ascii="Arial" w:eastAsia="Cambria" w:hAnsi="Arial" w:cs="Arial"/>
                <w:color w:val="000000"/>
              </w:rPr>
              <w:t>6131</w:t>
            </w:r>
          </w:p>
        </w:tc>
        <w:tc>
          <w:tcPr>
            <w:tcW w:w="5103"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rPr>
                <w:rFonts w:ascii="Arial" w:hAnsi="Arial" w:cs="Arial"/>
              </w:rPr>
            </w:pPr>
            <w:r w:rsidRPr="009E2610">
              <w:rPr>
                <w:rFonts w:ascii="Arial" w:eastAsia="Calibri" w:hAnsi="Arial" w:cs="Arial"/>
                <w:color w:val="000000"/>
              </w:rPr>
              <w:t>Putni troškovi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55ADD" w:rsidRPr="009E2610" w:rsidRDefault="00255ADD" w:rsidP="00665DD1">
            <w:pPr>
              <w:spacing w:after="0" w:line="100" w:lineRule="atLeast"/>
              <w:jc w:val="right"/>
              <w:rPr>
                <w:rFonts w:ascii="Arial" w:hAnsi="Arial" w:cs="Arial"/>
              </w:rPr>
            </w:pPr>
          </w:p>
        </w:tc>
      </w:tr>
      <w:tr w:rsidR="00255ADD" w:rsidRPr="009E2610" w:rsidTr="00255ADD">
        <w:tblPrEx>
          <w:tblCellMar>
            <w:left w:w="10" w:type="dxa"/>
            <w:right w:w="10" w:type="dxa"/>
          </w:tblCellMar>
        </w:tblPrEx>
        <w:trPr>
          <w:trHeight w:val="284"/>
        </w:trPr>
        <w:tc>
          <w:tcPr>
            <w:tcW w:w="1276"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jc w:val="center"/>
              <w:rPr>
                <w:rFonts w:ascii="Arial" w:eastAsia="Calibri" w:hAnsi="Arial" w:cs="Arial"/>
                <w:color w:val="000000"/>
              </w:rPr>
            </w:pPr>
            <w:r w:rsidRPr="009E2610">
              <w:rPr>
                <w:rFonts w:ascii="Arial" w:eastAsia="Cambria" w:hAnsi="Arial" w:cs="Arial"/>
                <w:color w:val="000000"/>
              </w:rPr>
              <w:t>6132</w:t>
            </w:r>
          </w:p>
        </w:tc>
        <w:tc>
          <w:tcPr>
            <w:tcW w:w="5103"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rPr>
                <w:rFonts w:ascii="Arial" w:hAnsi="Arial" w:cs="Arial"/>
              </w:rPr>
            </w:pPr>
            <w:r w:rsidRPr="009E2610">
              <w:rPr>
                <w:rFonts w:ascii="Arial" w:eastAsia="Calibri" w:hAnsi="Arial" w:cs="Arial"/>
                <w:color w:val="000000"/>
              </w:rPr>
              <w:t>Izdaci za energiju</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55ADD" w:rsidRPr="009E2610" w:rsidRDefault="00255ADD" w:rsidP="00665DD1">
            <w:pPr>
              <w:spacing w:after="0" w:line="100" w:lineRule="atLeast"/>
              <w:jc w:val="right"/>
              <w:rPr>
                <w:rFonts w:ascii="Arial" w:hAnsi="Arial" w:cs="Arial"/>
              </w:rPr>
            </w:pPr>
          </w:p>
        </w:tc>
      </w:tr>
      <w:tr w:rsidR="00255ADD" w:rsidRPr="009E2610" w:rsidTr="00255ADD">
        <w:tblPrEx>
          <w:tblCellMar>
            <w:left w:w="10" w:type="dxa"/>
            <w:right w:w="10" w:type="dxa"/>
          </w:tblCellMar>
        </w:tblPrEx>
        <w:trPr>
          <w:trHeight w:val="284"/>
        </w:trPr>
        <w:tc>
          <w:tcPr>
            <w:tcW w:w="1276"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jc w:val="center"/>
              <w:rPr>
                <w:rFonts w:ascii="Arial" w:eastAsia="Calibri" w:hAnsi="Arial" w:cs="Arial"/>
                <w:color w:val="000000"/>
              </w:rPr>
            </w:pPr>
            <w:r w:rsidRPr="009E2610">
              <w:rPr>
                <w:rFonts w:ascii="Arial" w:eastAsia="Cambria" w:hAnsi="Arial" w:cs="Arial"/>
                <w:color w:val="000000"/>
              </w:rPr>
              <w:t>6133</w:t>
            </w:r>
          </w:p>
        </w:tc>
        <w:tc>
          <w:tcPr>
            <w:tcW w:w="5103"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rPr>
                <w:rFonts w:ascii="Arial" w:hAnsi="Arial" w:cs="Arial"/>
              </w:rPr>
            </w:pPr>
            <w:r w:rsidRPr="009E2610">
              <w:rPr>
                <w:rFonts w:ascii="Arial" w:eastAsia="Calibri" w:hAnsi="Arial" w:cs="Arial"/>
                <w:color w:val="000000"/>
              </w:rPr>
              <w:t>Izdaci za komunalne usluge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55ADD" w:rsidRPr="009E2610" w:rsidRDefault="00255ADD" w:rsidP="00665DD1">
            <w:pPr>
              <w:spacing w:after="0" w:line="100" w:lineRule="atLeast"/>
              <w:jc w:val="right"/>
              <w:rPr>
                <w:rFonts w:ascii="Arial" w:hAnsi="Arial" w:cs="Arial"/>
              </w:rPr>
            </w:pPr>
          </w:p>
        </w:tc>
      </w:tr>
      <w:tr w:rsidR="00255ADD" w:rsidRPr="009E2610" w:rsidTr="00255ADD">
        <w:tblPrEx>
          <w:tblCellMar>
            <w:left w:w="10" w:type="dxa"/>
            <w:right w:w="10" w:type="dxa"/>
          </w:tblCellMar>
        </w:tblPrEx>
        <w:trPr>
          <w:trHeight w:val="284"/>
        </w:trPr>
        <w:tc>
          <w:tcPr>
            <w:tcW w:w="1276"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jc w:val="center"/>
              <w:rPr>
                <w:rFonts w:ascii="Arial" w:eastAsia="Calibri" w:hAnsi="Arial" w:cs="Arial"/>
                <w:color w:val="000000"/>
              </w:rPr>
            </w:pPr>
            <w:r w:rsidRPr="009E2610">
              <w:rPr>
                <w:rFonts w:ascii="Arial" w:eastAsia="Cambria" w:hAnsi="Arial" w:cs="Arial"/>
                <w:color w:val="000000"/>
              </w:rPr>
              <w:t>6134</w:t>
            </w:r>
          </w:p>
        </w:tc>
        <w:tc>
          <w:tcPr>
            <w:tcW w:w="5103"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rPr>
                <w:rFonts w:ascii="Arial" w:hAnsi="Arial" w:cs="Arial"/>
              </w:rPr>
            </w:pPr>
            <w:r w:rsidRPr="009E2610">
              <w:rPr>
                <w:rFonts w:ascii="Arial" w:eastAsia="Calibri" w:hAnsi="Arial" w:cs="Arial"/>
                <w:color w:val="000000"/>
              </w:rPr>
              <w:t>Nabava materijala i sitnog inventara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55ADD" w:rsidRPr="009E2610" w:rsidRDefault="00255ADD" w:rsidP="00665DD1">
            <w:pPr>
              <w:spacing w:after="0" w:line="100" w:lineRule="atLeast"/>
              <w:jc w:val="right"/>
              <w:rPr>
                <w:rFonts w:ascii="Arial" w:hAnsi="Arial" w:cs="Arial"/>
              </w:rPr>
            </w:pPr>
          </w:p>
        </w:tc>
      </w:tr>
      <w:tr w:rsidR="00255ADD" w:rsidRPr="009E2610" w:rsidTr="00255ADD">
        <w:tblPrEx>
          <w:tblCellMar>
            <w:left w:w="10" w:type="dxa"/>
            <w:right w:w="10" w:type="dxa"/>
          </w:tblCellMar>
        </w:tblPrEx>
        <w:trPr>
          <w:trHeight w:val="284"/>
        </w:trPr>
        <w:tc>
          <w:tcPr>
            <w:tcW w:w="1276"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jc w:val="center"/>
              <w:rPr>
                <w:rFonts w:ascii="Arial" w:eastAsia="Calibri" w:hAnsi="Arial" w:cs="Arial"/>
                <w:color w:val="000000"/>
              </w:rPr>
            </w:pPr>
            <w:r w:rsidRPr="009E2610">
              <w:rPr>
                <w:rFonts w:ascii="Arial" w:eastAsia="Cambria" w:hAnsi="Arial" w:cs="Arial"/>
                <w:color w:val="000000"/>
              </w:rPr>
              <w:t>6135</w:t>
            </w:r>
          </w:p>
        </w:tc>
        <w:tc>
          <w:tcPr>
            <w:tcW w:w="5103"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rPr>
                <w:rFonts w:ascii="Arial" w:hAnsi="Arial" w:cs="Arial"/>
              </w:rPr>
            </w:pPr>
            <w:r w:rsidRPr="009E2610">
              <w:rPr>
                <w:rFonts w:ascii="Arial" w:eastAsia="Calibri" w:hAnsi="Arial" w:cs="Arial"/>
                <w:color w:val="000000"/>
              </w:rPr>
              <w:t>Izdaci za usluge prijevoza i goriva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55ADD" w:rsidRPr="009E2610" w:rsidRDefault="00255ADD" w:rsidP="00665DD1">
            <w:pPr>
              <w:tabs>
                <w:tab w:val="left" w:pos="585"/>
              </w:tabs>
              <w:spacing w:after="0" w:line="100" w:lineRule="atLeast"/>
              <w:jc w:val="right"/>
              <w:rPr>
                <w:rFonts w:ascii="Arial" w:hAnsi="Arial" w:cs="Arial"/>
              </w:rPr>
            </w:pPr>
          </w:p>
        </w:tc>
      </w:tr>
      <w:tr w:rsidR="00255ADD" w:rsidRPr="009E2610" w:rsidTr="00255ADD">
        <w:tblPrEx>
          <w:tblCellMar>
            <w:left w:w="10" w:type="dxa"/>
            <w:right w:w="10" w:type="dxa"/>
          </w:tblCellMar>
        </w:tblPrEx>
        <w:trPr>
          <w:trHeight w:val="284"/>
        </w:trPr>
        <w:tc>
          <w:tcPr>
            <w:tcW w:w="1276"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jc w:val="center"/>
              <w:rPr>
                <w:rFonts w:ascii="Arial" w:eastAsia="Calibri" w:hAnsi="Arial" w:cs="Arial"/>
                <w:color w:val="000000"/>
              </w:rPr>
            </w:pPr>
            <w:r w:rsidRPr="009E2610">
              <w:rPr>
                <w:rFonts w:ascii="Arial" w:eastAsia="Cambria" w:hAnsi="Arial" w:cs="Arial"/>
                <w:color w:val="000000"/>
              </w:rPr>
              <w:t>6137</w:t>
            </w:r>
          </w:p>
        </w:tc>
        <w:tc>
          <w:tcPr>
            <w:tcW w:w="5103"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rPr>
                <w:rFonts w:ascii="Arial" w:hAnsi="Arial" w:cs="Arial"/>
              </w:rPr>
            </w:pPr>
            <w:r w:rsidRPr="009E2610">
              <w:rPr>
                <w:rFonts w:ascii="Arial" w:eastAsia="Calibri" w:hAnsi="Arial" w:cs="Arial"/>
                <w:color w:val="000000"/>
              </w:rPr>
              <w:t>Izdaci za tekuće održavanje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55ADD" w:rsidRPr="009E2610" w:rsidRDefault="00255ADD" w:rsidP="00665DD1">
            <w:pPr>
              <w:spacing w:after="0" w:line="100" w:lineRule="atLeast"/>
              <w:jc w:val="right"/>
              <w:rPr>
                <w:rFonts w:ascii="Arial" w:hAnsi="Arial" w:cs="Arial"/>
              </w:rPr>
            </w:pPr>
          </w:p>
        </w:tc>
      </w:tr>
      <w:tr w:rsidR="00255ADD" w:rsidRPr="009E2610" w:rsidTr="00255ADD">
        <w:tblPrEx>
          <w:tblCellMar>
            <w:left w:w="10" w:type="dxa"/>
            <w:right w:w="10" w:type="dxa"/>
          </w:tblCellMar>
        </w:tblPrEx>
        <w:trPr>
          <w:trHeight w:val="284"/>
        </w:trPr>
        <w:tc>
          <w:tcPr>
            <w:tcW w:w="1276"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jc w:val="center"/>
              <w:rPr>
                <w:rFonts w:ascii="Arial" w:eastAsia="Calibri" w:hAnsi="Arial" w:cs="Arial"/>
                <w:color w:val="000000"/>
              </w:rPr>
            </w:pPr>
            <w:r w:rsidRPr="009E2610">
              <w:rPr>
                <w:rFonts w:ascii="Arial" w:eastAsia="Cambria" w:hAnsi="Arial" w:cs="Arial"/>
                <w:color w:val="000000"/>
              </w:rPr>
              <w:t>6138</w:t>
            </w:r>
          </w:p>
        </w:tc>
        <w:tc>
          <w:tcPr>
            <w:tcW w:w="5103"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rPr>
                <w:rFonts w:ascii="Arial" w:hAnsi="Arial" w:cs="Arial"/>
              </w:rPr>
            </w:pPr>
            <w:r w:rsidRPr="009E2610">
              <w:rPr>
                <w:rFonts w:ascii="Arial" w:eastAsia="Calibri" w:hAnsi="Arial" w:cs="Arial"/>
                <w:color w:val="000000"/>
              </w:rPr>
              <w:t>Izdaci osiguranja, bankarskih usluga i usluga platnog prometa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55ADD" w:rsidRPr="009E2610" w:rsidRDefault="00255ADD" w:rsidP="00665DD1">
            <w:pPr>
              <w:spacing w:after="0" w:line="100" w:lineRule="atLeast"/>
              <w:jc w:val="right"/>
              <w:rPr>
                <w:rFonts w:ascii="Arial" w:hAnsi="Arial" w:cs="Arial"/>
              </w:rPr>
            </w:pPr>
          </w:p>
        </w:tc>
      </w:tr>
      <w:tr w:rsidR="00255ADD" w:rsidRPr="009E2610" w:rsidTr="00255ADD">
        <w:tblPrEx>
          <w:tblCellMar>
            <w:left w:w="10" w:type="dxa"/>
            <w:right w:w="10" w:type="dxa"/>
          </w:tblCellMar>
        </w:tblPrEx>
        <w:trPr>
          <w:trHeight w:val="284"/>
        </w:trPr>
        <w:tc>
          <w:tcPr>
            <w:tcW w:w="1276"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jc w:val="center"/>
              <w:rPr>
                <w:rFonts w:ascii="Arial" w:eastAsia="Calibri" w:hAnsi="Arial" w:cs="Arial"/>
                <w:color w:val="000000"/>
              </w:rPr>
            </w:pPr>
            <w:r w:rsidRPr="009E2610">
              <w:rPr>
                <w:rFonts w:ascii="Arial" w:eastAsia="Cambria" w:hAnsi="Arial" w:cs="Arial"/>
                <w:color w:val="000000"/>
              </w:rPr>
              <w:t>6139</w:t>
            </w:r>
          </w:p>
        </w:tc>
        <w:tc>
          <w:tcPr>
            <w:tcW w:w="5103"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rPr>
                <w:rFonts w:ascii="Arial" w:hAnsi="Arial" w:cs="Arial"/>
              </w:rPr>
            </w:pPr>
            <w:r w:rsidRPr="009E2610">
              <w:rPr>
                <w:rFonts w:ascii="Arial" w:eastAsia="Calibri" w:hAnsi="Arial" w:cs="Arial"/>
                <w:color w:val="000000"/>
              </w:rPr>
              <w:t>Ugovorene i druge posebne usluge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55ADD" w:rsidRPr="009E2610" w:rsidRDefault="00255ADD" w:rsidP="00665DD1">
            <w:pPr>
              <w:spacing w:after="0" w:line="100" w:lineRule="atLeast"/>
              <w:jc w:val="right"/>
              <w:rPr>
                <w:rFonts w:ascii="Arial" w:hAnsi="Arial" w:cs="Arial"/>
              </w:rPr>
            </w:pPr>
          </w:p>
        </w:tc>
      </w:tr>
      <w:tr w:rsidR="00255ADD" w:rsidRPr="009E2610" w:rsidTr="00255ADD">
        <w:tblPrEx>
          <w:tblCellMar>
            <w:left w:w="10" w:type="dxa"/>
            <w:right w:w="10" w:type="dxa"/>
          </w:tblCellMar>
        </w:tblPrEx>
        <w:trPr>
          <w:trHeight w:val="284"/>
        </w:trPr>
        <w:tc>
          <w:tcPr>
            <w:tcW w:w="1276"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jc w:val="center"/>
              <w:rPr>
                <w:rFonts w:ascii="Arial" w:eastAsia="Calibri" w:hAnsi="Arial" w:cs="Arial"/>
                <w:b/>
                <w:color w:val="000000"/>
              </w:rPr>
            </w:pPr>
            <w:r w:rsidRPr="009E2610">
              <w:rPr>
                <w:rFonts w:ascii="Arial" w:eastAsia="Cambria" w:hAnsi="Arial" w:cs="Arial"/>
                <w:b/>
                <w:color w:val="000000"/>
              </w:rPr>
              <w:t>614</w:t>
            </w:r>
          </w:p>
        </w:tc>
        <w:tc>
          <w:tcPr>
            <w:tcW w:w="5103" w:type="dxa"/>
            <w:tcBorders>
              <w:top w:val="single" w:sz="4" w:space="0" w:color="000000"/>
              <w:left w:val="single" w:sz="4" w:space="0" w:color="000000"/>
              <w:bottom w:val="single" w:sz="4" w:space="0" w:color="000000"/>
            </w:tcBorders>
            <w:shd w:val="clear" w:color="auto" w:fill="auto"/>
          </w:tcPr>
          <w:p w:rsidR="00255ADD" w:rsidRPr="009E2610" w:rsidRDefault="00FE3147" w:rsidP="00665DD1">
            <w:pPr>
              <w:spacing w:after="0" w:line="100" w:lineRule="atLeast"/>
              <w:rPr>
                <w:rFonts w:ascii="Arial" w:hAnsi="Arial" w:cs="Arial"/>
              </w:rPr>
            </w:pPr>
            <w:r>
              <w:rPr>
                <w:rFonts w:ascii="Arial" w:eastAsia="Calibri" w:hAnsi="Arial" w:cs="Arial"/>
                <w:b/>
                <w:color w:val="000000"/>
              </w:rPr>
              <w:t>Tekući transferi i drugi tekući rashodi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55ADD" w:rsidRPr="009E2610" w:rsidRDefault="00255ADD" w:rsidP="00665DD1">
            <w:pPr>
              <w:snapToGrid w:val="0"/>
              <w:spacing w:after="0" w:line="100" w:lineRule="atLeast"/>
              <w:jc w:val="right"/>
              <w:rPr>
                <w:rFonts w:ascii="Arial" w:eastAsia="Calibri" w:hAnsi="Arial" w:cs="Arial"/>
                <w:b/>
              </w:rPr>
            </w:pPr>
          </w:p>
        </w:tc>
      </w:tr>
      <w:tr w:rsidR="00255ADD" w:rsidRPr="009E2610" w:rsidTr="00255ADD">
        <w:tblPrEx>
          <w:tblCellMar>
            <w:left w:w="10" w:type="dxa"/>
            <w:right w:w="10" w:type="dxa"/>
          </w:tblCellMar>
        </w:tblPrEx>
        <w:trPr>
          <w:trHeight w:val="284"/>
        </w:trPr>
        <w:tc>
          <w:tcPr>
            <w:tcW w:w="1276" w:type="dxa"/>
            <w:tcBorders>
              <w:top w:val="single" w:sz="4" w:space="0" w:color="000000"/>
              <w:left w:val="single" w:sz="4" w:space="0" w:color="000000"/>
              <w:bottom w:val="single" w:sz="4" w:space="0" w:color="000000"/>
            </w:tcBorders>
            <w:shd w:val="clear" w:color="auto" w:fill="auto"/>
          </w:tcPr>
          <w:p w:rsidR="00255ADD" w:rsidRPr="009E2610" w:rsidRDefault="00FE3147" w:rsidP="00665DD1">
            <w:pPr>
              <w:spacing w:after="0" w:line="100" w:lineRule="atLeast"/>
              <w:jc w:val="center"/>
              <w:rPr>
                <w:rFonts w:ascii="Arial" w:eastAsia="Calibri" w:hAnsi="Arial" w:cs="Arial"/>
                <w:b/>
                <w:color w:val="000000"/>
              </w:rPr>
            </w:pPr>
            <w:r>
              <w:rPr>
                <w:rFonts w:ascii="Arial" w:eastAsia="Cambria" w:hAnsi="Arial" w:cs="Arial"/>
                <w:b/>
                <w:color w:val="000000"/>
              </w:rPr>
              <w:lastRenderedPageBreak/>
              <w:t>615</w:t>
            </w:r>
          </w:p>
        </w:tc>
        <w:tc>
          <w:tcPr>
            <w:tcW w:w="5103" w:type="dxa"/>
            <w:tcBorders>
              <w:top w:val="single" w:sz="4" w:space="0" w:color="000000"/>
              <w:left w:val="single" w:sz="4" w:space="0" w:color="000000"/>
              <w:bottom w:val="single" w:sz="4" w:space="0" w:color="000000"/>
            </w:tcBorders>
            <w:shd w:val="clear" w:color="auto" w:fill="auto"/>
          </w:tcPr>
          <w:p w:rsidR="00255ADD" w:rsidRPr="009E2610" w:rsidRDefault="00FE3147" w:rsidP="00665DD1">
            <w:pPr>
              <w:spacing w:after="0" w:line="100" w:lineRule="atLeast"/>
              <w:rPr>
                <w:rFonts w:ascii="Arial" w:hAnsi="Arial" w:cs="Arial"/>
              </w:rPr>
            </w:pPr>
            <w:r>
              <w:rPr>
                <w:rFonts w:ascii="Arial" w:eastAsia="Calibri" w:hAnsi="Arial" w:cs="Arial"/>
                <w:b/>
                <w:color w:val="000000"/>
              </w:rPr>
              <w:t>Kapitalni transferi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55ADD" w:rsidRPr="009E2610" w:rsidRDefault="00255ADD" w:rsidP="00665DD1">
            <w:pPr>
              <w:snapToGrid w:val="0"/>
              <w:spacing w:after="0" w:line="100" w:lineRule="atLeast"/>
              <w:jc w:val="right"/>
              <w:rPr>
                <w:rFonts w:ascii="Arial" w:eastAsia="Calibri" w:hAnsi="Arial" w:cs="Arial"/>
                <w:b/>
              </w:rPr>
            </w:pPr>
          </w:p>
        </w:tc>
      </w:tr>
      <w:tr w:rsidR="00255ADD" w:rsidRPr="009E2610" w:rsidTr="00255ADD">
        <w:tblPrEx>
          <w:tblCellMar>
            <w:left w:w="10" w:type="dxa"/>
            <w:right w:w="10" w:type="dxa"/>
          </w:tblCellMar>
        </w:tblPrEx>
        <w:trPr>
          <w:trHeight w:val="284"/>
        </w:trPr>
        <w:tc>
          <w:tcPr>
            <w:tcW w:w="1276" w:type="dxa"/>
            <w:tcBorders>
              <w:top w:val="single" w:sz="4" w:space="0" w:color="000000"/>
              <w:left w:val="single" w:sz="4" w:space="0" w:color="000000"/>
              <w:bottom w:val="single" w:sz="4" w:space="0" w:color="000000"/>
            </w:tcBorders>
            <w:shd w:val="clear" w:color="auto" w:fill="auto"/>
          </w:tcPr>
          <w:p w:rsidR="00255ADD" w:rsidRPr="009E2610" w:rsidRDefault="00FE3147" w:rsidP="00665DD1">
            <w:pPr>
              <w:spacing w:after="0" w:line="100" w:lineRule="atLeast"/>
              <w:jc w:val="center"/>
              <w:rPr>
                <w:rFonts w:ascii="Arial" w:eastAsia="Calibri" w:hAnsi="Arial" w:cs="Arial"/>
                <w:b/>
                <w:color w:val="000000"/>
              </w:rPr>
            </w:pPr>
            <w:r>
              <w:rPr>
                <w:rFonts w:ascii="Arial" w:eastAsia="Cambria" w:hAnsi="Arial" w:cs="Arial"/>
                <w:b/>
                <w:color w:val="000000"/>
              </w:rPr>
              <w:t>82</w:t>
            </w:r>
          </w:p>
        </w:tc>
        <w:tc>
          <w:tcPr>
            <w:tcW w:w="5103" w:type="dxa"/>
            <w:tcBorders>
              <w:top w:val="single" w:sz="4" w:space="0" w:color="000000"/>
              <w:left w:val="single" w:sz="4" w:space="0" w:color="000000"/>
              <w:bottom w:val="single" w:sz="4" w:space="0" w:color="000000"/>
            </w:tcBorders>
            <w:shd w:val="clear" w:color="auto" w:fill="auto"/>
          </w:tcPr>
          <w:p w:rsidR="00255ADD" w:rsidRPr="009E2610" w:rsidRDefault="00FE3147" w:rsidP="00665DD1">
            <w:pPr>
              <w:spacing w:after="0" w:line="100" w:lineRule="atLeast"/>
              <w:rPr>
                <w:rFonts w:ascii="Arial" w:hAnsi="Arial" w:cs="Arial"/>
              </w:rPr>
            </w:pPr>
            <w:r>
              <w:rPr>
                <w:rFonts w:ascii="Arial" w:eastAsia="Calibri" w:hAnsi="Arial" w:cs="Arial"/>
                <w:b/>
                <w:color w:val="000000"/>
              </w:rPr>
              <w:t>Kapitalni transferi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55ADD" w:rsidRPr="009E2610" w:rsidRDefault="00255ADD" w:rsidP="00665DD1">
            <w:pPr>
              <w:snapToGrid w:val="0"/>
              <w:spacing w:after="0" w:line="100" w:lineRule="atLeast"/>
              <w:jc w:val="right"/>
              <w:rPr>
                <w:rFonts w:ascii="Arial" w:hAnsi="Arial" w:cs="Arial"/>
                <w:b/>
              </w:rPr>
            </w:pPr>
          </w:p>
        </w:tc>
      </w:tr>
      <w:tr w:rsidR="00255ADD" w:rsidRPr="009E2610" w:rsidTr="00255ADD">
        <w:tblPrEx>
          <w:tblCellMar>
            <w:left w:w="10" w:type="dxa"/>
            <w:right w:w="10" w:type="dxa"/>
          </w:tblCellMar>
        </w:tblPrEx>
        <w:trPr>
          <w:trHeight w:val="284"/>
        </w:trPr>
        <w:tc>
          <w:tcPr>
            <w:tcW w:w="1276"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napToGrid w:val="0"/>
              <w:spacing w:after="0" w:line="100" w:lineRule="atLeast"/>
              <w:jc w:val="center"/>
              <w:rPr>
                <w:rFonts w:ascii="Arial" w:eastAsia="Calibri" w:hAnsi="Arial" w:cs="Arial"/>
              </w:rPr>
            </w:pPr>
          </w:p>
        </w:tc>
        <w:tc>
          <w:tcPr>
            <w:tcW w:w="5103" w:type="dxa"/>
            <w:tcBorders>
              <w:top w:val="single" w:sz="4" w:space="0" w:color="000000"/>
              <w:left w:val="single" w:sz="4" w:space="0" w:color="000000"/>
              <w:bottom w:val="single" w:sz="4" w:space="0" w:color="000000"/>
            </w:tcBorders>
            <w:shd w:val="clear" w:color="auto" w:fill="auto"/>
          </w:tcPr>
          <w:p w:rsidR="00255ADD" w:rsidRPr="009E2610" w:rsidRDefault="00255ADD" w:rsidP="00665DD1">
            <w:pPr>
              <w:spacing w:after="0" w:line="100" w:lineRule="atLeast"/>
              <w:rPr>
                <w:rFonts w:ascii="Arial" w:eastAsia="Cambria" w:hAnsi="Arial" w:cs="Arial"/>
              </w:rPr>
            </w:pPr>
            <w:r w:rsidRPr="009E2610">
              <w:rPr>
                <w:rFonts w:ascii="Arial" w:eastAsia="Calibri" w:hAnsi="Arial" w:cs="Arial"/>
                <w:b/>
                <w:color w:val="000000"/>
              </w:rPr>
              <w:t>Ostalo</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55ADD" w:rsidRPr="009E2610" w:rsidRDefault="00255ADD" w:rsidP="00665DD1">
            <w:pPr>
              <w:snapToGrid w:val="0"/>
              <w:spacing w:after="0" w:line="100" w:lineRule="atLeast"/>
              <w:jc w:val="right"/>
              <w:rPr>
                <w:rFonts w:ascii="Arial" w:eastAsia="Calibri" w:hAnsi="Arial" w:cs="Arial"/>
                <w:b/>
              </w:rPr>
            </w:pPr>
          </w:p>
        </w:tc>
      </w:tr>
      <w:tr w:rsidR="00E04D43" w:rsidRPr="009E2610" w:rsidTr="00255ADD">
        <w:tblPrEx>
          <w:tblCellMar>
            <w:left w:w="10" w:type="dxa"/>
            <w:right w:w="10" w:type="dxa"/>
          </w:tblCellMar>
        </w:tblPrEx>
        <w:trPr>
          <w:trHeight w:val="284"/>
        </w:trPr>
        <w:tc>
          <w:tcPr>
            <w:tcW w:w="1276" w:type="dxa"/>
            <w:tcBorders>
              <w:top w:val="single" w:sz="4" w:space="0" w:color="000000"/>
              <w:left w:val="single" w:sz="4" w:space="0" w:color="000000"/>
              <w:bottom w:val="single" w:sz="4" w:space="0" w:color="000000"/>
            </w:tcBorders>
            <w:shd w:val="clear" w:color="auto" w:fill="auto"/>
          </w:tcPr>
          <w:p w:rsidR="00E04D43" w:rsidRPr="009E2610" w:rsidRDefault="00E04D43" w:rsidP="004C5B6E">
            <w:pPr>
              <w:snapToGrid w:val="0"/>
              <w:spacing w:after="0" w:line="100" w:lineRule="atLeast"/>
              <w:jc w:val="center"/>
              <w:rPr>
                <w:rFonts w:ascii="Arial" w:eastAsia="Calibri" w:hAnsi="Arial" w:cs="Arial"/>
              </w:rPr>
            </w:pPr>
          </w:p>
        </w:tc>
        <w:tc>
          <w:tcPr>
            <w:tcW w:w="5103" w:type="dxa"/>
            <w:tcBorders>
              <w:top w:val="single" w:sz="4" w:space="0" w:color="000000"/>
              <w:left w:val="single" w:sz="4" w:space="0" w:color="000000"/>
              <w:bottom w:val="single" w:sz="4" w:space="0" w:color="000000"/>
            </w:tcBorders>
            <w:shd w:val="clear" w:color="auto" w:fill="auto"/>
          </w:tcPr>
          <w:p w:rsidR="00E04D43" w:rsidRPr="009E2610" w:rsidRDefault="00E04D43" w:rsidP="004C5B6E">
            <w:pPr>
              <w:spacing w:after="0" w:line="100" w:lineRule="atLeast"/>
              <w:rPr>
                <w:rFonts w:ascii="Arial" w:hAnsi="Arial" w:cs="Arial"/>
              </w:rPr>
            </w:pPr>
            <w:r w:rsidRPr="009E2610">
              <w:rPr>
                <w:rFonts w:ascii="Arial" w:eastAsia="Calibri" w:hAnsi="Arial" w:cs="Arial"/>
                <w:b/>
                <w:color w:val="000000"/>
              </w:rPr>
              <w:t>Sveukupno: Služba/Odjeljenje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04D43" w:rsidRPr="009E2610" w:rsidRDefault="00E04D43" w:rsidP="004C5B6E">
            <w:pPr>
              <w:spacing w:after="0" w:line="100" w:lineRule="atLeast"/>
              <w:jc w:val="right"/>
              <w:rPr>
                <w:rFonts w:ascii="Arial" w:hAnsi="Arial" w:cs="Arial"/>
              </w:rPr>
            </w:pPr>
            <w:r w:rsidRPr="009E2610">
              <w:rPr>
                <w:rFonts w:ascii="Arial" w:hAnsi="Arial" w:cs="Arial"/>
                <w:b/>
                <w:bCs/>
              </w:rPr>
              <w:t>160,964,40</w:t>
            </w:r>
          </w:p>
        </w:tc>
      </w:tr>
    </w:tbl>
    <w:p w:rsidR="00E04D43" w:rsidRPr="009E2610" w:rsidRDefault="00E04D43" w:rsidP="00FD5BA4">
      <w:pPr>
        <w:spacing w:before="60" w:after="0" w:line="240" w:lineRule="auto"/>
        <w:jc w:val="both"/>
        <w:rPr>
          <w:rFonts w:ascii="Arial" w:hAnsi="Arial" w:cs="Arial"/>
        </w:rPr>
      </w:pPr>
    </w:p>
    <w:p w:rsidR="00FD5BA4" w:rsidRPr="009E2610" w:rsidRDefault="00FD5BA4" w:rsidP="00CF0249">
      <w:pPr>
        <w:pStyle w:val="Odlomakpopisa"/>
        <w:numPr>
          <w:ilvl w:val="1"/>
          <w:numId w:val="46"/>
        </w:numPr>
        <w:spacing w:before="60" w:after="0" w:line="240" w:lineRule="auto"/>
        <w:jc w:val="both"/>
        <w:rPr>
          <w:rFonts w:ascii="Arial" w:hAnsi="Arial" w:cs="Arial"/>
          <w:b/>
        </w:rPr>
      </w:pPr>
      <w:r w:rsidRPr="009E2610">
        <w:rPr>
          <w:rFonts w:ascii="Arial" w:hAnsi="Arial" w:cs="Arial"/>
          <w:b/>
        </w:rPr>
        <w:t>Mjerenje i izvještavanje o uspješnosti rada Službe</w:t>
      </w:r>
    </w:p>
    <w:tbl>
      <w:tblPr>
        <w:tblW w:w="9188" w:type="dxa"/>
        <w:tblInd w:w="108" w:type="dxa"/>
        <w:tblLayout w:type="fixed"/>
        <w:tblCellMar>
          <w:left w:w="10" w:type="dxa"/>
          <w:right w:w="10" w:type="dxa"/>
        </w:tblCellMar>
        <w:tblLook w:val="0000" w:firstRow="0" w:lastRow="0" w:firstColumn="0" w:lastColumn="0" w:noHBand="0" w:noVBand="0"/>
      </w:tblPr>
      <w:tblGrid>
        <w:gridCol w:w="2312"/>
        <w:gridCol w:w="6876"/>
      </w:tblGrid>
      <w:tr w:rsidR="00FD5BA4" w:rsidRPr="009E2610" w:rsidTr="000E79B0">
        <w:trPr>
          <w:trHeight w:val="23"/>
        </w:trPr>
        <w:tc>
          <w:tcPr>
            <w:tcW w:w="2312" w:type="dxa"/>
            <w:tcBorders>
              <w:top w:val="single" w:sz="4" w:space="0" w:color="000000"/>
              <w:left w:val="single" w:sz="4" w:space="0" w:color="000000"/>
              <w:bottom w:val="single" w:sz="4" w:space="0" w:color="000000"/>
            </w:tcBorders>
            <w:shd w:val="clear" w:color="auto" w:fill="A6A6A6"/>
          </w:tcPr>
          <w:p w:rsidR="00FD5BA4" w:rsidRPr="009E2610" w:rsidRDefault="00FD5BA4" w:rsidP="00144DFF">
            <w:pPr>
              <w:jc w:val="center"/>
              <w:rPr>
                <w:rFonts w:ascii="Arial" w:hAnsi="Arial" w:cs="Arial"/>
              </w:rPr>
            </w:pPr>
            <w:r w:rsidRPr="009E2610">
              <w:rPr>
                <w:rFonts w:ascii="Arial" w:eastAsia="Calibri" w:hAnsi="Arial" w:cs="Arial"/>
                <w:b/>
              </w:rPr>
              <w:t>Aktivnost/zadatak</w:t>
            </w:r>
          </w:p>
        </w:tc>
        <w:tc>
          <w:tcPr>
            <w:tcW w:w="6876" w:type="dxa"/>
            <w:tcBorders>
              <w:top w:val="single" w:sz="4" w:space="0" w:color="000000"/>
              <w:left w:val="single" w:sz="4" w:space="0" w:color="000000"/>
              <w:bottom w:val="single" w:sz="4" w:space="0" w:color="000000"/>
              <w:right w:val="single" w:sz="4" w:space="0" w:color="000000"/>
            </w:tcBorders>
            <w:shd w:val="clear" w:color="auto" w:fill="A6A6A6"/>
          </w:tcPr>
          <w:p w:rsidR="00FD5BA4" w:rsidRPr="009E2610" w:rsidRDefault="00FD5BA4" w:rsidP="00144DFF">
            <w:pPr>
              <w:jc w:val="center"/>
              <w:rPr>
                <w:rFonts w:ascii="Arial" w:hAnsi="Arial" w:cs="Arial"/>
              </w:rPr>
            </w:pPr>
            <w:r w:rsidRPr="009E2610">
              <w:rPr>
                <w:rFonts w:ascii="Arial" w:eastAsia="Calibri" w:hAnsi="Arial" w:cs="Arial"/>
                <w:b/>
              </w:rPr>
              <w:t>Izvršilac i način izvršenja</w:t>
            </w:r>
          </w:p>
        </w:tc>
      </w:tr>
      <w:tr w:rsidR="00FD5BA4" w:rsidRPr="009E2610" w:rsidTr="000E79B0">
        <w:trPr>
          <w:trHeight w:val="23"/>
        </w:trPr>
        <w:tc>
          <w:tcPr>
            <w:tcW w:w="2312" w:type="dxa"/>
            <w:tcBorders>
              <w:top w:val="single" w:sz="4" w:space="0" w:color="000000"/>
              <w:left w:val="single" w:sz="4" w:space="0" w:color="000000"/>
              <w:bottom w:val="single" w:sz="4" w:space="0" w:color="000000"/>
            </w:tcBorders>
            <w:shd w:val="clear" w:color="auto" w:fill="FFFFFF"/>
          </w:tcPr>
          <w:p w:rsidR="00FD5BA4" w:rsidRPr="009E2610" w:rsidRDefault="00FD5BA4" w:rsidP="00144DFF">
            <w:pPr>
              <w:rPr>
                <w:rFonts w:ascii="Arial" w:hAnsi="Arial" w:cs="Arial"/>
              </w:rPr>
            </w:pPr>
            <w:r w:rsidRPr="009E2610">
              <w:rPr>
                <w:rFonts w:ascii="Arial" w:eastAsia="Calibri" w:hAnsi="Arial" w:cs="Arial"/>
              </w:rPr>
              <w:t>Ko će pratiti izvršenje i realizaciju aktivnosti</w:t>
            </w:r>
          </w:p>
        </w:tc>
        <w:tc>
          <w:tcPr>
            <w:tcW w:w="6876" w:type="dxa"/>
            <w:tcBorders>
              <w:top w:val="single" w:sz="4" w:space="0" w:color="000000"/>
              <w:left w:val="single" w:sz="4" w:space="0" w:color="000000"/>
              <w:bottom w:val="single" w:sz="4" w:space="0" w:color="000000"/>
              <w:right w:val="single" w:sz="4" w:space="0" w:color="000000"/>
            </w:tcBorders>
            <w:shd w:val="clear" w:color="auto" w:fill="FFFFFF"/>
          </w:tcPr>
          <w:p w:rsidR="00FD5BA4" w:rsidRPr="009E2610" w:rsidRDefault="00B57470" w:rsidP="00144DFF">
            <w:pPr>
              <w:spacing w:before="60" w:after="60"/>
              <w:jc w:val="both"/>
              <w:rPr>
                <w:rFonts w:ascii="Arial" w:hAnsi="Arial" w:cs="Arial"/>
              </w:rPr>
            </w:pPr>
            <w:r w:rsidRPr="009E2610">
              <w:rPr>
                <w:rFonts w:ascii="Arial" w:eastAsia="Calibri" w:hAnsi="Arial" w:cs="Arial"/>
              </w:rPr>
              <w:t>Pomoćnik načelnika</w:t>
            </w:r>
            <w:r w:rsidR="00FD5BA4" w:rsidRPr="009E2610">
              <w:rPr>
                <w:rFonts w:ascii="Arial" w:eastAsia="Calibri" w:hAnsi="Arial" w:cs="Arial"/>
              </w:rPr>
              <w:t>,  Elvis Pašić, te inspektori iz svojih oblasti,</w:t>
            </w:r>
          </w:p>
          <w:p w:rsidR="00FD5BA4" w:rsidRPr="009E2610" w:rsidRDefault="00FD5BA4" w:rsidP="00144DFF">
            <w:pPr>
              <w:spacing w:before="60" w:after="60"/>
              <w:jc w:val="both"/>
              <w:rPr>
                <w:rFonts w:ascii="Arial" w:hAnsi="Arial" w:cs="Arial"/>
              </w:rPr>
            </w:pPr>
            <w:r w:rsidRPr="009E2610">
              <w:rPr>
                <w:rFonts w:ascii="Arial" w:eastAsia="Calibri" w:hAnsi="Arial" w:cs="Arial"/>
              </w:rPr>
              <w:t>Urbanističko-građevinski inspektor – Amel Kadirić,</w:t>
            </w:r>
          </w:p>
          <w:p w:rsidR="00FD5BA4" w:rsidRPr="009E2610" w:rsidRDefault="00FD5BA4" w:rsidP="00144DFF">
            <w:pPr>
              <w:spacing w:before="60" w:after="60"/>
              <w:jc w:val="both"/>
              <w:rPr>
                <w:rFonts w:ascii="Arial" w:hAnsi="Arial" w:cs="Arial"/>
              </w:rPr>
            </w:pPr>
            <w:r w:rsidRPr="009E2610">
              <w:rPr>
                <w:rFonts w:ascii="Arial" w:eastAsia="Calibri" w:hAnsi="Arial" w:cs="Arial"/>
              </w:rPr>
              <w:t>Komunalno-Vodni inspektor – Fadil Rekanović,</w:t>
            </w:r>
          </w:p>
        </w:tc>
      </w:tr>
      <w:tr w:rsidR="00FD5BA4" w:rsidRPr="009E2610" w:rsidTr="000E79B0">
        <w:trPr>
          <w:trHeight w:val="23"/>
        </w:trPr>
        <w:tc>
          <w:tcPr>
            <w:tcW w:w="2312" w:type="dxa"/>
            <w:tcBorders>
              <w:top w:val="single" w:sz="4" w:space="0" w:color="000000"/>
              <w:left w:val="single" w:sz="4" w:space="0" w:color="000000"/>
              <w:bottom w:val="single" w:sz="4" w:space="0" w:color="000000"/>
            </w:tcBorders>
            <w:shd w:val="clear" w:color="auto" w:fill="FFFFFF"/>
          </w:tcPr>
          <w:p w:rsidR="00FD5BA4" w:rsidRPr="009E2610" w:rsidRDefault="00FD5BA4" w:rsidP="00144DFF">
            <w:pPr>
              <w:rPr>
                <w:rFonts w:ascii="Arial" w:hAnsi="Arial" w:cs="Arial"/>
              </w:rPr>
            </w:pPr>
            <w:r w:rsidRPr="009E2610">
              <w:rPr>
                <w:rFonts w:ascii="Arial" w:eastAsia="Calibri" w:hAnsi="Arial" w:cs="Arial"/>
              </w:rPr>
              <w:t>Kako će se pratiti izvršenje i realizaciju aktivnosti</w:t>
            </w:r>
          </w:p>
        </w:tc>
        <w:tc>
          <w:tcPr>
            <w:tcW w:w="6876" w:type="dxa"/>
            <w:tcBorders>
              <w:top w:val="single" w:sz="4" w:space="0" w:color="000000"/>
              <w:left w:val="single" w:sz="4" w:space="0" w:color="000000"/>
              <w:bottom w:val="single" w:sz="4" w:space="0" w:color="000000"/>
              <w:right w:val="single" w:sz="4" w:space="0" w:color="000000"/>
            </w:tcBorders>
            <w:shd w:val="clear" w:color="auto" w:fill="FFFFFF"/>
          </w:tcPr>
          <w:p w:rsidR="00FD5BA4" w:rsidRPr="009E2610" w:rsidRDefault="00B57470" w:rsidP="00144DFF">
            <w:pPr>
              <w:spacing w:before="60" w:after="60"/>
              <w:jc w:val="both"/>
              <w:rPr>
                <w:rFonts w:ascii="Arial" w:hAnsi="Arial" w:cs="Arial"/>
              </w:rPr>
            </w:pPr>
            <w:r w:rsidRPr="009E2610">
              <w:rPr>
                <w:rFonts w:ascii="Arial" w:eastAsia="Calibri" w:hAnsi="Arial" w:cs="Arial"/>
              </w:rPr>
              <w:t>Pomoćnik načelnika</w:t>
            </w:r>
            <w:r w:rsidR="00FD5BA4" w:rsidRPr="009E2610">
              <w:rPr>
                <w:rFonts w:ascii="Arial" w:eastAsia="Calibri" w:hAnsi="Arial" w:cs="Arial"/>
              </w:rPr>
              <w:t>, Elvis Pašić prati i usmjerava realizaciju godišnjih ciljeva (definisanih Planom) na osnovu informacija dobivenih putem periodičnih sastanaka i/ili izvještaja o realizaciji Plana službe, koje podnose inspektori iz svog sveobuhvata posla.</w:t>
            </w:r>
          </w:p>
          <w:p w:rsidR="00FD5BA4" w:rsidRPr="009E2610" w:rsidRDefault="00FD5BA4" w:rsidP="00144DFF">
            <w:pPr>
              <w:spacing w:before="60" w:after="60"/>
              <w:jc w:val="both"/>
              <w:rPr>
                <w:rFonts w:ascii="Arial" w:hAnsi="Arial" w:cs="Arial"/>
              </w:rPr>
            </w:pPr>
            <w:r w:rsidRPr="009E2610">
              <w:rPr>
                <w:rFonts w:ascii="Arial" w:eastAsia="Calibri" w:hAnsi="Arial" w:cs="Arial"/>
              </w:rPr>
              <w:t>Praćenje i izvještavanje o realizaciji Plana službe se provodi (na osnovu kalendara praćenja) mjesečno, kvartalno, polugodišnje i godišnje, kada se prikupljaju podaci i utvrđuje da li su planirane aktivnosti realizirane u rokovima (i u skladu sa definisanim ishodima/indikatorima) te određuju eventualne korektivne mjere.</w:t>
            </w:r>
          </w:p>
        </w:tc>
      </w:tr>
      <w:tr w:rsidR="00FD5BA4" w:rsidRPr="009E2610" w:rsidTr="000E79B0">
        <w:trPr>
          <w:trHeight w:val="23"/>
        </w:trPr>
        <w:tc>
          <w:tcPr>
            <w:tcW w:w="2312" w:type="dxa"/>
            <w:tcBorders>
              <w:top w:val="single" w:sz="4" w:space="0" w:color="000000"/>
              <w:left w:val="single" w:sz="4" w:space="0" w:color="000000"/>
              <w:bottom w:val="single" w:sz="4" w:space="0" w:color="000000"/>
            </w:tcBorders>
            <w:shd w:val="clear" w:color="auto" w:fill="FFFFFF"/>
          </w:tcPr>
          <w:p w:rsidR="00FD5BA4" w:rsidRPr="009E2610" w:rsidRDefault="00FD5BA4" w:rsidP="00144DFF">
            <w:pPr>
              <w:rPr>
                <w:rFonts w:ascii="Arial" w:hAnsi="Arial" w:cs="Arial"/>
              </w:rPr>
            </w:pPr>
            <w:r w:rsidRPr="009E2610">
              <w:rPr>
                <w:rFonts w:ascii="Arial" w:eastAsia="Calibri" w:hAnsi="Arial" w:cs="Arial"/>
              </w:rPr>
              <w:t>Način prikupljanja podataka (ko je zadužen za prikupljanje podataka, iz kojih izvora se podaci prikupljaju i u koji format se unose)</w:t>
            </w:r>
          </w:p>
        </w:tc>
        <w:tc>
          <w:tcPr>
            <w:tcW w:w="6876" w:type="dxa"/>
            <w:tcBorders>
              <w:top w:val="single" w:sz="4" w:space="0" w:color="000000"/>
              <w:left w:val="single" w:sz="4" w:space="0" w:color="000000"/>
              <w:bottom w:val="single" w:sz="4" w:space="0" w:color="000000"/>
              <w:right w:val="single" w:sz="4" w:space="0" w:color="000000"/>
            </w:tcBorders>
            <w:shd w:val="clear" w:color="auto" w:fill="FFFFFF"/>
          </w:tcPr>
          <w:p w:rsidR="00FD5BA4" w:rsidRPr="009E2610" w:rsidRDefault="00FD5BA4" w:rsidP="00144DFF">
            <w:pPr>
              <w:spacing w:before="60" w:after="60"/>
              <w:jc w:val="both"/>
              <w:rPr>
                <w:rFonts w:ascii="Arial" w:hAnsi="Arial" w:cs="Arial"/>
              </w:rPr>
            </w:pPr>
            <w:r w:rsidRPr="009E2610">
              <w:rPr>
                <w:rFonts w:ascii="Arial" w:eastAsia="Calibri" w:hAnsi="Arial" w:cs="Arial"/>
              </w:rPr>
              <w:t>Prikupljene informacije se evidentiraju u predviđene pomoćne alate/podloge. Pri tome se kao izvori koriste projektna dokumentacija, zapisnici sa sastanaka i izvještaji o realizaciji kao i podaci iz javnih evidencija.</w:t>
            </w:r>
          </w:p>
          <w:p w:rsidR="00FD5BA4" w:rsidRPr="009E2610" w:rsidRDefault="00FD5BA4" w:rsidP="00144DFF">
            <w:pPr>
              <w:spacing w:before="60" w:after="60"/>
              <w:jc w:val="both"/>
              <w:rPr>
                <w:rFonts w:ascii="Arial" w:hAnsi="Arial" w:cs="Arial"/>
              </w:rPr>
            </w:pPr>
            <w:r w:rsidRPr="009E2610">
              <w:rPr>
                <w:rFonts w:ascii="Arial" w:eastAsia="Calibri" w:hAnsi="Arial" w:cs="Arial"/>
              </w:rPr>
              <w:t>Osobe odgovorne za pojedinačne aktivnosti (definisane Planom službe) na mjesečnom nivou (ili po potrebi češće) ažuriraju informacije o realizaciji ovih aktivnosti putem jedinstvene baze podataka.</w:t>
            </w:r>
          </w:p>
          <w:p w:rsidR="00FD5BA4" w:rsidRPr="009E2610" w:rsidRDefault="00FD5BA4" w:rsidP="00144DFF">
            <w:pPr>
              <w:spacing w:before="60" w:after="60"/>
              <w:jc w:val="both"/>
              <w:rPr>
                <w:rFonts w:ascii="Arial" w:hAnsi="Arial" w:cs="Arial"/>
              </w:rPr>
            </w:pPr>
            <w:r w:rsidRPr="009E2610">
              <w:rPr>
                <w:rFonts w:ascii="Arial" w:eastAsia="Calibri" w:hAnsi="Arial" w:cs="Arial"/>
              </w:rPr>
              <w:t>Osobe odgovorne za pojedinačne aktivnosti iz domena redovnih poslova (definisane Planom službe) na mjesečnom nivou (ili po potrebi češće) prikupljaju podatake i ažuriraju informacije o realizaciji ovih aktivnosti na način kako je to definisanom internim procedurama. Pri tome se kao izvori koriste interne evidencije po pojedinim grupama poslova.</w:t>
            </w:r>
          </w:p>
        </w:tc>
      </w:tr>
      <w:tr w:rsidR="00FD5BA4" w:rsidRPr="009E2610" w:rsidTr="000E79B0">
        <w:trPr>
          <w:trHeight w:val="23"/>
        </w:trPr>
        <w:tc>
          <w:tcPr>
            <w:tcW w:w="2312" w:type="dxa"/>
            <w:tcBorders>
              <w:top w:val="single" w:sz="4" w:space="0" w:color="000000"/>
              <w:left w:val="single" w:sz="4" w:space="0" w:color="000000"/>
              <w:bottom w:val="single" w:sz="4" w:space="0" w:color="000000"/>
            </w:tcBorders>
            <w:shd w:val="clear" w:color="auto" w:fill="FFFFFF"/>
          </w:tcPr>
          <w:p w:rsidR="00FD5BA4" w:rsidRPr="009E2610" w:rsidRDefault="00FD5BA4" w:rsidP="00144DFF">
            <w:pPr>
              <w:rPr>
                <w:rFonts w:ascii="Arial" w:hAnsi="Arial" w:cs="Arial"/>
              </w:rPr>
            </w:pPr>
            <w:r w:rsidRPr="009E2610">
              <w:rPr>
                <w:rFonts w:ascii="Arial" w:eastAsia="Calibri" w:hAnsi="Arial" w:cs="Arial"/>
              </w:rPr>
              <w:t>Kalendar praćenja (kada će se raditi praćenje i vrednovanje sa jasno  navedenim rokovima)</w:t>
            </w:r>
          </w:p>
        </w:tc>
        <w:tc>
          <w:tcPr>
            <w:tcW w:w="6876" w:type="dxa"/>
            <w:tcBorders>
              <w:top w:val="single" w:sz="4" w:space="0" w:color="000000"/>
              <w:left w:val="single" w:sz="4" w:space="0" w:color="000000"/>
              <w:bottom w:val="single" w:sz="4" w:space="0" w:color="000000"/>
              <w:right w:val="single" w:sz="4" w:space="0" w:color="000000"/>
            </w:tcBorders>
            <w:shd w:val="clear" w:color="auto" w:fill="FFFFFF"/>
          </w:tcPr>
          <w:p w:rsidR="00FD5BA4" w:rsidRPr="009E2610" w:rsidRDefault="00FD5BA4" w:rsidP="000E79B0">
            <w:pPr>
              <w:pStyle w:val="Odlomakpopisa"/>
              <w:numPr>
                <w:ilvl w:val="0"/>
                <w:numId w:val="41"/>
              </w:numPr>
              <w:spacing w:before="60" w:after="60"/>
              <w:jc w:val="both"/>
              <w:rPr>
                <w:rFonts w:ascii="Arial" w:hAnsi="Arial" w:cs="Arial"/>
              </w:rPr>
            </w:pPr>
            <w:r w:rsidRPr="009E2610">
              <w:rPr>
                <w:rFonts w:ascii="Arial" w:eastAsia="Calibri" w:hAnsi="Arial" w:cs="Arial"/>
              </w:rPr>
              <w:t>Na mjesečnom nivou (ili po potrebi češće) te kvartalno, inspektori kao i osobe nadležne za ažuriranje informacija o realizaciji Plana službe, putem redovnih operativnih sastanaka (usmeno ili u formi sažetog i</w:t>
            </w:r>
            <w:r w:rsidR="00B57470" w:rsidRPr="009E2610">
              <w:rPr>
                <w:rFonts w:ascii="Arial" w:eastAsia="Calibri" w:hAnsi="Arial" w:cs="Arial"/>
              </w:rPr>
              <w:t>zvještaja) upoznaju Pomoćnika načelnika</w:t>
            </w:r>
            <w:r w:rsidRPr="009E2610">
              <w:rPr>
                <w:rFonts w:ascii="Arial" w:eastAsia="Calibri" w:hAnsi="Arial" w:cs="Arial"/>
              </w:rPr>
              <w:t xml:space="preserve">  sa ostvarenjem za posmatrani period; Također, tokom ovih operativnih sastanaka, osobe odgovorne za redovne poslove predstavljaju stanje onih pojedinačnih aktivnosti za koje je potrebno usaglasiti korektivne mjere.</w:t>
            </w:r>
          </w:p>
          <w:p w:rsidR="00FD5BA4" w:rsidRPr="009E2610" w:rsidRDefault="00B57470" w:rsidP="00144DFF">
            <w:pPr>
              <w:rPr>
                <w:rFonts w:ascii="Arial" w:eastAsia="Calibri" w:hAnsi="Arial" w:cs="Arial"/>
              </w:rPr>
            </w:pPr>
            <w:r w:rsidRPr="009E2610">
              <w:rPr>
                <w:rFonts w:ascii="Arial" w:hAnsi="Arial" w:cs="Arial"/>
                <w:lang w:val="sr-Latn-BA"/>
              </w:rPr>
              <w:t xml:space="preserve">Na polugodišnjem i godišnjem nivou,  stručni saradnici koji su zaduženi za pripremu periodičnih izvještaja o realizaciji Plana Službe, pripremaju izvještaje za posmatrani period. Izvještaje razmatra i odobrava Pomoćnik načelnika, koji ih (putem kolegija načelnika) </w:t>
            </w:r>
            <w:r w:rsidRPr="009E2610">
              <w:rPr>
                <w:rFonts w:ascii="Arial" w:hAnsi="Arial" w:cs="Arial"/>
                <w:lang w:val="sr-Latn-BA"/>
              </w:rPr>
              <w:lastRenderedPageBreak/>
              <w:t>dostavlja na uvid načelniku JLS. (Rok za izradu polugodišnjeg izvještaja je 31 juli tekuće godine; Rok za izradu godišnjeg izvještaja je 31 januar naredne godine.).</w:t>
            </w:r>
          </w:p>
        </w:tc>
      </w:tr>
    </w:tbl>
    <w:p w:rsidR="000E3BA0" w:rsidRDefault="000E3BA0" w:rsidP="000E79B0">
      <w:pPr>
        <w:spacing w:before="119" w:after="238" w:line="100" w:lineRule="atLeast"/>
        <w:rPr>
          <w:rStyle w:val="Zadanifontodlomka4"/>
          <w:rFonts w:ascii="Arial" w:eastAsia="Times New Roman" w:hAnsi="Arial" w:cs="Arial"/>
          <w:b/>
          <w:bCs/>
        </w:rPr>
      </w:pPr>
    </w:p>
    <w:p w:rsidR="00155164" w:rsidRPr="009E2610" w:rsidRDefault="000E79B0" w:rsidP="000E79B0">
      <w:pPr>
        <w:spacing w:before="119" w:after="238" w:line="100" w:lineRule="atLeast"/>
        <w:rPr>
          <w:rStyle w:val="Zadanifontodlomka4"/>
          <w:rFonts w:ascii="Arial" w:eastAsia="Times New Roman" w:hAnsi="Arial" w:cs="Arial"/>
          <w:b/>
          <w:bCs/>
        </w:rPr>
      </w:pPr>
      <w:r w:rsidRPr="009E2610">
        <w:rPr>
          <w:rStyle w:val="Zadanifontodlomka4"/>
          <w:rFonts w:ascii="Arial" w:eastAsia="Times New Roman" w:hAnsi="Arial" w:cs="Arial"/>
          <w:b/>
          <w:bCs/>
        </w:rPr>
        <w:t xml:space="preserve">III ZAVRŠNI DIO - </w:t>
      </w:r>
      <w:r w:rsidR="00155164" w:rsidRPr="009E2610">
        <w:rPr>
          <w:rStyle w:val="Zadanifontodlomka4"/>
          <w:rFonts w:ascii="Arial" w:eastAsia="Times New Roman" w:hAnsi="Arial" w:cs="Arial"/>
          <w:b/>
          <w:bCs/>
        </w:rPr>
        <w:t>KALENDAR PRAĆENJA REAL</w:t>
      </w:r>
      <w:r w:rsidRPr="009E2610">
        <w:rPr>
          <w:rStyle w:val="Zadanifontodlomka4"/>
          <w:rFonts w:ascii="Arial" w:eastAsia="Times New Roman" w:hAnsi="Arial" w:cs="Arial"/>
          <w:b/>
          <w:bCs/>
        </w:rPr>
        <w:t>IZACIJE GODIŠNJEG PLANA RADA JLS I PLAN OBUKA ZAPOSLENIH</w:t>
      </w:r>
    </w:p>
    <w:p w:rsidR="00CF0249" w:rsidRPr="009E2610" w:rsidRDefault="00CF0249" w:rsidP="00CF0249">
      <w:pPr>
        <w:pStyle w:val="Odlomakpopisa"/>
        <w:numPr>
          <w:ilvl w:val="0"/>
          <w:numId w:val="46"/>
        </w:numPr>
        <w:spacing w:before="119" w:after="238" w:line="100" w:lineRule="atLeast"/>
        <w:rPr>
          <w:rFonts w:ascii="Arial" w:eastAsia="Times New Roman" w:hAnsi="Arial" w:cs="Arial"/>
          <w:b/>
          <w:bCs/>
        </w:rPr>
      </w:pPr>
      <w:r w:rsidRPr="009E2610">
        <w:rPr>
          <w:rFonts w:ascii="Arial" w:eastAsia="Times New Roman" w:hAnsi="Arial" w:cs="Arial"/>
          <w:b/>
          <w:bCs/>
        </w:rPr>
        <w:t>Kalendar praćenja realizacije godišnjeg plana JLS</w:t>
      </w:r>
    </w:p>
    <w:tbl>
      <w:tblPr>
        <w:tblW w:w="0" w:type="auto"/>
        <w:tblInd w:w="-51" w:type="dxa"/>
        <w:tblLayout w:type="fixed"/>
        <w:tblCellMar>
          <w:top w:w="105" w:type="dxa"/>
          <w:left w:w="105" w:type="dxa"/>
          <w:bottom w:w="105" w:type="dxa"/>
          <w:right w:w="105" w:type="dxa"/>
        </w:tblCellMar>
        <w:tblLook w:val="04A0" w:firstRow="1" w:lastRow="0" w:firstColumn="1" w:lastColumn="0" w:noHBand="0" w:noVBand="1"/>
      </w:tblPr>
      <w:tblGrid>
        <w:gridCol w:w="4062"/>
        <w:gridCol w:w="1083"/>
        <w:gridCol w:w="1454"/>
        <w:gridCol w:w="3223"/>
      </w:tblGrid>
      <w:tr w:rsidR="00155164" w:rsidRPr="009E2610" w:rsidTr="00155164">
        <w:tc>
          <w:tcPr>
            <w:tcW w:w="4062" w:type="dxa"/>
            <w:tcBorders>
              <w:top w:val="double" w:sz="4" w:space="0" w:color="000000"/>
              <w:left w:val="double" w:sz="4" w:space="0" w:color="000000"/>
              <w:bottom w:val="double" w:sz="4" w:space="0" w:color="000000"/>
              <w:right w:val="nil"/>
            </w:tcBorders>
            <w:shd w:val="clear" w:color="auto" w:fill="C6D9F1"/>
            <w:hideMark/>
          </w:tcPr>
          <w:p w:rsidR="00155164" w:rsidRPr="009E2610" w:rsidRDefault="00155164">
            <w:pPr>
              <w:widowControl w:val="0"/>
              <w:suppressAutoHyphens/>
              <w:spacing w:before="100" w:after="119" w:line="100" w:lineRule="atLeast"/>
              <w:jc w:val="center"/>
              <w:rPr>
                <w:rFonts w:ascii="Arial" w:eastAsia="SimSun" w:hAnsi="Arial" w:cs="Arial"/>
                <w:kern w:val="2"/>
                <w:sz w:val="24"/>
                <w:szCs w:val="24"/>
              </w:rPr>
            </w:pPr>
            <w:r w:rsidRPr="009E2610">
              <w:rPr>
                <w:rFonts w:ascii="Arial" w:eastAsia="Times New Roman" w:hAnsi="Arial" w:cs="Arial"/>
                <w:b/>
                <w:bCs/>
              </w:rPr>
              <w:t>AKTIVNOST</w:t>
            </w:r>
          </w:p>
        </w:tc>
        <w:tc>
          <w:tcPr>
            <w:tcW w:w="1083" w:type="dxa"/>
            <w:tcBorders>
              <w:top w:val="double" w:sz="4" w:space="0" w:color="000000"/>
              <w:left w:val="double" w:sz="4" w:space="0" w:color="000000"/>
              <w:bottom w:val="double" w:sz="4" w:space="0" w:color="000000"/>
              <w:right w:val="nil"/>
            </w:tcBorders>
            <w:shd w:val="clear" w:color="auto" w:fill="C6D9F1"/>
            <w:hideMark/>
          </w:tcPr>
          <w:p w:rsidR="00155164" w:rsidRPr="009E2610" w:rsidRDefault="00155164">
            <w:pPr>
              <w:widowControl w:val="0"/>
              <w:suppressAutoHyphens/>
              <w:spacing w:before="100" w:after="119" w:line="100" w:lineRule="atLeast"/>
              <w:jc w:val="center"/>
              <w:rPr>
                <w:rFonts w:ascii="Arial" w:eastAsia="SimSun" w:hAnsi="Arial" w:cs="Arial"/>
                <w:kern w:val="2"/>
                <w:sz w:val="24"/>
                <w:szCs w:val="24"/>
              </w:rPr>
            </w:pPr>
            <w:r w:rsidRPr="009E2610">
              <w:rPr>
                <w:rFonts w:ascii="Arial" w:eastAsia="Times New Roman" w:hAnsi="Arial" w:cs="Arial"/>
                <w:b/>
                <w:bCs/>
              </w:rPr>
              <w:t>ROK</w:t>
            </w:r>
          </w:p>
        </w:tc>
        <w:tc>
          <w:tcPr>
            <w:tcW w:w="1454" w:type="dxa"/>
            <w:tcBorders>
              <w:top w:val="double" w:sz="4" w:space="0" w:color="000000"/>
              <w:left w:val="double" w:sz="4" w:space="0" w:color="000000"/>
              <w:bottom w:val="double" w:sz="4" w:space="0" w:color="000000"/>
              <w:right w:val="nil"/>
            </w:tcBorders>
            <w:shd w:val="clear" w:color="auto" w:fill="C6D9F1"/>
            <w:hideMark/>
          </w:tcPr>
          <w:p w:rsidR="00155164" w:rsidRPr="009E2610" w:rsidRDefault="00155164">
            <w:pPr>
              <w:widowControl w:val="0"/>
              <w:suppressAutoHyphens/>
              <w:spacing w:before="100" w:after="119" w:line="100" w:lineRule="atLeast"/>
              <w:jc w:val="center"/>
              <w:rPr>
                <w:rFonts w:ascii="Arial" w:eastAsia="SimSun" w:hAnsi="Arial" w:cs="Arial"/>
                <w:kern w:val="2"/>
                <w:sz w:val="24"/>
                <w:szCs w:val="24"/>
              </w:rPr>
            </w:pPr>
            <w:r w:rsidRPr="009E2610">
              <w:rPr>
                <w:rFonts w:ascii="Arial" w:eastAsia="Times New Roman" w:hAnsi="Arial" w:cs="Arial"/>
                <w:b/>
                <w:bCs/>
              </w:rPr>
              <w:t>NOSILAC</w:t>
            </w:r>
          </w:p>
        </w:tc>
        <w:tc>
          <w:tcPr>
            <w:tcW w:w="3223" w:type="dxa"/>
            <w:tcBorders>
              <w:top w:val="double" w:sz="4" w:space="0" w:color="000000"/>
              <w:left w:val="double" w:sz="4" w:space="0" w:color="000000"/>
              <w:bottom w:val="double" w:sz="4" w:space="0" w:color="000000"/>
              <w:right w:val="double" w:sz="4" w:space="0" w:color="000000"/>
            </w:tcBorders>
            <w:shd w:val="clear" w:color="auto" w:fill="C6D9F1"/>
            <w:hideMark/>
          </w:tcPr>
          <w:p w:rsidR="00155164" w:rsidRPr="009E2610" w:rsidRDefault="00155164">
            <w:pPr>
              <w:widowControl w:val="0"/>
              <w:suppressAutoHyphens/>
              <w:spacing w:before="100" w:after="119" w:line="100" w:lineRule="atLeast"/>
              <w:jc w:val="center"/>
              <w:rPr>
                <w:rFonts w:ascii="Arial" w:eastAsia="SimSun" w:hAnsi="Arial" w:cs="Arial"/>
                <w:kern w:val="2"/>
                <w:sz w:val="24"/>
                <w:szCs w:val="24"/>
              </w:rPr>
            </w:pPr>
            <w:r w:rsidRPr="009E2610">
              <w:rPr>
                <w:rFonts w:ascii="Arial" w:eastAsia="Times New Roman" w:hAnsi="Arial" w:cs="Arial"/>
                <w:b/>
                <w:bCs/>
              </w:rPr>
              <w:t>Napomena</w:t>
            </w:r>
          </w:p>
        </w:tc>
      </w:tr>
      <w:tr w:rsidR="00155164" w:rsidRPr="009E2610" w:rsidTr="00155164">
        <w:tc>
          <w:tcPr>
            <w:tcW w:w="9822" w:type="dxa"/>
            <w:gridSpan w:val="4"/>
            <w:tcBorders>
              <w:top w:val="double" w:sz="4" w:space="0" w:color="000000"/>
              <w:left w:val="double" w:sz="4" w:space="0" w:color="000000"/>
              <w:bottom w:val="double" w:sz="4" w:space="0" w:color="000000"/>
              <w:right w:val="double" w:sz="4" w:space="0" w:color="000000"/>
            </w:tcBorders>
            <w:shd w:val="clear" w:color="auto" w:fill="DBE5F1"/>
            <w:hideMark/>
          </w:tcPr>
          <w:p w:rsidR="00155164" w:rsidRPr="009E2610" w:rsidRDefault="00155164">
            <w:pPr>
              <w:widowControl w:val="0"/>
              <w:suppressAutoHyphens/>
              <w:spacing w:before="40" w:after="119" w:line="100" w:lineRule="atLeast"/>
              <w:jc w:val="center"/>
              <w:rPr>
                <w:rFonts w:ascii="Arial" w:eastAsia="SimSun" w:hAnsi="Arial" w:cs="Arial"/>
                <w:kern w:val="2"/>
                <w:sz w:val="24"/>
                <w:szCs w:val="24"/>
              </w:rPr>
            </w:pPr>
            <w:r w:rsidRPr="009E2610">
              <w:rPr>
                <w:rFonts w:ascii="Arial" w:eastAsia="Times New Roman" w:hAnsi="Arial" w:cs="Arial"/>
                <w:b/>
                <w:bCs/>
              </w:rPr>
              <w:t>PRIPREMNE AKTIVNOSTI</w:t>
            </w:r>
          </w:p>
        </w:tc>
      </w:tr>
      <w:tr w:rsidR="00155164" w:rsidRPr="009E2610" w:rsidTr="00155164">
        <w:tc>
          <w:tcPr>
            <w:tcW w:w="4062" w:type="dxa"/>
            <w:tcBorders>
              <w:top w:val="double" w:sz="4" w:space="0" w:color="000000"/>
              <w:left w:val="double" w:sz="4" w:space="0" w:color="000000"/>
              <w:bottom w:val="double" w:sz="4" w:space="0" w:color="000000"/>
              <w:right w:val="nil"/>
            </w:tcBorders>
            <w:vAlign w:val="center"/>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Koordinacioni sastanak sa kolegijem rukovodilaca o pristupu, organizaciji i resursima za provođenje praćenja.</w:t>
            </w:r>
          </w:p>
        </w:tc>
        <w:tc>
          <w:tcPr>
            <w:tcW w:w="1083" w:type="dxa"/>
            <w:tcBorders>
              <w:top w:val="double" w:sz="4" w:space="0" w:color="000000"/>
              <w:left w:val="double" w:sz="4" w:space="0" w:color="000000"/>
              <w:bottom w:val="double" w:sz="4" w:space="0" w:color="000000"/>
              <w:right w:val="nil"/>
            </w:tcBorders>
            <w:vAlign w:val="center"/>
            <w:hideMark/>
          </w:tcPr>
          <w:p w:rsidR="00155164" w:rsidRPr="009E2610" w:rsidRDefault="00155164">
            <w:pPr>
              <w:widowControl w:val="0"/>
              <w:suppressAutoHyphens/>
              <w:spacing w:before="100" w:after="119" w:line="100" w:lineRule="atLeast"/>
              <w:jc w:val="center"/>
              <w:rPr>
                <w:rFonts w:ascii="Arial" w:eastAsia="SimSun" w:hAnsi="Arial" w:cs="Arial"/>
                <w:kern w:val="2"/>
                <w:sz w:val="24"/>
                <w:szCs w:val="24"/>
              </w:rPr>
            </w:pPr>
            <w:r w:rsidRPr="009E2610">
              <w:rPr>
                <w:rFonts w:ascii="Arial" w:eastAsia="Times New Roman" w:hAnsi="Arial" w:cs="Arial"/>
                <w:sz w:val="18"/>
                <w:szCs w:val="18"/>
              </w:rPr>
              <w:t>Januar</w:t>
            </w:r>
          </w:p>
        </w:tc>
        <w:tc>
          <w:tcPr>
            <w:tcW w:w="1454" w:type="dxa"/>
            <w:tcBorders>
              <w:top w:val="double" w:sz="4" w:space="0" w:color="000000"/>
              <w:left w:val="double" w:sz="4" w:space="0" w:color="000000"/>
              <w:bottom w:val="double" w:sz="4" w:space="0" w:color="000000"/>
              <w:right w:val="nil"/>
            </w:tcBorders>
            <w:vAlign w:val="center"/>
            <w:hideMark/>
          </w:tcPr>
          <w:p w:rsidR="00155164" w:rsidRPr="009E2610" w:rsidRDefault="00155164">
            <w:pPr>
              <w:spacing w:before="100" w:line="100" w:lineRule="atLeast"/>
              <w:jc w:val="center"/>
              <w:rPr>
                <w:rFonts w:ascii="Arial" w:eastAsia="SimSun" w:hAnsi="Arial" w:cs="Arial"/>
                <w:kern w:val="2"/>
                <w:sz w:val="24"/>
                <w:szCs w:val="24"/>
              </w:rPr>
            </w:pPr>
            <w:r w:rsidRPr="009E2610">
              <w:rPr>
                <w:rFonts w:ascii="Arial" w:eastAsia="Times New Roman" w:hAnsi="Arial" w:cs="Arial"/>
                <w:sz w:val="18"/>
                <w:szCs w:val="18"/>
              </w:rPr>
              <w:t>UOJ</w:t>
            </w:r>
          </w:p>
          <w:p w:rsidR="00155164" w:rsidRPr="009E2610" w:rsidRDefault="00155164">
            <w:pPr>
              <w:widowControl w:val="0"/>
              <w:suppressAutoHyphens/>
              <w:spacing w:before="100" w:after="119" w:line="100" w:lineRule="atLeast"/>
              <w:jc w:val="center"/>
              <w:rPr>
                <w:rFonts w:ascii="Arial" w:eastAsia="SimSun" w:hAnsi="Arial" w:cs="Arial"/>
                <w:kern w:val="2"/>
                <w:sz w:val="24"/>
                <w:szCs w:val="24"/>
              </w:rPr>
            </w:pPr>
            <w:r w:rsidRPr="009E2610">
              <w:rPr>
                <w:rFonts w:ascii="Arial" w:eastAsia="Times New Roman" w:hAnsi="Arial" w:cs="Arial"/>
                <w:sz w:val="18"/>
                <w:szCs w:val="18"/>
              </w:rPr>
              <w:t>kolegij rukovodilaca</w:t>
            </w:r>
          </w:p>
        </w:tc>
        <w:tc>
          <w:tcPr>
            <w:tcW w:w="3223" w:type="dxa"/>
            <w:tcBorders>
              <w:top w:val="double" w:sz="4" w:space="0" w:color="000000"/>
              <w:left w:val="double" w:sz="4" w:space="0" w:color="000000"/>
              <w:bottom w:val="double" w:sz="4" w:space="0" w:color="000000"/>
              <w:right w:val="double" w:sz="4" w:space="0" w:color="000000"/>
            </w:tcBorders>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Na redovnom sastanku kolegija rukovodilaca predstaviti Godišnji plan OU i definisati nosioce, odgovornosti i dinamiku praćenja plana implementacije za tekuću godinu.</w:t>
            </w:r>
          </w:p>
        </w:tc>
      </w:tr>
      <w:tr w:rsidR="00155164" w:rsidRPr="009E2610" w:rsidTr="00155164">
        <w:tc>
          <w:tcPr>
            <w:tcW w:w="4062" w:type="dxa"/>
            <w:tcBorders>
              <w:top w:val="double" w:sz="4" w:space="0" w:color="000000"/>
              <w:left w:val="double" w:sz="4" w:space="0" w:color="000000"/>
              <w:bottom w:val="double" w:sz="4" w:space="0" w:color="000000"/>
              <w:right w:val="nil"/>
            </w:tcBorders>
            <w:vAlign w:val="center"/>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Određivanje službenika odgovornih za prikupljanje i evidentiranje podataka o praćenju (na nivou UOJ).</w:t>
            </w:r>
          </w:p>
        </w:tc>
        <w:tc>
          <w:tcPr>
            <w:tcW w:w="1083" w:type="dxa"/>
            <w:tcBorders>
              <w:top w:val="double" w:sz="4" w:space="0" w:color="000000"/>
              <w:left w:val="double" w:sz="4" w:space="0" w:color="000000"/>
              <w:bottom w:val="double" w:sz="4" w:space="0" w:color="000000"/>
              <w:right w:val="nil"/>
            </w:tcBorders>
            <w:vAlign w:val="center"/>
            <w:hideMark/>
          </w:tcPr>
          <w:p w:rsidR="00155164" w:rsidRPr="009E2610" w:rsidRDefault="00155164">
            <w:pPr>
              <w:widowControl w:val="0"/>
              <w:suppressAutoHyphens/>
              <w:spacing w:before="100" w:after="119" w:line="100" w:lineRule="atLeast"/>
              <w:jc w:val="center"/>
              <w:rPr>
                <w:rFonts w:ascii="Arial" w:eastAsia="SimSun" w:hAnsi="Arial" w:cs="Arial"/>
                <w:kern w:val="2"/>
                <w:sz w:val="24"/>
                <w:szCs w:val="24"/>
              </w:rPr>
            </w:pPr>
            <w:r w:rsidRPr="009E2610">
              <w:rPr>
                <w:rFonts w:ascii="Arial" w:eastAsia="Times New Roman" w:hAnsi="Arial" w:cs="Arial"/>
                <w:sz w:val="18"/>
                <w:szCs w:val="18"/>
              </w:rPr>
              <w:t>Januar</w:t>
            </w:r>
          </w:p>
        </w:tc>
        <w:tc>
          <w:tcPr>
            <w:tcW w:w="1454" w:type="dxa"/>
            <w:tcBorders>
              <w:top w:val="double" w:sz="4" w:space="0" w:color="000000"/>
              <w:left w:val="double" w:sz="4" w:space="0" w:color="000000"/>
              <w:bottom w:val="double" w:sz="4" w:space="0" w:color="000000"/>
              <w:right w:val="nil"/>
            </w:tcBorders>
            <w:vAlign w:val="center"/>
            <w:hideMark/>
          </w:tcPr>
          <w:p w:rsidR="00155164" w:rsidRPr="009E2610" w:rsidRDefault="00155164">
            <w:pPr>
              <w:widowControl w:val="0"/>
              <w:suppressAutoHyphens/>
              <w:spacing w:before="100" w:after="119" w:line="100" w:lineRule="atLeast"/>
              <w:jc w:val="center"/>
              <w:rPr>
                <w:rFonts w:ascii="Arial" w:eastAsia="SimSun" w:hAnsi="Arial" w:cs="Arial"/>
                <w:kern w:val="2"/>
                <w:sz w:val="24"/>
                <w:szCs w:val="24"/>
              </w:rPr>
            </w:pPr>
            <w:r w:rsidRPr="009E2610">
              <w:rPr>
                <w:rFonts w:ascii="Arial" w:eastAsia="Times New Roman" w:hAnsi="Arial" w:cs="Arial"/>
                <w:sz w:val="18"/>
                <w:szCs w:val="18"/>
              </w:rPr>
              <w:t>Odgovorna služba/UOJ</w:t>
            </w:r>
          </w:p>
        </w:tc>
        <w:tc>
          <w:tcPr>
            <w:tcW w:w="3223" w:type="dxa"/>
            <w:tcBorders>
              <w:top w:val="double" w:sz="4" w:space="0" w:color="000000"/>
              <w:left w:val="double" w:sz="4" w:space="0" w:color="000000"/>
              <w:bottom w:val="double" w:sz="4" w:space="0" w:color="000000"/>
              <w:right w:val="double" w:sz="4" w:space="0" w:color="000000"/>
            </w:tcBorders>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Određivanje službenika i evidentiranje podataka o praćenju (na nivou UOJ).</w:t>
            </w:r>
          </w:p>
        </w:tc>
      </w:tr>
      <w:tr w:rsidR="00155164" w:rsidRPr="009E2610" w:rsidTr="00155164">
        <w:tc>
          <w:tcPr>
            <w:tcW w:w="9822" w:type="dxa"/>
            <w:gridSpan w:val="4"/>
            <w:tcBorders>
              <w:top w:val="double" w:sz="4" w:space="0" w:color="000000"/>
              <w:left w:val="double" w:sz="4" w:space="0" w:color="000000"/>
              <w:bottom w:val="double" w:sz="4" w:space="0" w:color="000000"/>
              <w:right w:val="double" w:sz="4" w:space="0" w:color="000000"/>
            </w:tcBorders>
            <w:shd w:val="clear" w:color="auto" w:fill="DBE5F1"/>
            <w:hideMark/>
          </w:tcPr>
          <w:p w:rsidR="00155164" w:rsidRPr="009E2610" w:rsidRDefault="00155164">
            <w:pPr>
              <w:widowControl w:val="0"/>
              <w:suppressAutoHyphens/>
              <w:spacing w:before="40" w:after="119" w:line="100" w:lineRule="atLeast"/>
              <w:jc w:val="center"/>
              <w:rPr>
                <w:rFonts w:ascii="Arial" w:eastAsia="SimSun" w:hAnsi="Arial" w:cs="Arial"/>
                <w:kern w:val="2"/>
                <w:sz w:val="24"/>
                <w:szCs w:val="24"/>
              </w:rPr>
            </w:pPr>
            <w:r w:rsidRPr="009E2610">
              <w:rPr>
                <w:rFonts w:ascii="Arial" w:eastAsia="Times New Roman" w:hAnsi="Arial" w:cs="Arial"/>
                <w:b/>
                <w:bCs/>
                <w:sz w:val="18"/>
                <w:szCs w:val="18"/>
              </w:rPr>
              <w:t>MJESEČNO</w:t>
            </w:r>
          </w:p>
        </w:tc>
      </w:tr>
      <w:tr w:rsidR="00155164" w:rsidRPr="009E2610" w:rsidTr="00155164">
        <w:tc>
          <w:tcPr>
            <w:tcW w:w="4062" w:type="dxa"/>
            <w:tcBorders>
              <w:top w:val="double" w:sz="4" w:space="0" w:color="000000"/>
              <w:left w:val="double" w:sz="4" w:space="0" w:color="000000"/>
              <w:bottom w:val="double" w:sz="4" w:space="0" w:color="000000"/>
              <w:right w:val="nil"/>
            </w:tcBorders>
            <w:hideMark/>
          </w:tcPr>
          <w:p w:rsidR="00155164" w:rsidRPr="009E2610" w:rsidRDefault="00155164">
            <w:pPr>
              <w:spacing w:before="100" w:line="100" w:lineRule="atLeast"/>
              <w:rPr>
                <w:rFonts w:ascii="Arial" w:eastAsia="SimSun" w:hAnsi="Arial" w:cs="Arial"/>
                <w:kern w:val="2"/>
                <w:sz w:val="24"/>
                <w:szCs w:val="24"/>
              </w:rPr>
            </w:pPr>
            <w:r w:rsidRPr="009E2610">
              <w:rPr>
                <w:rFonts w:ascii="Arial" w:eastAsia="Times New Roman" w:hAnsi="Arial" w:cs="Arial"/>
                <w:sz w:val="18"/>
                <w:szCs w:val="18"/>
              </w:rPr>
              <w:t>Provjera dinamike i konsultacije o provedbi praćenja.</w:t>
            </w:r>
          </w:p>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(za tekuću godinu).</w:t>
            </w:r>
          </w:p>
        </w:tc>
        <w:tc>
          <w:tcPr>
            <w:tcW w:w="1083" w:type="dxa"/>
            <w:tcBorders>
              <w:top w:val="double" w:sz="4" w:space="0" w:color="000000"/>
              <w:left w:val="double" w:sz="4" w:space="0" w:color="000000"/>
              <w:bottom w:val="double" w:sz="4" w:space="0" w:color="000000"/>
              <w:right w:val="nil"/>
            </w:tcBorders>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Mjesečno</w:t>
            </w:r>
          </w:p>
        </w:tc>
        <w:tc>
          <w:tcPr>
            <w:tcW w:w="1454" w:type="dxa"/>
            <w:tcBorders>
              <w:top w:val="double" w:sz="4" w:space="0" w:color="000000"/>
              <w:left w:val="double" w:sz="4" w:space="0" w:color="000000"/>
              <w:bottom w:val="double" w:sz="4" w:space="0" w:color="000000"/>
              <w:right w:val="nil"/>
            </w:tcBorders>
            <w:hideMark/>
          </w:tcPr>
          <w:p w:rsidR="00155164" w:rsidRPr="009E2610" w:rsidRDefault="00155164">
            <w:pPr>
              <w:widowControl w:val="0"/>
              <w:suppressAutoHyphens/>
              <w:spacing w:before="100" w:after="119" w:line="100" w:lineRule="atLeast"/>
              <w:jc w:val="center"/>
              <w:rPr>
                <w:rFonts w:ascii="Arial" w:eastAsia="SimSun" w:hAnsi="Arial" w:cs="Arial"/>
                <w:kern w:val="2"/>
                <w:sz w:val="24"/>
                <w:szCs w:val="24"/>
              </w:rPr>
            </w:pPr>
            <w:r w:rsidRPr="009E2610">
              <w:rPr>
                <w:rFonts w:ascii="Arial" w:eastAsia="Times New Roman" w:hAnsi="Arial" w:cs="Arial"/>
                <w:sz w:val="18"/>
                <w:szCs w:val="18"/>
              </w:rPr>
              <w:t>Odgovorna služba/UOJ</w:t>
            </w:r>
          </w:p>
        </w:tc>
        <w:tc>
          <w:tcPr>
            <w:tcW w:w="3223" w:type="dxa"/>
            <w:tcBorders>
              <w:top w:val="double" w:sz="4" w:space="0" w:color="000000"/>
              <w:left w:val="double" w:sz="4" w:space="0" w:color="000000"/>
              <w:bottom w:val="double" w:sz="4" w:space="0" w:color="000000"/>
              <w:right w:val="double" w:sz="4" w:space="0" w:color="000000"/>
            </w:tcBorders>
            <w:vAlign w:val="center"/>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Načelnik službe se redovno konsultuje sa odgovornim osobama i provjerava da li se praćenje Godišnjeg plana OU sprovodi na odgovarajući način.</w:t>
            </w:r>
          </w:p>
        </w:tc>
      </w:tr>
      <w:tr w:rsidR="00155164" w:rsidRPr="009E2610" w:rsidTr="00155164">
        <w:tc>
          <w:tcPr>
            <w:tcW w:w="4062" w:type="dxa"/>
            <w:tcBorders>
              <w:top w:val="double" w:sz="4" w:space="0" w:color="000000"/>
              <w:left w:val="double" w:sz="4" w:space="0" w:color="000000"/>
              <w:bottom w:val="double" w:sz="4" w:space="0" w:color="000000"/>
              <w:right w:val="nil"/>
            </w:tcBorders>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Informisanje kolegija rukovodilaca o stanju/progresu implementacije (uključujući i informacije o procesu praćenja).</w:t>
            </w:r>
          </w:p>
        </w:tc>
        <w:tc>
          <w:tcPr>
            <w:tcW w:w="1083" w:type="dxa"/>
            <w:tcBorders>
              <w:top w:val="double" w:sz="4" w:space="0" w:color="000000"/>
              <w:left w:val="double" w:sz="4" w:space="0" w:color="000000"/>
              <w:bottom w:val="double" w:sz="4" w:space="0" w:color="000000"/>
              <w:right w:val="nil"/>
            </w:tcBorders>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Mjesečno</w:t>
            </w:r>
          </w:p>
        </w:tc>
        <w:tc>
          <w:tcPr>
            <w:tcW w:w="1454" w:type="dxa"/>
            <w:tcBorders>
              <w:top w:val="double" w:sz="4" w:space="0" w:color="000000"/>
              <w:left w:val="double" w:sz="4" w:space="0" w:color="000000"/>
              <w:bottom w:val="double" w:sz="4" w:space="0" w:color="000000"/>
              <w:right w:val="nil"/>
            </w:tcBorders>
            <w:hideMark/>
          </w:tcPr>
          <w:p w:rsidR="00155164" w:rsidRPr="009E2610" w:rsidRDefault="00155164">
            <w:pPr>
              <w:spacing w:before="100" w:line="100" w:lineRule="atLeast"/>
              <w:rPr>
                <w:rFonts w:ascii="Arial" w:eastAsia="SimSun" w:hAnsi="Arial" w:cs="Arial"/>
                <w:kern w:val="2"/>
                <w:sz w:val="24"/>
                <w:szCs w:val="24"/>
              </w:rPr>
            </w:pPr>
            <w:r w:rsidRPr="009E2610">
              <w:rPr>
                <w:rFonts w:ascii="Arial" w:eastAsia="Times New Roman" w:hAnsi="Arial" w:cs="Arial"/>
                <w:sz w:val="18"/>
                <w:szCs w:val="18"/>
              </w:rPr>
              <w:t>UOJ</w:t>
            </w:r>
          </w:p>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Kolegij rukovodilaca</w:t>
            </w:r>
          </w:p>
        </w:tc>
        <w:tc>
          <w:tcPr>
            <w:tcW w:w="3223" w:type="dxa"/>
            <w:tcBorders>
              <w:top w:val="double" w:sz="4" w:space="0" w:color="000000"/>
              <w:left w:val="double" w:sz="4" w:space="0" w:color="000000"/>
              <w:bottom w:val="double" w:sz="4" w:space="0" w:color="000000"/>
              <w:right w:val="double" w:sz="4" w:space="0" w:color="000000"/>
            </w:tcBorders>
            <w:vAlign w:val="center"/>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Na redovnom sastanaku kolegija rukovodilaca.</w:t>
            </w:r>
          </w:p>
        </w:tc>
      </w:tr>
      <w:tr w:rsidR="00155164" w:rsidRPr="009E2610" w:rsidTr="00155164">
        <w:tc>
          <w:tcPr>
            <w:tcW w:w="9822" w:type="dxa"/>
            <w:gridSpan w:val="4"/>
            <w:tcBorders>
              <w:top w:val="double" w:sz="4" w:space="0" w:color="000000"/>
              <w:left w:val="double" w:sz="4" w:space="0" w:color="000000"/>
              <w:bottom w:val="double" w:sz="4" w:space="0" w:color="000000"/>
              <w:right w:val="double" w:sz="4" w:space="0" w:color="000000"/>
            </w:tcBorders>
            <w:shd w:val="clear" w:color="auto" w:fill="DBE5F1"/>
            <w:hideMark/>
          </w:tcPr>
          <w:p w:rsidR="00155164" w:rsidRPr="009E2610" w:rsidRDefault="00155164">
            <w:pPr>
              <w:widowControl w:val="0"/>
              <w:suppressAutoHyphens/>
              <w:spacing w:before="40" w:after="119" w:line="100" w:lineRule="atLeast"/>
              <w:jc w:val="center"/>
              <w:rPr>
                <w:rFonts w:ascii="Arial" w:eastAsia="SimSun" w:hAnsi="Arial" w:cs="Arial"/>
                <w:kern w:val="2"/>
                <w:sz w:val="24"/>
                <w:szCs w:val="24"/>
              </w:rPr>
            </w:pPr>
            <w:r w:rsidRPr="009E2610">
              <w:rPr>
                <w:rFonts w:ascii="Arial" w:eastAsia="Times New Roman" w:hAnsi="Arial" w:cs="Arial"/>
                <w:b/>
                <w:bCs/>
                <w:sz w:val="18"/>
                <w:szCs w:val="18"/>
              </w:rPr>
              <w:t>KVARTALNO</w:t>
            </w:r>
          </w:p>
        </w:tc>
      </w:tr>
      <w:tr w:rsidR="00155164" w:rsidRPr="009E2610" w:rsidTr="00155164">
        <w:tc>
          <w:tcPr>
            <w:tcW w:w="4062" w:type="dxa"/>
            <w:tcBorders>
              <w:top w:val="double" w:sz="4" w:space="0" w:color="000000"/>
              <w:left w:val="double" w:sz="4" w:space="0" w:color="000000"/>
              <w:bottom w:val="double" w:sz="4" w:space="0" w:color="000000"/>
              <w:right w:val="nil"/>
            </w:tcBorders>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Obrada podataka o izvršenom praćenju na kvartalnom nivou (za tekuću godinu).</w:t>
            </w:r>
          </w:p>
        </w:tc>
        <w:tc>
          <w:tcPr>
            <w:tcW w:w="1083" w:type="dxa"/>
            <w:tcBorders>
              <w:top w:val="double" w:sz="4" w:space="0" w:color="000000"/>
              <w:left w:val="double" w:sz="4" w:space="0" w:color="000000"/>
              <w:bottom w:val="double" w:sz="4" w:space="0" w:color="000000"/>
              <w:right w:val="nil"/>
            </w:tcBorders>
            <w:vAlign w:val="center"/>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I-II sedmica narednog kvartala</w:t>
            </w:r>
          </w:p>
        </w:tc>
        <w:tc>
          <w:tcPr>
            <w:tcW w:w="1454" w:type="dxa"/>
            <w:tcBorders>
              <w:top w:val="double" w:sz="4" w:space="0" w:color="000000"/>
              <w:left w:val="double" w:sz="4" w:space="0" w:color="000000"/>
              <w:bottom w:val="double" w:sz="4" w:space="0" w:color="000000"/>
              <w:right w:val="nil"/>
            </w:tcBorders>
            <w:vAlign w:val="center"/>
            <w:hideMark/>
          </w:tcPr>
          <w:p w:rsidR="00155164" w:rsidRPr="009E2610" w:rsidRDefault="00155164">
            <w:pPr>
              <w:widowControl w:val="0"/>
              <w:suppressAutoHyphens/>
              <w:spacing w:before="100" w:after="119" w:line="100" w:lineRule="atLeast"/>
              <w:jc w:val="center"/>
              <w:rPr>
                <w:rFonts w:ascii="Arial" w:eastAsia="SimSun" w:hAnsi="Arial" w:cs="Arial"/>
                <w:kern w:val="2"/>
                <w:sz w:val="24"/>
                <w:szCs w:val="24"/>
              </w:rPr>
            </w:pPr>
            <w:r w:rsidRPr="009E2610">
              <w:rPr>
                <w:rFonts w:ascii="Arial" w:eastAsia="Times New Roman" w:hAnsi="Arial" w:cs="Arial"/>
                <w:sz w:val="18"/>
                <w:szCs w:val="18"/>
              </w:rPr>
              <w:t>službe/UOJ</w:t>
            </w:r>
          </w:p>
        </w:tc>
        <w:tc>
          <w:tcPr>
            <w:tcW w:w="3223" w:type="dxa"/>
            <w:tcBorders>
              <w:top w:val="double" w:sz="4" w:space="0" w:color="000000"/>
              <w:left w:val="double" w:sz="4" w:space="0" w:color="000000"/>
              <w:bottom w:val="double" w:sz="4" w:space="0" w:color="000000"/>
              <w:right w:val="double" w:sz="4" w:space="0" w:color="000000"/>
            </w:tcBorders>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Načelnik službe /UOJ objedinjuje sve podatke prikupljene od osoba odgovornih za praćenje konkretnih projekata i redovnih aktivnosti na kvartalnom nivou.</w:t>
            </w:r>
          </w:p>
        </w:tc>
      </w:tr>
      <w:tr w:rsidR="00155164" w:rsidRPr="009E2610" w:rsidTr="00155164">
        <w:tc>
          <w:tcPr>
            <w:tcW w:w="4062" w:type="dxa"/>
            <w:tcBorders>
              <w:top w:val="double" w:sz="4" w:space="0" w:color="000000"/>
              <w:left w:val="double" w:sz="4" w:space="0" w:color="000000"/>
              <w:bottom w:val="double" w:sz="4" w:space="0" w:color="000000"/>
              <w:right w:val="nil"/>
            </w:tcBorders>
            <w:vAlign w:val="center"/>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Informisanje kolegija rukovodilaca o provedenoj dinamici i prikupljenim podacima o praćenju.</w:t>
            </w:r>
          </w:p>
        </w:tc>
        <w:tc>
          <w:tcPr>
            <w:tcW w:w="1083" w:type="dxa"/>
            <w:tcBorders>
              <w:top w:val="double" w:sz="4" w:space="0" w:color="000000"/>
              <w:left w:val="double" w:sz="4" w:space="0" w:color="000000"/>
              <w:bottom w:val="double" w:sz="4" w:space="0" w:color="000000"/>
              <w:right w:val="nil"/>
            </w:tcBorders>
            <w:vAlign w:val="center"/>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III-IV sedmica narednog kvartala</w:t>
            </w:r>
          </w:p>
        </w:tc>
        <w:tc>
          <w:tcPr>
            <w:tcW w:w="1454" w:type="dxa"/>
            <w:tcBorders>
              <w:top w:val="double" w:sz="4" w:space="0" w:color="000000"/>
              <w:left w:val="double" w:sz="4" w:space="0" w:color="000000"/>
              <w:bottom w:val="double" w:sz="4" w:space="0" w:color="000000"/>
              <w:right w:val="nil"/>
            </w:tcBorders>
            <w:vAlign w:val="center"/>
            <w:hideMark/>
          </w:tcPr>
          <w:p w:rsidR="00155164" w:rsidRPr="009E2610" w:rsidRDefault="00155164">
            <w:pPr>
              <w:spacing w:before="100" w:line="100" w:lineRule="atLeast"/>
              <w:jc w:val="center"/>
              <w:rPr>
                <w:rFonts w:ascii="Arial" w:eastAsia="SimSun" w:hAnsi="Arial" w:cs="Arial"/>
                <w:kern w:val="2"/>
                <w:sz w:val="24"/>
                <w:szCs w:val="24"/>
              </w:rPr>
            </w:pPr>
            <w:r w:rsidRPr="009E2610">
              <w:rPr>
                <w:rFonts w:ascii="Arial" w:eastAsia="Times New Roman" w:hAnsi="Arial" w:cs="Arial"/>
                <w:sz w:val="18"/>
                <w:szCs w:val="18"/>
              </w:rPr>
              <w:t>UOJ</w:t>
            </w:r>
          </w:p>
          <w:p w:rsidR="00155164" w:rsidRPr="009E2610" w:rsidRDefault="00155164">
            <w:pPr>
              <w:widowControl w:val="0"/>
              <w:suppressAutoHyphens/>
              <w:spacing w:before="100" w:after="119" w:line="100" w:lineRule="atLeast"/>
              <w:jc w:val="center"/>
              <w:rPr>
                <w:rFonts w:ascii="Arial" w:eastAsia="SimSun" w:hAnsi="Arial" w:cs="Arial"/>
                <w:kern w:val="2"/>
                <w:sz w:val="24"/>
                <w:szCs w:val="24"/>
              </w:rPr>
            </w:pPr>
            <w:r w:rsidRPr="009E2610">
              <w:rPr>
                <w:rFonts w:ascii="Arial" w:eastAsia="Times New Roman" w:hAnsi="Arial" w:cs="Arial"/>
                <w:sz w:val="18"/>
                <w:szCs w:val="18"/>
              </w:rPr>
              <w:t>Kolegij rukovodilaca</w:t>
            </w:r>
          </w:p>
        </w:tc>
        <w:tc>
          <w:tcPr>
            <w:tcW w:w="3223" w:type="dxa"/>
            <w:tcBorders>
              <w:top w:val="double" w:sz="4" w:space="0" w:color="000000"/>
              <w:left w:val="double" w:sz="4" w:space="0" w:color="000000"/>
              <w:bottom w:val="double" w:sz="4" w:space="0" w:color="000000"/>
              <w:right w:val="double" w:sz="4" w:space="0" w:color="000000"/>
            </w:tcBorders>
            <w:vAlign w:val="center"/>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Na redovnom sastanku kolegija rukovodilaca.</w:t>
            </w:r>
          </w:p>
        </w:tc>
      </w:tr>
      <w:tr w:rsidR="00155164" w:rsidRPr="009E2610" w:rsidTr="00155164">
        <w:tc>
          <w:tcPr>
            <w:tcW w:w="9822" w:type="dxa"/>
            <w:gridSpan w:val="4"/>
            <w:tcBorders>
              <w:top w:val="double" w:sz="4" w:space="0" w:color="000000"/>
              <w:left w:val="double" w:sz="4" w:space="0" w:color="000000"/>
              <w:bottom w:val="double" w:sz="4" w:space="0" w:color="000000"/>
              <w:right w:val="double" w:sz="4" w:space="0" w:color="000000"/>
            </w:tcBorders>
            <w:shd w:val="clear" w:color="auto" w:fill="DBE5F1"/>
            <w:hideMark/>
          </w:tcPr>
          <w:p w:rsidR="00155164" w:rsidRPr="009E2610" w:rsidRDefault="00155164">
            <w:pPr>
              <w:widowControl w:val="0"/>
              <w:suppressAutoHyphens/>
              <w:spacing w:before="40" w:after="119" w:line="100" w:lineRule="atLeast"/>
              <w:jc w:val="center"/>
              <w:rPr>
                <w:rFonts w:ascii="Arial" w:eastAsia="SimSun" w:hAnsi="Arial" w:cs="Arial"/>
                <w:kern w:val="2"/>
                <w:sz w:val="24"/>
                <w:szCs w:val="24"/>
              </w:rPr>
            </w:pPr>
            <w:r w:rsidRPr="009E2610">
              <w:rPr>
                <w:rFonts w:ascii="Arial" w:eastAsia="Times New Roman" w:hAnsi="Arial" w:cs="Arial"/>
                <w:b/>
                <w:bCs/>
                <w:sz w:val="18"/>
                <w:szCs w:val="18"/>
              </w:rPr>
              <w:lastRenderedPageBreak/>
              <w:t>POLUGODIŠNJE</w:t>
            </w:r>
          </w:p>
        </w:tc>
      </w:tr>
      <w:tr w:rsidR="00155164" w:rsidRPr="009E2610" w:rsidTr="00155164">
        <w:tc>
          <w:tcPr>
            <w:tcW w:w="4062" w:type="dxa"/>
            <w:tcBorders>
              <w:top w:val="double" w:sz="4" w:space="0" w:color="000000"/>
              <w:left w:val="double" w:sz="4" w:space="0" w:color="000000"/>
              <w:bottom w:val="double" w:sz="4" w:space="0" w:color="000000"/>
              <w:right w:val="nil"/>
            </w:tcBorders>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Konsolidacija podataka o obimu i učincima (polugodišnje) realizacije Plana JLS.</w:t>
            </w:r>
          </w:p>
        </w:tc>
        <w:tc>
          <w:tcPr>
            <w:tcW w:w="1083" w:type="dxa"/>
            <w:tcBorders>
              <w:top w:val="double" w:sz="4" w:space="0" w:color="000000"/>
              <w:left w:val="double" w:sz="4" w:space="0" w:color="000000"/>
              <w:bottom w:val="double" w:sz="4" w:space="0" w:color="000000"/>
              <w:right w:val="nil"/>
            </w:tcBorders>
            <w:vAlign w:val="center"/>
            <w:hideMark/>
          </w:tcPr>
          <w:p w:rsidR="00155164" w:rsidRPr="009E2610" w:rsidRDefault="00155164">
            <w:pPr>
              <w:widowControl w:val="0"/>
              <w:suppressAutoHyphens/>
              <w:spacing w:before="100" w:after="119" w:line="100" w:lineRule="atLeast"/>
              <w:jc w:val="center"/>
              <w:rPr>
                <w:rFonts w:ascii="Arial" w:eastAsia="SimSun" w:hAnsi="Arial" w:cs="Arial"/>
                <w:kern w:val="2"/>
                <w:sz w:val="24"/>
                <w:szCs w:val="24"/>
              </w:rPr>
            </w:pPr>
            <w:r w:rsidRPr="009E2610">
              <w:rPr>
                <w:rFonts w:ascii="Arial" w:eastAsia="Times New Roman" w:hAnsi="Arial" w:cs="Arial"/>
                <w:sz w:val="18"/>
                <w:szCs w:val="18"/>
              </w:rPr>
              <w:t>Juli</w:t>
            </w:r>
          </w:p>
        </w:tc>
        <w:tc>
          <w:tcPr>
            <w:tcW w:w="1454" w:type="dxa"/>
            <w:tcBorders>
              <w:top w:val="double" w:sz="4" w:space="0" w:color="000000"/>
              <w:left w:val="double" w:sz="4" w:space="0" w:color="000000"/>
              <w:bottom w:val="double" w:sz="4" w:space="0" w:color="000000"/>
              <w:right w:val="nil"/>
            </w:tcBorders>
            <w:vAlign w:val="center"/>
            <w:hideMark/>
          </w:tcPr>
          <w:p w:rsidR="00155164" w:rsidRPr="009E2610" w:rsidRDefault="00155164">
            <w:pPr>
              <w:widowControl w:val="0"/>
              <w:suppressAutoHyphens/>
              <w:spacing w:before="100" w:after="119" w:line="100" w:lineRule="atLeast"/>
              <w:jc w:val="center"/>
              <w:rPr>
                <w:rFonts w:ascii="Arial" w:eastAsia="SimSun" w:hAnsi="Arial" w:cs="Arial"/>
                <w:kern w:val="2"/>
                <w:sz w:val="24"/>
                <w:szCs w:val="24"/>
              </w:rPr>
            </w:pPr>
            <w:r w:rsidRPr="009E2610">
              <w:rPr>
                <w:rFonts w:ascii="Arial" w:eastAsia="Times New Roman" w:hAnsi="Arial" w:cs="Arial"/>
                <w:sz w:val="18"/>
                <w:szCs w:val="18"/>
              </w:rPr>
              <w:t>službe/UOJ</w:t>
            </w:r>
          </w:p>
        </w:tc>
        <w:tc>
          <w:tcPr>
            <w:tcW w:w="3223" w:type="dxa"/>
            <w:tcBorders>
              <w:top w:val="double" w:sz="4" w:space="0" w:color="000000"/>
              <w:left w:val="double" w:sz="4" w:space="0" w:color="000000"/>
              <w:bottom w:val="double" w:sz="4" w:space="0" w:color="000000"/>
              <w:right w:val="double" w:sz="4" w:space="0" w:color="000000"/>
            </w:tcBorders>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Načelnik službe /UOJ objedinjuje sve podatke prikupljene od osoba odgovornih za praćenje konkretnih projekata i redovnih aktivnosti na polugodišnjem nivou.</w:t>
            </w:r>
          </w:p>
        </w:tc>
      </w:tr>
      <w:tr w:rsidR="00155164" w:rsidRPr="009E2610" w:rsidTr="00155164">
        <w:tc>
          <w:tcPr>
            <w:tcW w:w="4062" w:type="dxa"/>
            <w:tcBorders>
              <w:top w:val="double" w:sz="4" w:space="0" w:color="000000"/>
              <w:left w:val="double" w:sz="4" w:space="0" w:color="000000"/>
              <w:bottom w:val="double" w:sz="4" w:space="0" w:color="000000"/>
              <w:right w:val="nil"/>
            </w:tcBorders>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Informisanje kolegija rukovodilaca o konsolidiranoj ocjeni obima i učinka (polugodišnje) realizacije Plana JLS.</w:t>
            </w:r>
          </w:p>
        </w:tc>
        <w:tc>
          <w:tcPr>
            <w:tcW w:w="1083" w:type="dxa"/>
            <w:tcBorders>
              <w:top w:val="double" w:sz="4" w:space="0" w:color="000000"/>
              <w:left w:val="double" w:sz="4" w:space="0" w:color="000000"/>
              <w:bottom w:val="double" w:sz="4" w:space="0" w:color="000000"/>
              <w:right w:val="nil"/>
            </w:tcBorders>
            <w:vAlign w:val="center"/>
            <w:hideMark/>
          </w:tcPr>
          <w:p w:rsidR="00155164" w:rsidRPr="009E2610" w:rsidRDefault="00155164">
            <w:pPr>
              <w:widowControl w:val="0"/>
              <w:suppressAutoHyphens/>
              <w:spacing w:before="100" w:after="119" w:line="100" w:lineRule="atLeast"/>
              <w:jc w:val="center"/>
              <w:rPr>
                <w:rFonts w:ascii="Arial" w:eastAsia="SimSun" w:hAnsi="Arial" w:cs="Arial"/>
                <w:kern w:val="2"/>
                <w:sz w:val="24"/>
                <w:szCs w:val="24"/>
              </w:rPr>
            </w:pPr>
            <w:r w:rsidRPr="009E2610">
              <w:rPr>
                <w:rFonts w:ascii="Arial" w:eastAsia="Times New Roman" w:hAnsi="Arial" w:cs="Arial"/>
                <w:sz w:val="18"/>
                <w:szCs w:val="18"/>
              </w:rPr>
              <w:t>Juli</w:t>
            </w:r>
          </w:p>
        </w:tc>
        <w:tc>
          <w:tcPr>
            <w:tcW w:w="1454" w:type="dxa"/>
            <w:tcBorders>
              <w:top w:val="double" w:sz="4" w:space="0" w:color="000000"/>
              <w:left w:val="double" w:sz="4" w:space="0" w:color="000000"/>
              <w:bottom w:val="double" w:sz="4" w:space="0" w:color="000000"/>
              <w:right w:val="nil"/>
            </w:tcBorders>
            <w:hideMark/>
          </w:tcPr>
          <w:p w:rsidR="00155164" w:rsidRPr="009E2610" w:rsidRDefault="00155164">
            <w:pPr>
              <w:spacing w:before="100" w:line="100" w:lineRule="atLeast"/>
              <w:rPr>
                <w:rFonts w:ascii="Arial" w:eastAsia="SimSun" w:hAnsi="Arial" w:cs="Arial"/>
                <w:kern w:val="2"/>
                <w:sz w:val="24"/>
                <w:szCs w:val="24"/>
              </w:rPr>
            </w:pPr>
            <w:r w:rsidRPr="009E2610">
              <w:rPr>
                <w:rFonts w:ascii="Arial" w:eastAsia="Times New Roman" w:hAnsi="Arial" w:cs="Arial"/>
                <w:sz w:val="18"/>
                <w:szCs w:val="18"/>
              </w:rPr>
              <w:t>UOJ</w:t>
            </w:r>
          </w:p>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Kolegij rukovodilaca</w:t>
            </w:r>
          </w:p>
        </w:tc>
        <w:tc>
          <w:tcPr>
            <w:tcW w:w="3223" w:type="dxa"/>
            <w:tcBorders>
              <w:top w:val="double" w:sz="4" w:space="0" w:color="000000"/>
              <w:left w:val="double" w:sz="4" w:space="0" w:color="000000"/>
              <w:bottom w:val="double" w:sz="4" w:space="0" w:color="000000"/>
              <w:right w:val="double" w:sz="4" w:space="0" w:color="000000"/>
            </w:tcBorders>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Na redovnom sastanku kolegija rukovodilaca.</w:t>
            </w:r>
          </w:p>
        </w:tc>
      </w:tr>
      <w:tr w:rsidR="00155164" w:rsidRPr="009E2610" w:rsidTr="00155164">
        <w:tc>
          <w:tcPr>
            <w:tcW w:w="9822" w:type="dxa"/>
            <w:gridSpan w:val="4"/>
            <w:tcBorders>
              <w:top w:val="double" w:sz="4" w:space="0" w:color="000000"/>
              <w:left w:val="double" w:sz="4" w:space="0" w:color="000000"/>
              <w:bottom w:val="double" w:sz="4" w:space="0" w:color="000000"/>
              <w:right w:val="double" w:sz="4" w:space="0" w:color="000000"/>
            </w:tcBorders>
            <w:shd w:val="clear" w:color="auto" w:fill="DBE5F1"/>
            <w:hideMark/>
          </w:tcPr>
          <w:p w:rsidR="00155164" w:rsidRPr="009E2610" w:rsidRDefault="00155164">
            <w:pPr>
              <w:widowControl w:val="0"/>
              <w:suppressAutoHyphens/>
              <w:spacing w:before="40" w:after="119" w:line="100" w:lineRule="atLeast"/>
              <w:jc w:val="center"/>
              <w:rPr>
                <w:rFonts w:ascii="Arial" w:eastAsia="SimSun" w:hAnsi="Arial" w:cs="Arial"/>
                <w:kern w:val="2"/>
                <w:sz w:val="24"/>
                <w:szCs w:val="24"/>
              </w:rPr>
            </w:pPr>
            <w:r w:rsidRPr="009E2610">
              <w:rPr>
                <w:rFonts w:ascii="Arial" w:eastAsia="Times New Roman" w:hAnsi="Arial" w:cs="Arial"/>
                <w:b/>
                <w:bCs/>
                <w:sz w:val="18"/>
                <w:szCs w:val="18"/>
              </w:rPr>
              <w:t>GODIŠNJE</w:t>
            </w:r>
          </w:p>
        </w:tc>
      </w:tr>
      <w:tr w:rsidR="00155164" w:rsidRPr="009E2610" w:rsidTr="00155164">
        <w:tc>
          <w:tcPr>
            <w:tcW w:w="4062" w:type="dxa"/>
            <w:tcBorders>
              <w:top w:val="double" w:sz="4" w:space="0" w:color="000000"/>
              <w:left w:val="double" w:sz="4" w:space="0" w:color="000000"/>
              <w:bottom w:val="double" w:sz="4" w:space="0" w:color="000000"/>
              <w:right w:val="nil"/>
            </w:tcBorders>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Konsolidacija podataka o obimu i učincima (godišnje) realizacije Plana JLS.</w:t>
            </w:r>
          </w:p>
        </w:tc>
        <w:tc>
          <w:tcPr>
            <w:tcW w:w="1083" w:type="dxa"/>
            <w:tcBorders>
              <w:top w:val="double" w:sz="4" w:space="0" w:color="000000"/>
              <w:left w:val="double" w:sz="4" w:space="0" w:color="000000"/>
              <w:bottom w:val="double" w:sz="4" w:space="0" w:color="000000"/>
              <w:right w:val="nil"/>
            </w:tcBorders>
            <w:vAlign w:val="center"/>
            <w:hideMark/>
          </w:tcPr>
          <w:p w:rsidR="00155164" w:rsidRPr="009E2610" w:rsidRDefault="00155164">
            <w:pPr>
              <w:widowControl w:val="0"/>
              <w:suppressAutoHyphens/>
              <w:spacing w:before="100" w:after="119" w:line="100" w:lineRule="atLeast"/>
              <w:jc w:val="center"/>
              <w:rPr>
                <w:rFonts w:ascii="Arial" w:eastAsia="SimSun" w:hAnsi="Arial" w:cs="Arial"/>
                <w:kern w:val="2"/>
                <w:sz w:val="24"/>
                <w:szCs w:val="24"/>
              </w:rPr>
            </w:pPr>
            <w:r w:rsidRPr="009E2610">
              <w:rPr>
                <w:rFonts w:ascii="Arial" w:eastAsia="Times New Roman" w:hAnsi="Arial" w:cs="Arial"/>
                <w:sz w:val="18"/>
                <w:szCs w:val="18"/>
              </w:rPr>
              <w:t>Maj naredne godine</w:t>
            </w:r>
          </w:p>
        </w:tc>
        <w:tc>
          <w:tcPr>
            <w:tcW w:w="1454" w:type="dxa"/>
            <w:tcBorders>
              <w:top w:val="double" w:sz="4" w:space="0" w:color="000000"/>
              <w:left w:val="double" w:sz="4" w:space="0" w:color="000000"/>
              <w:bottom w:val="double" w:sz="4" w:space="0" w:color="000000"/>
              <w:right w:val="nil"/>
            </w:tcBorders>
            <w:vAlign w:val="center"/>
            <w:hideMark/>
          </w:tcPr>
          <w:p w:rsidR="00155164" w:rsidRPr="009E2610" w:rsidRDefault="00155164">
            <w:pPr>
              <w:widowControl w:val="0"/>
              <w:suppressAutoHyphens/>
              <w:spacing w:before="100" w:after="119" w:line="100" w:lineRule="atLeast"/>
              <w:jc w:val="center"/>
              <w:rPr>
                <w:rFonts w:ascii="Arial" w:eastAsia="SimSun" w:hAnsi="Arial" w:cs="Arial"/>
                <w:kern w:val="2"/>
                <w:sz w:val="24"/>
                <w:szCs w:val="24"/>
              </w:rPr>
            </w:pPr>
            <w:r w:rsidRPr="009E2610">
              <w:rPr>
                <w:rFonts w:ascii="Arial" w:eastAsia="Times New Roman" w:hAnsi="Arial" w:cs="Arial"/>
                <w:sz w:val="18"/>
                <w:szCs w:val="18"/>
              </w:rPr>
              <w:t>službe/UOJ</w:t>
            </w:r>
          </w:p>
        </w:tc>
        <w:tc>
          <w:tcPr>
            <w:tcW w:w="3223" w:type="dxa"/>
            <w:tcBorders>
              <w:top w:val="double" w:sz="4" w:space="0" w:color="000000"/>
              <w:left w:val="double" w:sz="4" w:space="0" w:color="000000"/>
              <w:bottom w:val="double" w:sz="4" w:space="0" w:color="000000"/>
              <w:right w:val="double" w:sz="4" w:space="0" w:color="000000"/>
            </w:tcBorders>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Načelnik službe/UOJ objedinjuje sve podatke prikupljene od osoba odgovrnih za praćenje konkretnih projekata i redovnih aktivnosti za proteklu godinu.</w:t>
            </w:r>
          </w:p>
        </w:tc>
      </w:tr>
      <w:tr w:rsidR="00155164" w:rsidRPr="009E2610" w:rsidTr="00155164">
        <w:tc>
          <w:tcPr>
            <w:tcW w:w="4062" w:type="dxa"/>
            <w:tcBorders>
              <w:top w:val="double" w:sz="4" w:space="0" w:color="000000"/>
              <w:left w:val="double" w:sz="4" w:space="0" w:color="000000"/>
              <w:bottom w:val="double" w:sz="4" w:space="0" w:color="000000"/>
              <w:right w:val="nil"/>
            </w:tcBorders>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Informisanje Kolegija rukovodilaca o konsolidiranoj ocjeni obima i učinka realizacije Godišnjeg Plana JLS (za prethodnu godinu).</w:t>
            </w:r>
          </w:p>
        </w:tc>
        <w:tc>
          <w:tcPr>
            <w:tcW w:w="1083" w:type="dxa"/>
            <w:tcBorders>
              <w:top w:val="double" w:sz="4" w:space="0" w:color="000000"/>
              <w:left w:val="double" w:sz="4" w:space="0" w:color="000000"/>
              <w:bottom w:val="double" w:sz="4" w:space="0" w:color="000000"/>
              <w:right w:val="nil"/>
            </w:tcBorders>
            <w:vAlign w:val="center"/>
            <w:hideMark/>
          </w:tcPr>
          <w:p w:rsidR="00155164" w:rsidRPr="009E2610" w:rsidRDefault="00155164">
            <w:pPr>
              <w:widowControl w:val="0"/>
              <w:suppressAutoHyphens/>
              <w:spacing w:before="100" w:after="119" w:line="100" w:lineRule="atLeast"/>
              <w:jc w:val="center"/>
              <w:rPr>
                <w:rFonts w:ascii="Arial" w:eastAsia="SimSun" w:hAnsi="Arial" w:cs="Arial"/>
                <w:kern w:val="2"/>
                <w:sz w:val="24"/>
                <w:szCs w:val="24"/>
              </w:rPr>
            </w:pPr>
            <w:r w:rsidRPr="009E2610">
              <w:rPr>
                <w:rFonts w:ascii="Arial" w:eastAsia="Times New Roman" w:hAnsi="Arial" w:cs="Arial"/>
                <w:sz w:val="18"/>
                <w:szCs w:val="18"/>
              </w:rPr>
              <w:t>Maj naredne godine</w:t>
            </w:r>
          </w:p>
        </w:tc>
        <w:tc>
          <w:tcPr>
            <w:tcW w:w="1454" w:type="dxa"/>
            <w:tcBorders>
              <w:top w:val="double" w:sz="4" w:space="0" w:color="000000"/>
              <w:left w:val="double" w:sz="4" w:space="0" w:color="000000"/>
              <w:bottom w:val="double" w:sz="4" w:space="0" w:color="000000"/>
              <w:right w:val="nil"/>
            </w:tcBorders>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UOJ Kolegij rukovodilaca</w:t>
            </w:r>
          </w:p>
        </w:tc>
        <w:tc>
          <w:tcPr>
            <w:tcW w:w="3223" w:type="dxa"/>
            <w:tcBorders>
              <w:top w:val="double" w:sz="4" w:space="0" w:color="000000"/>
              <w:left w:val="double" w:sz="4" w:space="0" w:color="000000"/>
              <w:bottom w:val="double" w:sz="4" w:space="0" w:color="000000"/>
              <w:right w:val="double" w:sz="4" w:space="0" w:color="000000"/>
            </w:tcBorders>
            <w:hideMark/>
          </w:tcPr>
          <w:p w:rsidR="00155164" w:rsidRPr="009E2610" w:rsidRDefault="00155164">
            <w:pPr>
              <w:widowControl w:val="0"/>
              <w:suppressAutoHyphens/>
              <w:spacing w:before="100" w:after="119" w:line="100" w:lineRule="atLeast"/>
              <w:rPr>
                <w:rFonts w:ascii="Arial" w:eastAsia="SimSun" w:hAnsi="Arial" w:cs="Arial"/>
                <w:kern w:val="2"/>
                <w:sz w:val="24"/>
                <w:szCs w:val="24"/>
              </w:rPr>
            </w:pPr>
            <w:r w:rsidRPr="009E2610">
              <w:rPr>
                <w:rFonts w:ascii="Arial" w:eastAsia="Times New Roman" w:hAnsi="Arial" w:cs="Arial"/>
                <w:sz w:val="18"/>
                <w:szCs w:val="18"/>
              </w:rPr>
              <w:t>Na redovnom sastanaku kolegija rukovodilaca.</w:t>
            </w:r>
          </w:p>
        </w:tc>
      </w:tr>
      <w:tr w:rsidR="00155164" w:rsidRPr="009E2610" w:rsidTr="00155164">
        <w:tc>
          <w:tcPr>
            <w:tcW w:w="9822" w:type="dxa"/>
            <w:gridSpan w:val="4"/>
            <w:tcBorders>
              <w:top w:val="double" w:sz="4" w:space="0" w:color="000000"/>
              <w:left w:val="double" w:sz="4" w:space="0" w:color="000000"/>
              <w:bottom w:val="double" w:sz="4" w:space="0" w:color="000000"/>
              <w:right w:val="double" w:sz="4" w:space="0" w:color="000000"/>
            </w:tcBorders>
            <w:shd w:val="clear" w:color="auto" w:fill="DBE5F1"/>
          </w:tcPr>
          <w:p w:rsidR="00155164" w:rsidRPr="009E2610" w:rsidRDefault="00155164">
            <w:pPr>
              <w:widowControl w:val="0"/>
              <w:suppressAutoHyphens/>
              <w:snapToGrid w:val="0"/>
              <w:spacing w:before="40" w:after="119" w:line="100" w:lineRule="atLeast"/>
              <w:rPr>
                <w:rFonts w:ascii="Arial" w:eastAsia="Times New Roman" w:hAnsi="Arial" w:cs="Arial"/>
                <w:kern w:val="2"/>
                <w:sz w:val="18"/>
                <w:szCs w:val="18"/>
              </w:rPr>
            </w:pPr>
          </w:p>
        </w:tc>
      </w:tr>
    </w:tbl>
    <w:p w:rsidR="00155164" w:rsidRPr="009E2610" w:rsidRDefault="00155164" w:rsidP="00155164">
      <w:pPr>
        <w:rPr>
          <w:rFonts w:ascii="Arial" w:eastAsia="Times New Roman" w:hAnsi="Arial" w:cs="Arial"/>
          <w:kern w:val="2"/>
          <w:sz w:val="20"/>
          <w:szCs w:val="20"/>
        </w:rPr>
      </w:pPr>
    </w:p>
    <w:p w:rsidR="00CF080D" w:rsidRPr="009E2610" w:rsidRDefault="00CF080D" w:rsidP="00155164">
      <w:pPr>
        <w:rPr>
          <w:rFonts w:ascii="Arial" w:eastAsia="Times New Roman" w:hAnsi="Arial" w:cs="Arial"/>
          <w:kern w:val="2"/>
          <w:sz w:val="20"/>
          <w:szCs w:val="20"/>
        </w:rPr>
      </w:pPr>
    </w:p>
    <w:p w:rsidR="00CF080D" w:rsidRPr="009E2610" w:rsidRDefault="00CF080D" w:rsidP="00155164">
      <w:pPr>
        <w:rPr>
          <w:rFonts w:ascii="Arial" w:eastAsia="Times New Roman" w:hAnsi="Arial" w:cs="Arial"/>
          <w:kern w:val="2"/>
          <w:sz w:val="20"/>
          <w:szCs w:val="20"/>
        </w:rPr>
      </w:pPr>
    </w:p>
    <w:p w:rsidR="00CF080D" w:rsidRPr="009E2610" w:rsidRDefault="00CF080D" w:rsidP="00155164">
      <w:pPr>
        <w:rPr>
          <w:rFonts w:ascii="Arial" w:eastAsia="Times New Roman" w:hAnsi="Arial" w:cs="Arial"/>
          <w:kern w:val="2"/>
          <w:sz w:val="20"/>
          <w:szCs w:val="20"/>
        </w:rPr>
      </w:pPr>
    </w:p>
    <w:p w:rsidR="00CF080D" w:rsidRPr="009E2610" w:rsidRDefault="00CF080D" w:rsidP="00155164">
      <w:pPr>
        <w:rPr>
          <w:rFonts w:ascii="Arial" w:eastAsia="Times New Roman" w:hAnsi="Arial" w:cs="Arial"/>
          <w:kern w:val="2"/>
          <w:sz w:val="20"/>
          <w:szCs w:val="20"/>
        </w:rPr>
      </w:pPr>
    </w:p>
    <w:p w:rsidR="00CF080D" w:rsidRPr="009E2610" w:rsidRDefault="00CF080D" w:rsidP="00155164">
      <w:pPr>
        <w:rPr>
          <w:rFonts w:ascii="Arial" w:eastAsia="Times New Roman" w:hAnsi="Arial" w:cs="Arial"/>
          <w:kern w:val="2"/>
          <w:sz w:val="20"/>
          <w:szCs w:val="20"/>
        </w:rPr>
      </w:pPr>
    </w:p>
    <w:p w:rsidR="00CF080D" w:rsidRPr="009E2610" w:rsidRDefault="00CF080D" w:rsidP="00155164">
      <w:pPr>
        <w:rPr>
          <w:rFonts w:ascii="Arial" w:eastAsia="Times New Roman" w:hAnsi="Arial" w:cs="Arial"/>
          <w:kern w:val="2"/>
          <w:sz w:val="20"/>
          <w:szCs w:val="20"/>
        </w:rPr>
      </w:pPr>
    </w:p>
    <w:p w:rsidR="00CF080D" w:rsidRPr="009E2610" w:rsidRDefault="00CF080D" w:rsidP="00155164">
      <w:pPr>
        <w:rPr>
          <w:rFonts w:ascii="Arial" w:eastAsia="Times New Roman" w:hAnsi="Arial" w:cs="Arial"/>
          <w:kern w:val="2"/>
          <w:sz w:val="20"/>
          <w:szCs w:val="20"/>
        </w:rPr>
      </w:pPr>
    </w:p>
    <w:p w:rsidR="00CF080D" w:rsidRPr="009E2610" w:rsidRDefault="00CF080D" w:rsidP="00155164">
      <w:pPr>
        <w:rPr>
          <w:rFonts w:ascii="Arial" w:eastAsia="Times New Roman" w:hAnsi="Arial" w:cs="Arial"/>
          <w:kern w:val="2"/>
          <w:sz w:val="20"/>
          <w:szCs w:val="20"/>
        </w:rPr>
      </w:pPr>
    </w:p>
    <w:p w:rsidR="00CF080D" w:rsidRPr="009E2610" w:rsidRDefault="00CF080D" w:rsidP="00155164">
      <w:pPr>
        <w:rPr>
          <w:rFonts w:ascii="Arial" w:eastAsia="Times New Roman" w:hAnsi="Arial" w:cs="Arial"/>
          <w:kern w:val="2"/>
          <w:sz w:val="20"/>
          <w:szCs w:val="20"/>
        </w:rPr>
      </w:pPr>
    </w:p>
    <w:p w:rsidR="00CF080D" w:rsidRPr="009E2610" w:rsidRDefault="00CF080D" w:rsidP="00155164">
      <w:pPr>
        <w:rPr>
          <w:rFonts w:ascii="Arial" w:eastAsia="Times New Roman" w:hAnsi="Arial" w:cs="Arial"/>
          <w:kern w:val="2"/>
          <w:sz w:val="20"/>
          <w:szCs w:val="20"/>
        </w:rPr>
      </w:pPr>
    </w:p>
    <w:p w:rsidR="00CF080D" w:rsidRPr="009E2610" w:rsidRDefault="00CF080D" w:rsidP="00155164">
      <w:pPr>
        <w:rPr>
          <w:rFonts w:ascii="Arial" w:eastAsia="Times New Roman" w:hAnsi="Arial" w:cs="Arial"/>
          <w:kern w:val="2"/>
          <w:sz w:val="20"/>
          <w:szCs w:val="20"/>
        </w:rPr>
      </w:pPr>
    </w:p>
    <w:p w:rsidR="00CF080D" w:rsidRPr="009E2610" w:rsidRDefault="00CF080D" w:rsidP="00155164">
      <w:pPr>
        <w:rPr>
          <w:rFonts w:ascii="Arial" w:eastAsia="Times New Roman" w:hAnsi="Arial" w:cs="Arial"/>
          <w:kern w:val="2"/>
          <w:sz w:val="20"/>
          <w:szCs w:val="20"/>
        </w:rPr>
      </w:pPr>
    </w:p>
    <w:p w:rsidR="00CF080D" w:rsidRPr="009E2610" w:rsidRDefault="00CF080D" w:rsidP="00155164">
      <w:pPr>
        <w:rPr>
          <w:rFonts w:ascii="Arial" w:eastAsia="Times New Roman" w:hAnsi="Arial" w:cs="Arial"/>
          <w:kern w:val="2"/>
          <w:sz w:val="20"/>
          <w:szCs w:val="20"/>
        </w:rPr>
      </w:pPr>
    </w:p>
    <w:p w:rsidR="00CF080D" w:rsidRPr="009E2610" w:rsidRDefault="00CF080D" w:rsidP="00155164">
      <w:pPr>
        <w:rPr>
          <w:rFonts w:ascii="Arial" w:eastAsia="Times New Roman" w:hAnsi="Arial" w:cs="Arial"/>
          <w:kern w:val="2"/>
          <w:sz w:val="20"/>
          <w:szCs w:val="20"/>
        </w:rPr>
      </w:pPr>
    </w:p>
    <w:p w:rsidR="000E79B0" w:rsidRPr="009E2610" w:rsidRDefault="00F9533B" w:rsidP="00CF0249">
      <w:pPr>
        <w:pStyle w:val="Odlomakpopisa"/>
        <w:numPr>
          <w:ilvl w:val="0"/>
          <w:numId w:val="46"/>
        </w:numPr>
        <w:rPr>
          <w:rFonts w:ascii="Arial" w:eastAsia="Times New Roman" w:hAnsi="Arial" w:cs="Arial"/>
          <w:b/>
          <w:kern w:val="2"/>
        </w:rPr>
      </w:pPr>
      <w:r w:rsidRPr="009E2610">
        <w:rPr>
          <w:rFonts w:ascii="Arial" w:eastAsia="Times New Roman" w:hAnsi="Arial" w:cs="Arial"/>
          <w:b/>
          <w:kern w:val="2"/>
        </w:rPr>
        <w:lastRenderedPageBreak/>
        <w:t>Plan obuka zaposlenih za 2021</w:t>
      </w:r>
      <w:r w:rsidR="00CF0249" w:rsidRPr="009E2610">
        <w:rPr>
          <w:rFonts w:ascii="Arial" w:eastAsia="Times New Roman" w:hAnsi="Arial" w:cs="Arial"/>
          <w:b/>
          <w:kern w:val="2"/>
        </w:rPr>
        <w:t>. godinu</w:t>
      </w:r>
    </w:p>
    <w:p w:rsidR="00155164" w:rsidRPr="009E2610" w:rsidRDefault="00F56904" w:rsidP="00B932E4">
      <w:pPr>
        <w:spacing w:before="60" w:after="0" w:line="240" w:lineRule="auto"/>
        <w:jc w:val="both"/>
        <w:rPr>
          <w:rFonts w:ascii="Arial" w:hAnsi="Arial" w:cs="Arial"/>
          <w:b/>
        </w:rPr>
      </w:pPr>
      <w:r w:rsidRPr="009E2610">
        <w:rPr>
          <w:rFonts w:ascii="Arial" w:hAnsi="Arial" w:cs="Arial"/>
          <w:b/>
        </w:rPr>
        <w:t>Služba za razvoj, poduzetništvo i resurse</w:t>
      </w:r>
    </w:p>
    <w:tbl>
      <w:tblPr>
        <w:tblW w:w="9080" w:type="dxa"/>
        <w:tblInd w:w="33" w:type="dxa"/>
        <w:tblLayout w:type="fixed"/>
        <w:tblCellMar>
          <w:left w:w="10" w:type="dxa"/>
          <w:right w:w="10" w:type="dxa"/>
        </w:tblCellMar>
        <w:tblLook w:val="04A0" w:firstRow="1" w:lastRow="0" w:firstColumn="1" w:lastColumn="0" w:noHBand="0" w:noVBand="1"/>
      </w:tblPr>
      <w:tblGrid>
        <w:gridCol w:w="5222"/>
        <w:gridCol w:w="1134"/>
        <w:gridCol w:w="1134"/>
        <w:gridCol w:w="1590"/>
      </w:tblGrid>
      <w:tr w:rsidR="00F56904" w:rsidRPr="009E2610" w:rsidTr="00F56904">
        <w:tc>
          <w:tcPr>
            <w:tcW w:w="5222" w:type="dxa"/>
            <w:tcBorders>
              <w:top w:val="single" w:sz="4" w:space="0" w:color="000000"/>
              <w:left w:val="single" w:sz="4" w:space="0" w:color="000000"/>
              <w:bottom w:val="single" w:sz="4" w:space="0" w:color="000000"/>
              <w:right w:val="nil"/>
            </w:tcBorders>
            <w:shd w:val="clear" w:color="auto" w:fill="FFFFFF"/>
            <w:vAlign w:val="center"/>
          </w:tcPr>
          <w:p w:rsidR="00F56904" w:rsidRPr="009E2610" w:rsidRDefault="00F56904" w:rsidP="00CF080D">
            <w:pPr>
              <w:pStyle w:val="Bezproreda"/>
              <w:rPr>
                <w:rFonts w:ascii="Arial" w:eastAsia="SimSun" w:hAnsi="Arial" w:cs="Arial"/>
                <w:kern w:val="2"/>
              </w:rPr>
            </w:pPr>
            <w:r w:rsidRPr="009E2610">
              <w:rPr>
                <w:rFonts w:ascii="Arial" w:hAnsi="Arial" w:cs="Arial"/>
              </w:rPr>
              <w:t xml:space="preserve">Potrebe za usavršavanjem po ključnim temama </w:t>
            </w:r>
          </w:p>
          <w:p w:rsidR="00F56904" w:rsidRPr="009E2610" w:rsidRDefault="00F56904" w:rsidP="00CF080D">
            <w:pPr>
              <w:pStyle w:val="Bezproreda"/>
              <w:rPr>
                <w:rFonts w:ascii="Arial" w:hAnsi="Arial" w:cs="Arial"/>
                <w:kern w:val="2"/>
              </w:rPr>
            </w:pPr>
          </w:p>
        </w:tc>
        <w:tc>
          <w:tcPr>
            <w:tcW w:w="1134" w:type="dxa"/>
            <w:tcBorders>
              <w:top w:val="single" w:sz="4" w:space="0" w:color="000000"/>
              <w:left w:val="single" w:sz="4" w:space="0" w:color="000000"/>
              <w:bottom w:val="single" w:sz="4" w:space="0" w:color="000000"/>
              <w:right w:val="nil"/>
            </w:tcBorders>
            <w:shd w:val="clear" w:color="auto" w:fill="FFFFFF"/>
            <w:hideMark/>
          </w:tcPr>
          <w:p w:rsidR="00F56904" w:rsidRPr="009E2610" w:rsidRDefault="00F56904" w:rsidP="00CF080D">
            <w:pPr>
              <w:pStyle w:val="Bezproreda"/>
              <w:rPr>
                <w:rFonts w:ascii="Arial" w:eastAsia="SimSun" w:hAnsi="Arial" w:cs="Arial"/>
                <w:kern w:val="2"/>
              </w:rPr>
            </w:pPr>
            <w:r w:rsidRPr="009E2610">
              <w:rPr>
                <w:rFonts w:ascii="Arial" w:hAnsi="Arial" w:cs="Arial"/>
              </w:rPr>
              <w:t>Mjesec</w:t>
            </w:r>
          </w:p>
          <w:p w:rsidR="00F56904" w:rsidRPr="009E2610" w:rsidRDefault="00F56904" w:rsidP="00CF080D">
            <w:pPr>
              <w:pStyle w:val="Bezproreda"/>
              <w:rPr>
                <w:rFonts w:ascii="Arial" w:eastAsia="SimSun" w:hAnsi="Arial" w:cs="Arial"/>
                <w:kern w:val="2"/>
              </w:rPr>
            </w:pPr>
            <w:r w:rsidRPr="009E2610">
              <w:rPr>
                <w:rFonts w:ascii="Arial" w:hAnsi="Arial" w:cs="Arial"/>
              </w:rPr>
              <w:t>održavanja obuke</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F56904" w:rsidRPr="009E2610" w:rsidRDefault="00F56904" w:rsidP="00CF080D">
            <w:pPr>
              <w:pStyle w:val="Bezproreda"/>
              <w:rPr>
                <w:rFonts w:ascii="Arial" w:eastAsia="SimSun" w:hAnsi="Arial" w:cs="Arial"/>
                <w:kern w:val="2"/>
              </w:rPr>
            </w:pPr>
            <w:r w:rsidRPr="009E2610">
              <w:rPr>
                <w:rFonts w:ascii="Arial" w:hAnsi="Arial" w:cs="Arial"/>
              </w:rPr>
              <w:t>Broj</w:t>
            </w:r>
          </w:p>
          <w:p w:rsidR="00F56904" w:rsidRPr="009E2610" w:rsidRDefault="00F56904" w:rsidP="00CF080D">
            <w:pPr>
              <w:pStyle w:val="Bezproreda"/>
              <w:rPr>
                <w:rFonts w:ascii="Arial" w:eastAsia="SimSun" w:hAnsi="Arial" w:cs="Arial"/>
                <w:kern w:val="2"/>
              </w:rPr>
            </w:pPr>
            <w:r w:rsidRPr="009E2610">
              <w:rPr>
                <w:rFonts w:ascii="Arial" w:hAnsi="Arial" w:cs="Arial"/>
              </w:rPr>
              <w:t>polaznika</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56904" w:rsidRPr="009E2610" w:rsidRDefault="00F56904" w:rsidP="00CF080D">
            <w:pPr>
              <w:pStyle w:val="Bezproreda"/>
              <w:rPr>
                <w:rFonts w:ascii="Arial" w:eastAsia="SimSun" w:hAnsi="Arial" w:cs="Arial"/>
                <w:kern w:val="2"/>
              </w:rPr>
            </w:pPr>
            <w:r w:rsidRPr="009E2610">
              <w:rPr>
                <w:rFonts w:ascii="Arial" w:hAnsi="Arial" w:cs="Arial"/>
              </w:rPr>
              <w:t>Interne/eksterne obuke</w:t>
            </w:r>
          </w:p>
        </w:tc>
      </w:tr>
      <w:tr w:rsidR="008E2448" w:rsidRPr="009E2610" w:rsidTr="008E2448">
        <w:trPr>
          <w:trHeight w:val="23"/>
        </w:trPr>
        <w:tc>
          <w:tcPr>
            <w:tcW w:w="5222" w:type="dxa"/>
            <w:tcBorders>
              <w:top w:val="single" w:sz="4" w:space="0" w:color="000000"/>
              <w:left w:val="single" w:sz="4" w:space="0" w:color="000000"/>
              <w:bottom w:val="single" w:sz="4" w:space="0" w:color="000000"/>
              <w:right w:val="nil"/>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Primjena Zakona o JPP</w:t>
            </w:r>
          </w:p>
        </w:tc>
        <w:tc>
          <w:tcPr>
            <w:tcW w:w="1134" w:type="dxa"/>
            <w:tcBorders>
              <w:top w:val="single" w:sz="4" w:space="0" w:color="000000"/>
              <w:left w:val="single" w:sz="4" w:space="0" w:color="000000"/>
              <w:bottom w:val="single" w:sz="4" w:space="0" w:color="000000"/>
              <w:right w:val="nil"/>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mart</w:t>
            </w:r>
          </w:p>
        </w:tc>
        <w:tc>
          <w:tcPr>
            <w:tcW w:w="1134" w:type="dxa"/>
            <w:tcBorders>
              <w:top w:val="single" w:sz="4" w:space="0" w:color="000000"/>
              <w:left w:val="single" w:sz="4" w:space="0" w:color="000000"/>
              <w:bottom w:val="single" w:sz="4" w:space="0" w:color="000000"/>
              <w:right w:val="nil"/>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5</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eksterna</w:t>
            </w:r>
          </w:p>
        </w:tc>
      </w:tr>
      <w:tr w:rsidR="008E2448" w:rsidRPr="009E2610" w:rsidTr="008E2448">
        <w:trPr>
          <w:trHeight w:val="23"/>
        </w:trPr>
        <w:tc>
          <w:tcPr>
            <w:tcW w:w="5222" w:type="dxa"/>
            <w:tcBorders>
              <w:top w:val="single" w:sz="4" w:space="0" w:color="000000"/>
              <w:left w:val="single" w:sz="4" w:space="0" w:color="000000"/>
              <w:bottom w:val="single" w:sz="4" w:space="0" w:color="000000"/>
              <w:right w:val="nil"/>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Primjena Zakona o turističkoj djelatnosti USK-a</w:t>
            </w:r>
          </w:p>
        </w:tc>
        <w:tc>
          <w:tcPr>
            <w:tcW w:w="1134" w:type="dxa"/>
            <w:tcBorders>
              <w:top w:val="single" w:sz="4" w:space="0" w:color="000000"/>
              <w:left w:val="single" w:sz="4" w:space="0" w:color="000000"/>
              <w:bottom w:val="single" w:sz="4" w:space="0" w:color="000000"/>
              <w:right w:val="nil"/>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maj-juni</w:t>
            </w:r>
          </w:p>
        </w:tc>
        <w:tc>
          <w:tcPr>
            <w:tcW w:w="1134" w:type="dxa"/>
            <w:tcBorders>
              <w:top w:val="single" w:sz="4" w:space="0" w:color="000000"/>
              <w:left w:val="single" w:sz="4" w:space="0" w:color="000000"/>
              <w:bottom w:val="single" w:sz="4" w:space="0" w:color="000000"/>
              <w:right w:val="nil"/>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3</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eksterna</w:t>
            </w:r>
          </w:p>
        </w:tc>
      </w:tr>
      <w:tr w:rsidR="008E2448" w:rsidRPr="009E2610" w:rsidTr="008E2448">
        <w:trPr>
          <w:trHeight w:val="23"/>
        </w:trPr>
        <w:tc>
          <w:tcPr>
            <w:tcW w:w="5222" w:type="dxa"/>
            <w:tcBorders>
              <w:top w:val="single" w:sz="4" w:space="0" w:color="000000"/>
              <w:left w:val="single" w:sz="4" w:space="0" w:color="000000"/>
              <w:bottom w:val="single" w:sz="4" w:space="0" w:color="000000"/>
              <w:right w:val="nil"/>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Upravljanje javnim vodnim uslugama</w:t>
            </w:r>
          </w:p>
        </w:tc>
        <w:tc>
          <w:tcPr>
            <w:tcW w:w="1134" w:type="dxa"/>
            <w:tcBorders>
              <w:top w:val="single" w:sz="4" w:space="0" w:color="000000"/>
              <w:left w:val="single" w:sz="4" w:space="0" w:color="000000"/>
              <w:bottom w:val="single" w:sz="4" w:space="0" w:color="000000"/>
              <w:right w:val="nil"/>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april</w:t>
            </w:r>
          </w:p>
        </w:tc>
        <w:tc>
          <w:tcPr>
            <w:tcW w:w="1134" w:type="dxa"/>
            <w:tcBorders>
              <w:top w:val="single" w:sz="4" w:space="0" w:color="000000"/>
              <w:left w:val="single" w:sz="4" w:space="0" w:color="000000"/>
              <w:bottom w:val="single" w:sz="4" w:space="0" w:color="000000"/>
              <w:right w:val="nil"/>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3</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eksterna</w:t>
            </w:r>
          </w:p>
        </w:tc>
      </w:tr>
      <w:tr w:rsidR="008E2448" w:rsidRPr="009E2610" w:rsidTr="008E2448">
        <w:trPr>
          <w:trHeight w:val="23"/>
        </w:trPr>
        <w:tc>
          <w:tcPr>
            <w:tcW w:w="5222" w:type="dxa"/>
            <w:tcBorders>
              <w:top w:val="single" w:sz="4" w:space="0" w:color="000000"/>
              <w:left w:val="single" w:sz="4" w:space="0" w:color="000000"/>
              <w:bottom w:val="single" w:sz="4" w:space="0" w:color="000000"/>
              <w:right w:val="nil"/>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Radna disciplina uposlenih</w:t>
            </w:r>
          </w:p>
        </w:tc>
        <w:tc>
          <w:tcPr>
            <w:tcW w:w="1134" w:type="dxa"/>
            <w:tcBorders>
              <w:top w:val="single" w:sz="4" w:space="0" w:color="000000"/>
              <w:left w:val="single" w:sz="4" w:space="0" w:color="000000"/>
              <w:bottom w:val="single" w:sz="4" w:space="0" w:color="000000"/>
              <w:right w:val="nil"/>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juni</w:t>
            </w:r>
          </w:p>
        </w:tc>
        <w:tc>
          <w:tcPr>
            <w:tcW w:w="1134" w:type="dxa"/>
            <w:tcBorders>
              <w:top w:val="single" w:sz="4" w:space="0" w:color="000000"/>
              <w:left w:val="single" w:sz="4" w:space="0" w:color="000000"/>
              <w:bottom w:val="single" w:sz="4" w:space="0" w:color="000000"/>
              <w:right w:val="nil"/>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4</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eksterna</w:t>
            </w:r>
          </w:p>
        </w:tc>
      </w:tr>
      <w:tr w:rsidR="008E2448" w:rsidRPr="009E2610" w:rsidTr="008E2448">
        <w:trPr>
          <w:trHeight w:val="23"/>
        </w:trPr>
        <w:tc>
          <w:tcPr>
            <w:tcW w:w="5222" w:type="dxa"/>
            <w:tcBorders>
              <w:top w:val="single" w:sz="4" w:space="0" w:color="000000"/>
              <w:left w:val="single" w:sz="4" w:space="0" w:color="000000"/>
              <w:bottom w:val="single" w:sz="4" w:space="0" w:color="000000"/>
              <w:right w:val="nil"/>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Primjena Zakona o razvojnom planiranju</w:t>
            </w:r>
          </w:p>
        </w:tc>
        <w:tc>
          <w:tcPr>
            <w:tcW w:w="1134" w:type="dxa"/>
            <w:tcBorders>
              <w:top w:val="single" w:sz="4" w:space="0" w:color="000000"/>
              <w:left w:val="single" w:sz="4" w:space="0" w:color="000000"/>
              <w:bottom w:val="single" w:sz="4" w:space="0" w:color="000000"/>
              <w:right w:val="nil"/>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mart</w:t>
            </w:r>
          </w:p>
        </w:tc>
        <w:tc>
          <w:tcPr>
            <w:tcW w:w="1134" w:type="dxa"/>
            <w:tcBorders>
              <w:top w:val="single" w:sz="4" w:space="0" w:color="000000"/>
              <w:left w:val="single" w:sz="4" w:space="0" w:color="000000"/>
              <w:bottom w:val="single" w:sz="4" w:space="0" w:color="000000"/>
              <w:right w:val="nil"/>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5</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eksterna</w:t>
            </w:r>
          </w:p>
        </w:tc>
      </w:tr>
      <w:tr w:rsidR="008E2448" w:rsidRPr="009E2610" w:rsidTr="008E2448">
        <w:trPr>
          <w:trHeight w:val="23"/>
        </w:trPr>
        <w:tc>
          <w:tcPr>
            <w:tcW w:w="5222" w:type="dxa"/>
            <w:tcBorders>
              <w:top w:val="single" w:sz="4" w:space="0" w:color="000000"/>
              <w:left w:val="single" w:sz="4" w:space="0" w:color="000000"/>
              <w:bottom w:val="single" w:sz="4" w:space="0" w:color="000000"/>
              <w:right w:val="nil"/>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Primjena Uredbe o trogodišnjem i godišnjem planiranju rada, monitoringu i izvještavanju u F BiH</w:t>
            </w:r>
          </w:p>
        </w:tc>
        <w:tc>
          <w:tcPr>
            <w:tcW w:w="1134" w:type="dxa"/>
            <w:tcBorders>
              <w:top w:val="single" w:sz="4" w:space="0" w:color="000000"/>
              <w:left w:val="single" w:sz="4" w:space="0" w:color="000000"/>
              <w:bottom w:val="single" w:sz="4" w:space="0" w:color="000000"/>
              <w:right w:val="nil"/>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februar</w:t>
            </w:r>
          </w:p>
        </w:tc>
        <w:tc>
          <w:tcPr>
            <w:tcW w:w="1134" w:type="dxa"/>
            <w:tcBorders>
              <w:top w:val="single" w:sz="4" w:space="0" w:color="000000"/>
              <w:left w:val="single" w:sz="4" w:space="0" w:color="000000"/>
              <w:bottom w:val="single" w:sz="4" w:space="0" w:color="000000"/>
              <w:right w:val="nil"/>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5</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8E2448" w:rsidRPr="009E2610" w:rsidRDefault="008E2448" w:rsidP="00CF080D">
            <w:pPr>
              <w:pStyle w:val="Bezproreda"/>
              <w:rPr>
                <w:rFonts w:ascii="Arial" w:hAnsi="Arial" w:cs="Arial"/>
              </w:rPr>
            </w:pPr>
            <w:r w:rsidRPr="009E2610">
              <w:rPr>
                <w:rFonts w:ascii="Arial" w:hAnsi="Arial" w:cs="Arial"/>
              </w:rPr>
              <w:t>eksterna</w:t>
            </w:r>
          </w:p>
        </w:tc>
      </w:tr>
    </w:tbl>
    <w:p w:rsidR="0084546C" w:rsidRPr="009E2610" w:rsidRDefault="0084546C" w:rsidP="00B932E4">
      <w:pPr>
        <w:spacing w:before="60" w:after="0" w:line="240" w:lineRule="auto"/>
        <w:jc w:val="both"/>
        <w:rPr>
          <w:rFonts w:ascii="Arial" w:hAnsi="Arial" w:cs="Arial"/>
          <w:b/>
        </w:rPr>
      </w:pPr>
    </w:p>
    <w:p w:rsidR="00F56904" w:rsidRPr="009E2610" w:rsidRDefault="00F56904" w:rsidP="00B932E4">
      <w:pPr>
        <w:spacing w:before="60" w:after="0" w:line="240" w:lineRule="auto"/>
        <w:jc w:val="both"/>
        <w:rPr>
          <w:rFonts w:ascii="Arial" w:hAnsi="Arial" w:cs="Arial"/>
          <w:b/>
        </w:rPr>
      </w:pPr>
      <w:r w:rsidRPr="009E2610">
        <w:rPr>
          <w:rFonts w:ascii="Arial" w:hAnsi="Arial" w:cs="Arial"/>
          <w:b/>
        </w:rPr>
        <w:t>Služba za urbanizam, prostorno uređenje, građenje i poslovno-stambene poslove</w:t>
      </w:r>
    </w:p>
    <w:tbl>
      <w:tblPr>
        <w:tblW w:w="9072" w:type="dxa"/>
        <w:tblInd w:w="108" w:type="dxa"/>
        <w:tblLayout w:type="fixed"/>
        <w:tblLook w:val="0000" w:firstRow="0" w:lastRow="0" w:firstColumn="0" w:lastColumn="0" w:noHBand="0" w:noVBand="0"/>
      </w:tblPr>
      <w:tblGrid>
        <w:gridCol w:w="6336"/>
        <w:gridCol w:w="1177"/>
        <w:gridCol w:w="1559"/>
      </w:tblGrid>
      <w:tr w:rsidR="00F56904" w:rsidRPr="009E2610" w:rsidTr="00F56904">
        <w:trPr>
          <w:trHeight w:val="755"/>
        </w:trPr>
        <w:tc>
          <w:tcPr>
            <w:tcW w:w="6336" w:type="dxa"/>
            <w:tcBorders>
              <w:top w:val="single" w:sz="4" w:space="0" w:color="000080"/>
              <w:left w:val="single" w:sz="4" w:space="0" w:color="000080"/>
              <w:bottom w:val="single" w:sz="4" w:space="0" w:color="000080"/>
            </w:tcBorders>
            <w:shd w:val="clear" w:color="auto" w:fill="auto"/>
            <w:vAlign w:val="center"/>
          </w:tcPr>
          <w:p w:rsidR="00F56904" w:rsidRPr="009E2610" w:rsidRDefault="00F56904" w:rsidP="00CF080D">
            <w:pPr>
              <w:pStyle w:val="Bezproreda"/>
              <w:rPr>
                <w:rFonts w:ascii="Arial" w:hAnsi="Arial" w:cs="Arial"/>
              </w:rPr>
            </w:pPr>
            <w:r w:rsidRPr="009E2610">
              <w:rPr>
                <w:rFonts w:ascii="Arial" w:hAnsi="Arial" w:cs="Arial"/>
              </w:rPr>
              <w:t>Potrebe za us</w:t>
            </w:r>
            <w:r w:rsidR="005A6984" w:rsidRPr="009E2610">
              <w:rPr>
                <w:rFonts w:ascii="Arial" w:hAnsi="Arial" w:cs="Arial"/>
              </w:rPr>
              <w:t xml:space="preserve">avršavanjem po ključnim temama </w:t>
            </w:r>
          </w:p>
          <w:p w:rsidR="00F56904" w:rsidRPr="009E2610" w:rsidRDefault="00F56904" w:rsidP="00CF080D">
            <w:pPr>
              <w:pStyle w:val="Bezproreda"/>
              <w:rPr>
                <w:rFonts w:ascii="Arial" w:hAnsi="Arial" w:cs="Arial"/>
              </w:rPr>
            </w:pPr>
          </w:p>
        </w:tc>
        <w:tc>
          <w:tcPr>
            <w:tcW w:w="1177" w:type="dxa"/>
            <w:tcBorders>
              <w:top w:val="single" w:sz="4" w:space="0" w:color="000080"/>
              <w:left w:val="single" w:sz="4" w:space="0" w:color="000080"/>
              <w:bottom w:val="single" w:sz="4" w:space="0" w:color="000080"/>
            </w:tcBorders>
            <w:shd w:val="clear" w:color="auto" w:fill="auto"/>
            <w:vAlign w:val="center"/>
          </w:tcPr>
          <w:p w:rsidR="00F56904" w:rsidRPr="009E2610" w:rsidRDefault="00F56904" w:rsidP="00CF080D">
            <w:pPr>
              <w:pStyle w:val="Bezproreda"/>
              <w:rPr>
                <w:rFonts w:ascii="Arial" w:hAnsi="Arial" w:cs="Arial"/>
              </w:rPr>
            </w:pPr>
            <w:r w:rsidRPr="009E2610">
              <w:rPr>
                <w:rFonts w:ascii="Arial" w:hAnsi="Arial" w:cs="Arial"/>
              </w:rPr>
              <w:t>Broj</w:t>
            </w:r>
          </w:p>
          <w:p w:rsidR="00F56904" w:rsidRPr="009E2610" w:rsidRDefault="00F56904" w:rsidP="00CF080D">
            <w:pPr>
              <w:pStyle w:val="Bezproreda"/>
              <w:rPr>
                <w:rFonts w:ascii="Arial" w:hAnsi="Arial" w:cs="Arial"/>
              </w:rPr>
            </w:pPr>
            <w:r w:rsidRPr="009E2610">
              <w:rPr>
                <w:rFonts w:ascii="Arial" w:hAnsi="Arial" w:cs="Arial"/>
              </w:rPr>
              <w:t>polaznika</w:t>
            </w:r>
          </w:p>
        </w:tc>
        <w:tc>
          <w:tcPr>
            <w:tcW w:w="1559" w:type="dxa"/>
            <w:tcBorders>
              <w:top w:val="single" w:sz="4" w:space="0" w:color="000080"/>
              <w:left w:val="single" w:sz="4" w:space="0" w:color="000080"/>
              <w:bottom w:val="single" w:sz="4" w:space="0" w:color="000080"/>
              <w:right w:val="single" w:sz="4" w:space="0" w:color="000080"/>
            </w:tcBorders>
            <w:shd w:val="clear" w:color="auto" w:fill="auto"/>
            <w:vAlign w:val="center"/>
          </w:tcPr>
          <w:p w:rsidR="00F56904" w:rsidRPr="009E2610" w:rsidRDefault="00F56904" w:rsidP="00CF080D">
            <w:pPr>
              <w:pStyle w:val="Bezproreda"/>
              <w:rPr>
                <w:rFonts w:ascii="Arial" w:hAnsi="Arial" w:cs="Arial"/>
              </w:rPr>
            </w:pPr>
            <w:r w:rsidRPr="009E2610">
              <w:rPr>
                <w:rFonts w:ascii="Arial" w:hAnsi="Arial" w:cs="Arial"/>
              </w:rPr>
              <w:t>Interne/eksterne obuke</w:t>
            </w:r>
          </w:p>
        </w:tc>
      </w:tr>
      <w:tr w:rsidR="00D90728" w:rsidRPr="009E2610" w:rsidTr="00F56904">
        <w:tc>
          <w:tcPr>
            <w:tcW w:w="6336" w:type="dxa"/>
            <w:tcBorders>
              <w:top w:val="single" w:sz="4" w:space="0" w:color="000080"/>
              <w:left w:val="single" w:sz="4" w:space="0" w:color="000080"/>
              <w:bottom w:val="single" w:sz="4" w:space="0" w:color="000080"/>
            </w:tcBorders>
            <w:shd w:val="clear" w:color="auto" w:fill="auto"/>
          </w:tcPr>
          <w:p w:rsidR="00D90728" w:rsidRPr="009E2610" w:rsidRDefault="00D90728" w:rsidP="00CF080D">
            <w:pPr>
              <w:pStyle w:val="Bezproreda"/>
              <w:rPr>
                <w:rFonts w:ascii="Arial" w:eastAsia="SimSun" w:hAnsi="Arial" w:cs="Arial"/>
                <w:color w:val="000000"/>
                <w:sz w:val="24"/>
                <w:szCs w:val="24"/>
                <w:lang w:eastAsia="zh-CN"/>
              </w:rPr>
            </w:pPr>
            <w:r w:rsidRPr="009E2610">
              <w:rPr>
                <w:rFonts w:ascii="Arial" w:hAnsi="Arial" w:cs="Arial"/>
              </w:rPr>
              <w:t>Praktična primjena Zakona o upravnom postupku</w:t>
            </w:r>
          </w:p>
        </w:tc>
        <w:tc>
          <w:tcPr>
            <w:tcW w:w="1177" w:type="dxa"/>
            <w:tcBorders>
              <w:top w:val="single" w:sz="4" w:space="0" w:color="000080"/>
              <w:left w:val="single" w:sz="4" w:space="0" w:color="000080"/>
              <w:bottom w:val="single" w:sz="4" w:space="0" w:color="000080"/>
            </w:tcBorders>
            <w:shd w:val="clear" w:color="auto" w:fill="auto"/>
          </w:tcPr>
          <w:p w:rsidR="00D90728" w:rsidRPr="009E2610" w:rsidRDefault="00D90728" w:rsidP="00CF080D">
            <w:pPr>
              <w:pStyle w:val="Bezproreda"/>
              <w:rPr>
                <w:rFonts w:ascii="Arial" w:eastAsia="SimSun" w:hAnsi="Arial" w:cs="Arial"/>
                <w:color w:val="000000"/>
                <w:sz w:val="24"/>
                <w:szCs w:val="24"/>
                <w:lang w:eastAsia="zh-CN"/>
              </w:rPr>
            </w:pPr>
            <w:r w:rsidRPr="009E2610">
              <w:rPr>
                <w:rFonts w:ascii="Arial" w:hAnsi="Arial" w:cs="Arial"/>
              </w:rPr>
              <w:t>4</w:t>
            </w:r>
          </w:p>
        </w:tc>
        <w:tc>
          <w:tcPr>
            <w:tcW w:w="1559" w:type="dxa"/>
            <w:tcBorders>
              <w:top w:val="single" w:sz="4" w:space="0" w:color="000080"/>
              <w:left w:val="single" w:sz="4" w:space="0" w:color="000080"/>
              <w:bottom w:val="single" w:sz="4" w:space="0" w:color="000080"/>
              <w:right w:val="single" w:sz="4" w:space="0" w:color="000080"/>
            </w:tcBorders>
            <w:shd w:val="clear" w:color="auto" w:fill="auto"/>
          </w:tcPr>
          <w:p w:rsidR="00D90728" w:rsidRPr="009E2610" w:rsidRDefault="00D90728" w:rsidP="00CF080D">
            <w:pPr>
              <w:pStyle w:val="Bezproreda"/>
              <w:rPr>
                <w:rFonts w:ascii="Arial" w:eastAsia="SimSun" w:hAnsi="Arial" w:cs="Arial"/>
                <w:color w:val="000000"/>
                <w:sz w:val="24"/>
                <w:szCs w:val="24"/>
                <w:lang w:eastAsia="zh-CN"/>
              </w:rPr>
            </w:pPr>
            <w:r w:rsidRPr="009E2610">
              <w:rPr>
                <w:rFonts w:ascii="Arial" w:hAnsi="Arial" w:cs="Arial"/>
              </w:rPr>
              <w:t>eksterna</w:t>
            </w:r>
          </w:p>
        </w:tc>
      </w:tr>
      <w:tr w:rsidR="00D90728" w:rsidRPr="009E2610" w:rsidTr="00F56904">
        <w:tc>
          <w:tcPr>
            <w:tcW w:w="6336" w:type="dxa"/>
            <w:tcBorders>
              <w:left w:val="single" w:sz="4" w:space="0" w:color="000080"/>
              <w:bottom w:val="single" w:sz="4" w:space="0" w:color="000080"/>
            </w:tcBorders>
            <w:shd w:val="clear" w:color="auto" w:fill="auto"/>
          </w:tcPr>
          <w:p w:rsidR="00D90728" w:rsidRPr="009E2610" w:rsidRDefault="00D90728" w:rsidP="00CF080D">
            <w:pPr>
              <w:pStyle w:val="Bezproreda"/>
              <w:rPr>
                <w:rFonts w:ascii="Arial" w:eastAsia="SimSun" w:hAnsi="Arial" w:cs="Arial"/>
                <w:color w:val="000000"/>
                <w:sz w:val="24"/>
                <w:szCs w:val="24"/>
                <w:lang w:eastAsia="zh-CN"/>
              </w:rPr>
            </w:pPr>
            <w:r w:rsidRPr="009E2610">
              <w:rPr>
                <w:rFonts w:ascii="Arial" w:hAnsi="Arial" w:cs="Arial"/>
              </w:rPr>
              <w:t>Praktična primjena Zakona o prostornom uređenju i građenju</w:t>
            </w:r>
          </w:p>
        </w:tc>
        <w:tc>
          <w:tcPr>
            <w:tcW w:w="1177" w:type="dxa"/>
            <w:tcBorders>
              <w:left w:val="single" w:sz="4" w:space="0" w:color="000080"/>
              <w:bottom w:val="single" w:sz="4" w:space="0" w:color="000080"/>
            </w:tcBorders>
            <w:shd w:val="clear" w:color="auto" w:fill="auto"/>
          </w:tcPr>
          <w:p w:rsidR="00D90728" w:rsidRPr="009E2610" w:rsidRDefault="00D90728" w:rsidP="00CF080D">
            <w:pPr>
              <w:pStyle w:val="Bezproreda"/>
              <w:rPr>
                <w:rFonts w:ascii="Arial" w:eastAsia="SimSun" w:hAnsi="Arial" w:cs="Arial"/>
                <w:color w:val="000000"/>
                <w:sz w:val="24"/>
                <w:szCs w:val="24"/>
                <w:lang w:eastAsia="zh-CN"/>
              </w:rPr>
            </w:pPr>
            <w:r w:rsidRPr="009E2610">
              <w:rPr>
                <w:rFonts w:ascii="Arial" w:hAnsi="Arial" w:cs="Arial"/>
              </w:rPr>
              <w:t>6</w:t>
            </w:r>
          </w:p>
        </w:tc>
        <w:tc>
          <w:tcPr>
            <w:tcW w:w="1559" w:type="dxa"/>
            <w:tcBorders>
              <w:left w:val="single" w:sz="4" w:space="0" w:color="000080"/>
              <w:bottom w:val="single" w:sz="4" w:space="0" w:color="000080"/>
              <w:right w:val="single" w:sz="4" w:space="0" w:color="000080"/>
            </w:tcBorders>
            <w:shd w:val="clear" w:color="auto" w:fill="auto"/>
          </w:tcPr>
          <w:p w:rsidR="00D90728" w:rsidRPr="009E2610" w:rsidRDefault="00D90728" w:rsidP="00CF080D">
            <w:pPr>
              <w:pStyle w:val="Bezproreda"/>
              <w:rPr>
                <w:rFonts w:ascii="Arial" w:eastAsia="SimSun" w:hAnsi="Arial" w:cs="Arial"/>
                <w:color w:val="000000"/>
                <w:sz w:val="24"/>
                <w:szCs w:val="24"/>
                <w:lang w:eastAsia="zh-CN"/>
              </w:rPr>
            </w:pPr>
            <w:r w:rsidRPr="009E2610">
              <w:rPr>
                <w:rFonts w:ascii="Arial" w:hAnsi="Arial" w:cs="Arial"/>
              </w:rPr>
              <w:t>eksterna</w:t>
            </w:r>
          </w:p>
        </w:tc>
      </w:tr>
      <w:tr w:rsidR="00D90728" w:rsidRPr="009E2610" w:rsidTr="00F56904">
        <w:tc>
          <w:tcPr>
            <w:tcW w:w="6336" w:type="dxa"/>
            <w:tcBorders>
              <w:left w:val="single" w:sz="4" w:space="0" w:color="000080"/>
              <w:bottom w:val="single" w:sz="4" w:space="0" w:color="000080"/>
            </w:tcBorders>
            <w:shd w:val="clear" w:color="auto" w:fill="auto"/>
          </w:tcPr>
          <w:p w:rsidR="00D90728" w:rsidRPr="009E2610" w:rsidRDefault="00D90728" w:rsidP="00CF080D">
            <w:pPr>
              <w:pStyle w:val="Bezproreda"/>
              <w:rPr>
                <w:rFonts w:ascii="Arial" w:eastAsia="SimSun" w:hAnsi="Arial" w:cs="Arial"/>
                <w:color w:val="000000"/>
                <w:sz w:val="24"/>
                <w:szCs w:val="24"/>
                <w:lang w:eastAsia="zh-CN"/>
              </w:rPr>
            </w:pPr>
            <w:r w:rsidRPr="009E2610">
              <w:rPr>
                <w:rFonts w:ascii="Arial" w:hAnsi="Arial" w:cs="Arial"/>
              </w:rPr>
              <w:t>Timski rad</w:t>
            </w:r>
          </w:p>
        </w:tc>
        <w:tc>
          <w:tcPr>
            <w:tcW w:w="1177" w:type="dxa"/>
            <w:tcBorders>
              <w:left w:val="single" w:sz="4" w:space="0" w:color="000080"/>
              <w:bottom w:val="single" w:sz="4" w:space="0" w:color="000080"/>
            </w:tcBorders>
            <w:shd w:val="clear" w:color="auto" w:fill="auto"/>
          </w:tcPr>
          <w:p w:rsidR="00D90728" w:rsidRPr="009E2610" w:rsidRDefault="00D90728" w:rsidP="00CF080D">
            <w:pPr>
              <w:pStyle w:val="Bezproreda"/>
              <w:rPr>
                <w:rFonts w:ascii="Arial" w:eastAsia="SimSun" w:hAnsi="Arial" w:cs="Arial"/>
                <w:color w:val="000000"/>
                <w:sz w:val="24"/>
                <w:szCs w:val="24"/>
                <w:lang w:eastAsia="zh-CN"/>
              </w:rPr>
            </w:pPr>
            <w:r w:rsidRPr="009E2610">
              <w:rPr>
                <w:rFonts w:ascii="Arial" w:hAnsi="Arial" w:cs="Arial"/>
              </w:rPr>
              <w:t>10</w:t>
            </w:r>
          </w:p>
        </w:tc>
        <w:tc>
          <w:tcPr>
            <w:tcW w:w="1559" w:type="dxa"/>
            <w:tcBorders>
              <w:left w:val="single" w:sz="4" w:space="0" w:color="000080"/>
              <w:bottom w:val="single" w:sz="4" w:space="0" w:color="000080"/>
              <w:right w:val="single" w:sz="4" w:space="0" w:color="000080"/>
            </w:tcBorders>
            <w:shd w:val="clear" w:color="auto" w:fill="auto"/>
          </w:tcPr>
          <w:p w:rsidR="00D90728" w:rsidRPr="009E2610" w:rsidRDefault="00D90728" w:rsidP="00CF080D">
            <w:pPr>
              <w:pStyle w:val="Bezproreda"/>
              <w:rPr>
                <w:rFonts w:ascii="Arial" w:eastAsia="SimSun" w:hAnsi="Arial" w:cs="Arial"/>
                <w:color w:val="000000"/>
                <w:sz w:val="24"/>
                <w:szCs w:val="24"/>
                <w:lang w:eastAsia="zh-CN"/>
              </w:rPr>
            </w:pPr>
            <w:r w:rsidRPr="009E2610">
              <w:rPr>
                <w:rFonts w:ascii="Arial" w:hAnsi="Arial" w:cs="Arial"/>
              </w:rPr>
              <w:t>eksterna</w:t>
            </w:r>
          </w:p>
        </w:tc>
      </w:tr>
      <w:tr w:rsidR="00D90728" w:rsidRPr="009E2610" w:rsidTr="00F56904">
        <w:tc>
          <w:tcPr>
            <w:tcW w:w="6336" w:type="dxa"/>
            <w:tcBorders>
              <w:left w:val="single" w:sz="4" w:space="0" w:color="000080"/>
              <w:bottom w:val="single" w:sz="4" w:space="0" w:color="000080"/>
            </w:tcBorders>
            <w:shd w:val="clear" w:color="auto" w:fill="auto"/>
          </w:tcPr>
          <w:p w:rsidR="00D90728" w:rsidRPr="009E2610" w:rsidRDefault="00D90728" w:rsidP="00CF080D">
            <w:pPr>
              <w:pStyle w:val="Bezproreda"/>
              <w:rPr>
                <w:rFonts w:ascii="Arial" w:eastAsia="SimSun" w:hAnsi="Arial" w:cs="Arial"/>
                <w:color w:val="000000"/>
                <w:sz w:val="24"/>
                <w:szCs w:val="24"/>
                <w:lang w:eastAsia="zh-CN"/>
              </w:rPr>
            </w:pPr>
            <w:r w:rsidRPr="009E2610">
              <w:rPr>
                <w:rFonts w:ascii="Arial" w:hAnsi="Arial" w:cs="Arial"/>
              </w:rPr>
              <w:t>Metodologija izrade projekata</w:t>
            </w:r>
          </w:p>
        </w:tc>
        <w:tc>
          <w:tcPr>
            <w:tcW w:w="1177" w:type="dxa"/>
            <w:tcBorders>
              <w:left w:val="single" w:sz="4" w:space="0" w:color="000080"/>
              <w:bottom w:val="single" w:sz="4" w:space="0" w:color="000080"/>
            </w:tcBorders>
            <w:shd w:val="clear" w:color="auto" w:fill="auto"/>
          </w:tcPr>
          <w:p w:rsidR="00D90728" w:rsidRPr="009E2610" w:rsidRDefault="00D90728" w:rsidP="00CF080D">
            <w:pPr>
              <w:pStyle w:val="Bezproreda"/>
              <w:rPr>
                <w:rFonts w:ascii="Arial" w:eastAsia="SimSun" w:hAnsi="Arial" w:cs="Arial"/>
                <w:color w:val="000000"/>
                <w:sz w:val="24"/>
                <w:szCs w:val="24"/>
                <w:lang w:eastAsia="zh-CN"/>
              </w:rPr>
            </w:pPr>
            <w:r w:rsidRPr="009E2610">
              <w:rPr>
                <w:rFonts w:ascii="Arial" w:hAnsi="Arial" w:cs="Arial"/>
              </w:rPr>
              <w:t>8</w:t>
            </w:r>
          </w:p>
        </w:tc>
        <w:tc>
          <w:tcPr>
            <w:tcW w:w="1559" w:type="dxa"/>
            <w:tcBorders>
              <w:left w:val="single" w:sz="4" w:space="0" w:color="000080"/>
              <w:bottom w:val="single" w:sz="4" w:space="0" w:color="000080"/>
              <w:right w:val="single" w:sz="4" w:space="0" w:color="000080"/>
            </w:tcBorders>
            <w:shd w:val="clear" w:color="auto" w:fill="auto"/>
          </w:tcPr>
          <w:p w:rsidR="00D90728" w:rsidRPr="009E2610" w:rsidRDefault="00D90728" w:rsidP="00CF080D">
            <w:pPr>
              <w:pStyle w:val="Bezproreda"/>
              <w:rPr>
                <w:rFonts w:ascii="Arial" w:eastAsia="SimSun" w:hAnsi="Arial" w:cs="Arial"/>
                <w:color w:val="000000"/>
                <w:sz w:val="24"/>
                <w:szCs w:val="24"/>
                <w:lang w:eastAsia="zh-CN"/>
              </w:rPr>
            </w:pPr>
            <w:r w:rsidRPr="009E2610">
              <w:rPr>
                <w:rFonts w:ascii="Arial" w:hAnsi="Arial" w:cs="Arial"/>
              </w:rPr>
              <w:t>eksterna</w:t>
            </w:r>
          </w:p>
        </w:tc>
      </w:tr>
      <w:tr w:rsidR="00D90728" w:rsidRPr="009E2610" w:rsidTr="00F56904">
        <w:tc>
          <w:tcPr>
            <w:tcW w:w="6336" w:type="dxa"/>
            <w:tcBorders>
              <w:left w:val="single" w:sz="4" w:space="0" w:color="000080"/>
              <w:bottom w:val="single" w:sz="4" w:space="0" w:color="000080"/>
            </w:tcBorders>
            <w:shd w:val="clear" w:color="auto" w:fill="auto"/>
          </w:tcPr>
          <w:p w:rsidR="00D90728" w:rsidRPr="009E2610" w:rsidRDefault="00D90728" w:rsidP="00CF080D">
            <w:pPr>
              <w:pStyle w:val="Bezproreda"/>
              <w:rPr>
                <w:rFonts w:ascii="Arial" w:hAnsi="Arial" w:cs="Arial"/>
                <w:lang w:eastAsia="zh-CN"/>
              </w:rPr>
            </w:pPr>
            <w:r w:rsidRPr="009E2610">
              <w:rPr>
                <w:rFonts w:ascii="Arial" w:hAnsi="Arial" w:cs="Arial"/>
              </w:rPr>
              <w:t xml:space="preserve"> Primjena Zakona o stvarnim pravima s akcentom na pravo građenja i  susjedska prava</w:t>
            </w:r>
          </w:p>
        </w:tc>
        <w:tc>
          <w:tcPr>
            <w:tcW w:w="1177" w:type="dxa"/>
            <w:tcBorders>
              <w:left w:val="single" w:sz="4" w:space="0" w:color="000080"/>
              <w:bottom w:val="single" w:sz="4" w:space="0" w:color="000080"/>
            </w:tcBorders>
            <w:shd w:val="clear" w:color="auto" w:fill="auto"/>
          </w:tcPr>
          <w:p w:rsidR="00D90728" w:rsidRPr="009E2610" w:rsidRDefault="00D90728" w:rsidP="00CF080D">
            <w:pPr>
              <w:pStyle w:val="Bezproreda"/>
              <w:rPr>
                <w:rFonts w:ascii="Arial" w:eastAsia="SimSun" w:hAnsi="Arial" w:cs="Arial"/>
                <w:color w:val="000000"/>
                <w:sz w:val="24"/>
                <w:szCs w:val="24"/>
                <w:lang w:eastAsia="zh-CN"/>
              </w:rPr>
            </w:pPr>
            <w:r w:rsidRPr="009E2610">
              <w:rPr>
                <w:rFonts w:ascii="Arial" w:hAnsi="Arial" w:cs="Arial"/>
              </w:rPr>
              <w:t>5</w:t>
            </w:r>
          </w:p>
        </w:tc>
        <w:tc>
          <w:tcPr>
            <w:tcW w:w="1559" w:type="dxa"/>
            <w:tcBorders>
              <w:left w:val="single" w:sz="4" w:space="0" w:color="000080"/>
              <w:bottom w:val="single" w:sz="4" w:space="0" w:color="000080"/>
              <w:right w:val="single" w:sz="4" w:space="0" w:color="000080"/>
            </w:tcBorders>
            <w:shd w:val="clear" w:color="auto" w:fill="auto"/>
          </w:tcPr>
          <w:p w:rsidR="00D90728" w:rsidRPr="009E2610" w:rsidRDefault="00D90728" w:rsidP="00CF080D">
            <w:pPr>
              <w:pStyle w:val="Bezproreda"/>
              <w:rPr>
                <w:rFonts w:ascii="Arial" w:eastAsia="SimSun" w:hAnsi="Arial" w:cs="Arial"/>
                <w:color w:val="000000"/>
                <w:sz w:val="24"/>
                <w:szCs w:val="24"/>
                <w:lang w:eastAsia="zh-CN"/>
              </w:rPr>
            </w:pPr>
            <w:r w:rsidRPr="009E2610">
              <w:rPr>
                <w:rFonts w:ascii="Arial" w:hAnsi="Arial" w:cs="Arial"/>
              </w:rPr>
              <w:t>eksterna</w:t>
            </w:r>
          </w:p>
        </w:tc>
      </w:tr>
      <w:tr w:rsidR="00D90728" w:rsidRPr="009E2610" w:rsidTr="00F56904">
        <w:tc>
          <w:tcPr>
            <w:tcW w:w="6336" w:type="dxa"/>
            <w:tcBorders>
              <w:left w:val="single" w:sz="4" w:space="0" w:color="000080"/>
              <w:bottom w:val="single" w:sz="4" w:space="0" w:color="000080"/>
            </w:tcBorders>
            <w:shd w:val="clear" w:color="auto" w:fill="auto"/>
          </w:tcPr>
          <w:p w:rsidR="00D90728" w:rsidRPr="009E2610" w:rsidRDefault="00D90728" w:rsidP="00CF080D">
            <w:pPr>
              <w:pStyle w:val="Bezproreda"/>
              <w:rPr>
                <w:rFonts w:ascii="Arial" w:hAnsi="Arial" w:cs="Arial"/>
                <w:lang w:eastAsia="zh-CN"/>
              </w:rPr>
            </w:pPr>
            <w:r w:rsidRPr="009E2610">
              <w:rPr>
                <w:rFonts w:ascii="Arial" w:hAnsi="Arial" w:cs="Arial"/>
              </w:rPr>
              <w:t>Izvršavanje presuda donesenih po tužbama u upravnim stvarima</w:t>
            </w:r>
          </w:p>
        </w:tc>
        <w:tc>
          <w:tcPr>
            <w:tcW w:w="1177" w:type="dxa"/>
            <w:tcBorders>
              <w:left w:val="single" w:sz="4" w:space="0" w:color="000080"/>
              <w:bottom w:val="single" w:sz="4" w:space="0" w:color="000080"/>
            </w:tcBorders>
            <w:shd w:val="clear" w:color="auto" w:fill="auto"/>
          </w:tcPr>
          <w:p w:rsidR="00D90728" w:rsidRPr="009E2610" w:rsidRDefault="00D90728" w:rsidP="00CF080D">
            <w:pPr>
              <w:pStyle w:val="Bezproreda"/>
              <w:rPr>
                <w:rFonts w:ascii="Arial" w:eastAsia="SimSun" w:hAnsi="Arial" w:cs="Arial"/>
                <w:color w:val="000000"/>
                <w:sz w:val="24"/>
                <w:szCs w:val="24"/>
                <w:lang w:eastAsia="zh-CN"/>
              </w:rPr>
            </w:pPr>
            <w:r w:rsidRPr="009E2610">
              <w:rPr>
                <w:rFonts w:ascii="Arial" w:hAnsi="Arial" w:cs="Arial"/>
              </w:rPr>
              <w:t>4</w:t>
            </w:r>
          </w:p>
        </w:tc>
        <w:tc>
          <w:tcPr>
            <w:tcW w:w="1559" w:type="dxa"/>
            <w:tcBorders>
              <w:left w:val="single" w:sz="4" w:space="0" w:color="000080"/>
              <w:bottom w:val="single" w:sz="4" w:space="0" w:color="000080"/>
              <w:right w:val="single" w:sz="4" w:space="0" w:color="000080"/>
            </w:tcBorders>
            <w:shd w:val="clear" w:color="auto" w:fill="auto"/>
          </w:tcPr>
          <w:p w:rsidR="00D90728" w:rsidRPr="009E2610" w:rsidRDefault="00D90728" w:rsidP="00CF080D">
            <w:pPr>
              <w:pStyle w:val="Bezproreda"/>
              <w:rPr>
                <w:rFonts w:ascii="Arial" w:eastAsia="SimSun" w:hAnsi="Arial" w:cs="Arial"/>
                <w:color w:val="000000"/>
                <w:sz w:val="24"/>
                <w:szCs w:val="24"/>
                <w:lang w:eastAsia="zh-CN"/>
              </w:rPr>
            </w:pPr>
            <w:r w:rsidRPr="009E2610">
              <w:rPr>
                <w:rFonts w:ascii="Arial" w:hAnsi="Arial" w:cs="Arial"/>
              </w:rPr>
              <w:t>eksterna</w:t>
            </w:r>
          </w:p>
        </w:tc>
      </w:tr>
    </w:tbl>
    <w:p w:rsidR="00F56904" w:rsidRPr="009E2610" w:rsidRDefault="00F56904" w:rsidP="00B932E4">
      <w:pPr>
        <w:spacing w:before="60" w:after="0" w:line="240" w:lineRule="auto"/>
        <w:jc w:val="both"/>
        <w:rPr>
          <w:rFonts w:ascii="Arial" w:hAnsi="Arial" w:cs="Arial"/>
          <w:b/>
        </w:rPr>
      </w:pPr>
    </w:p>
    <w:p w:rsidR="00F56904" w:rsidRPr="009E2610" w:rsidRDefault="00F56904" w:rsidP="00B932E4">
      <w:pPr>
        <w:spacing w:before="60" w:after="0" w:line="240" w:lineRule="auto"/>
        <w:jc w:val="both"/>
        <w:rPr>
          <w:rFonts w:ascii="Arial" w:hAnsi="Arial" w:cs="Arial"/>
          <w:b/>
        </w:rPr>
      </w:pPr>
      <w:r w:rsidRPr="009E2610">
        <w:rPr>
          <w:rFonts w:ascii="Arial" w:hAnsi="Arial" w:cs="Arial"/>
          <w:b/>
        </w:rPr>
        <w:t>Služba za opću upravu i društvene djelatnosti</w:t>
      </w:r>
    </w:p>
    <w:tbl>
      <w:tblPr>
        <w:tblW w:w="9072" w:type="dxa"/>
        <w:tblInd w:w="108" w:type="dxa"/>
        <w:tblLayout w:type="fixed"/>
        <w:tblLook w:val="0000" w:firstRow="0" w:lastRow="0" w:firstColumn="0" w:lastColumn="0" w:noHBand="0" w:noVBand="0"/>
      </w:tblPr>
      <w:tblGrid>
        <w:gridCol w:w="6311"/>
        <w:gridCol w:w="1202"/>
        <w:gridCol w:w="1559"/>
      </w:tblGrid>
      <w:tr w:rsidR="00F56904" w:rsidRPr="009E2610" w:rsidTr="00CF080D">
        <w:trPr>
          <w:trHeight w:val="767"/>
        </w:trPr>
        <w:tc>
          <w:tcPr>
            <w:tcW w:w="6311" w:type="dxa"/>
            <w:tcBorders>
              <w:top w:val="single" w:sz="4" w:space="0" w:color="000080"/>
              <w:left w:val="single" w:sz="4" w:space="0" w:color="000080"/>
              <w:bottom w:val="single" w:sz="4" w:space="0" w:color="000080"/>
            </w:tcBorders>
            <w:shd w:val="clear" w:color="auto" w:fill="auto"/>
            <w:vAlign w:val="center"/>
          </w:tcPr>
          <w:p w:rsidR="00F56904" w:rsidRPr="009E2610" w:rsidRDefault="00F56904" w:rsidP="00CF080D">
            <w:pPr>
              <w:pStyle w:val="Bezproreda"/>
              <w:rPr>
                <w:rFonts w:ascii="Arial" w:hAnsi="Arial" w:cs="Arial"/>
              </w:rPr>
            </w:pPr>
            <w:r w:rsidRPr="009E2610">
              <w:rPr>
                <w:rFonts w:ascii="Arial" w:hAnsi="Arial" w:cs="Arial"/>
              </w:rPr>
              <w:t xml:space="preserve">Potrebe za usavršavanjem po ključnim temama </w:t>
            </w:r>
          </w:p>
          <w:p w:rsidR="00F56904" w:rsidRPr="009E2610" w:rsidRDefault="00F56904" w:rsidP="00CF080D">
            <w:pPr>
              <w:pStyle w:val="Bezproreda"/>
              <w:rPr>
                <w:rFonts w:ascii="Arial" w:hAnsi="Arial" w:cs="Arial"/>
              </w:rPr>
            </w:pPr>
          </w:p>
        </w:tc>
        <w:tc>
          <w:tcPr>
            <w:tcW w:w="1202" w:type="dxa"/>
            <w:tcBorders>
              <w:top w:val="single" w:sz="4" w:space="0" w:color="000080"/>
              <w:left w:val="single" w:sz="4" w:space="0" w:color="000080"/>
              <w:bottom w:val="single" w:sz="4" w:space="0" w:color="000080"/>
            </w:tcBorders>
            <w:shd w:val="clear" w:color="auto" w:fill="auto"/>
            <w:vAlign w:val="center"/>
          </w:tcPr>
          <w:p w:rsidR="00F56904" w:rsidRPr="009E2610" w:rsidRDefault="00F56904" w:rsidP="00CF080D">
            <w:pPr>
              <w:pStyle w:val="Bezproreda"/>
              <w:rPr>
                <w:rFonts w:ascii="Arial" w:hAnsi="Arial" w:cs="Arial"/>
              </w:rPr>
            </w:pPr>
            <w:r w:rsidRPr="009E2610">
              <w:rPr>
                <w:rFonts w:ascii="Arial" w:hAnsi="Arial" w:cs="Arial"/>
              </w:rPr>
              <w:t>Broj</w:t>
            </w:r>
          </w:p>
          <w:p w:rsidR="00F56904" w:rsidRPr="009E2610" w:rsidRDefault="00F56904" w:rsidP="00CF080D">
            <w:pPr>
              <w:pStyle w:val="Bezproreda"/>
              <w:rPr>
                <w:rFonts w:ascii="Arial" w:hAnsi="Arial" w:cs="Arial"/>
              </w:rPr>
            </w:pPr>
            <w:r w:rsidRPr="009E2610">
              <w:rPr>
                <w:rFonts w:ascii="Arial" w:hAnsi="Arial" w:cs="Arial"/>
              </w:rPr>
              <w:t>polaznika</w:t>
            </w:r>
          </w:p>
        </w:tc>
        <w:tc>
          <w:tcPr>
            <w:tcW w:w="1559" w:type="dxa"/>
            <w:tcBorders>
              <w:top w:val="single" w:sz="4" w:space="0" w:color="000080"/>
              <w:left w:val="single" w:sz="4" w:space="0" w:color="000080"/>
              <w:bottom w:val="single" w:sz="4" w:space="0" w:color="000080"/>
              <w:right w:val="single" w:sz="4" w:space="0" w:color="000080"/>
            </w:tcBorders>
            <w:shd w:val="clear" w:color="auto" w:fill="auto"/>
            <w:vAlign w:val="center"/>
          </w:tcPr>
          <w:p w:rsidR="00F56904" w:rsidRPr="009E2610" w:rsidRDefault="00F56904" w:rsidP="00CF080D">
            <w:pPr>
              <w:pStyle w:val="Bezproreda"/>
              <w:rPr>
                <w:rFonts w:ascii="Arial" w:hAnsi="Arial" w:cs="Arial"/>
              </w:rPr>
            </w:pPr>
            <w:r w:rsidRPr="009E2610">
              <w:rPr>
                <w:rFonts w:ascii="Arial" w:hAnsi="Arial" w:cs="Arial"/>
              </w:rPr>
              <w:t>Interne/eksterne obuke</w:t>
            </w:r>
          </w:p>
        </w:tc>
      </w:tr>
      <w:tr w:rsidR="008E70F0" w:rsidRPr="009E2610" w:rsidTr="001E7B0E">
        <w:tc>
          <w:tcPr>
            <w:tcW w:w="6311" w:type="dxa"/>
            <w:tcBorders>
              <w:top w:val="single" w:sz="4" w:space="0" w:color="000080"/>
              <w:left w:val="single" w:sz="4" w:space="0" w:color="000080"/>
              <w:bottom w:val="single" w:sz="4" w:space="0" w:color="000080"/>
            </w:tcBorders>
            <w:shd w:val="clear" w:color="auto" w:fill="auto"/>
          </w:tcPr>
          <w:p w:rsidR="008E70F0" w:rsidRPr="009E2610" w:rsidRDefault="008E70F0" w:rsidP="00CF080D">
            <w:pPr>
              <w:pStyle w:val="Bezproreda"/>
              <w:rPr>
                <w:rFonts w:ascii="Arial" w:hAnsi="Arial" w:cs="Arial"/>
              </w:rPr>
            </w:pPr>
            <w:r w:rsidRPr="009E2610">
              <w:rPr>
                <w:rFonts w:ascii="Arial" w:hAnsi="Arial" w:cs="Arial"/>
              </w:rPr>
              <w:t>Kancelarijsko poslovanje po novom Pravilniku o kancelarijskom poslovanju FBiH</w:t>
            </w:r>
          </w:p>
        </w:tc>
        <w:tc>
          <w:tcPr>
            <w:tcW w:w="1202" w:type="dxa"/>
            <w:tcBorders>
              <w:top w:val="single" w:sz="4" w:space="0" w:color="000080"/>
              <w:left w:val="single" w:sz="4" w:space="0" w:color="000080"/>
              <w:bottom w:val="single" w:sz="4" w:space="0" w:color="000080"/>
            </w:tcBorders>
            <w:shd w:val="clear" w:color="auto" w:fill="auto"/>
          </w:tcPr>
          <w:p w:rsidR="008E70F0" w:rsidRPr="009E2610" w:rsidRDefault="008E70F0" w:rsidP="00CF080D">
            <w:pPr>
              <w:pStyle w:val="Bezproreda"/>
              <w:rPr>
                <w:rFonts w:ascii="Arial" w:hAnsi="Arial" w:cs="Arial"/>
                <w:sz w:val="18"/>
                <w:szCs w:val="18"/>
                <w:lang w:val="hr-HR"/>
              </w:rPr>
            </w:pPr>
            <w:r w:rsidRPr="009E2610">
              <w:rPr>
                <w:rFonts w:ascii="Arial" w:hAnsi="Arial" w:cs="Arial"/>
                <w:sz w:val="18"/>
                <w:szCs w:val="18"/>
                <w:lang w:val="hr-HR"/>
              </w:rPr>
              <w:t>15</w:t>
            </w:r>
          </w:p>
        </w:tc>
        <w:tc>
          <w:tcPr>
            <w:tcW w:w="1559" w:type="dxa"/>
            <w:tcBorders>
              <w:top w:val="single" w:sz="4" w:space="0" w:color="000080"/>
              <w:left w:val="single" w:sz="4" w:space="0" w:color="000080"/>
              <w:bottom w:val="single" w:sz="4" w:space="0" w:color="000080"/>
              <w:right w:val="single" w:sz="4" w:space="0" w:color="000080"/>
            </w:tcBorders>
            <w:shd w:val="clear" w:color="auto" w:fill="auto"/>
          </w:tcPr>
          <w:p w:rsidR="008E70F0" w:rsidRPr="009E2610" w:rsidRDefault="008E70F0" w:rsidP="00CF080D">
            <w:pPr>
              <w:pStyle w:val="Bezproreda"/>
              <w:rPr>
                <w:rFonts w:ascii="Arial" w:hAnsi="Arial" w:cs="Arial"/>
                <w:lang w:val="hr-HR"/>
              </w:rPr>
            </w:pPr>
            <w:r w:rsidRPr="009E2610">
              <w:rPr>
                <w:rFonts w:ascii="Arial" w:hAnsi="Arial" w:cs="Arial"/>
                <w:lang w:val="hr-HR"/>
              </w:rPr>
              <w:t>eksterna</w:t>
            </w:r>
          </w:p>
        </w:tc>
      </w:tr>
      <w:tr w:rsidR="008E70F0" w:rsidRPr="009E2610" w:rsidTr="001E7B0E">
        <w:tc>
          <w:tcPr>
            <w:tcW w:w="6311" w:type="dxa"/>
            <w:tcBorders>
              <w:left w:val="single" w:sz="4" w:space="0" w:color="000080"/>
              <w:bottom w:val="single" w:sz="4" w:space="0" w:color="000000"/>
            </w:tcBorders>
            <w:shd w:val="clear" w:color="auto" w:fill="auto"/>
          </w:tcPr>
          <w:p w:rsidR="008E70F0" w:rsidRPr="009E2610" w:rsidRDefault="008E70F0" w:rsidP="00CF080D">
            <w:pPr>
              <w:pStyle w:val="Bezproreda"/>
              <w:rPr>
                <w:rFonts w:ascii="Arial" w:hAnsi="Arial" w:cs="Arial"/>
              </w:rPr>
            </w:pPr>
            <w:r w:rsidRPr="009E2610">
              <w:rPr>
                <w:rFonts w:ascii="Arial" w:hAnsi="Arial" w:cs="Arial"/>
              </w:rPr>
              <w:t>Primjena nove liste registraturnog materijala</w:t>
            </w:r>
          </w:p>
        </w:tc>
        <w:tc>
          <w:tcPr>
            <w:tcW w:w="1202" w:type="dxa"/>
            <w:tcBorders>
              <w:left w:val="single" w:sz="4" w:space="0" w:color="000080"/>
              <w:bottom w:val="single" w:sz="4" w:space="0" w:color="000000"/>
            </w:tcBorders>
            <w:shd w:val="clear" w:color="auto" w:fill="auto"/>
          </w:tcPr>
          <w:p w:rsidR="008E70F0" w:rsidRPr="009E2610" w:rsidRDefault="008E70F0" w:rsidP="00CF080D">
            <w:pPr>
              <w:pStyle w:val="Bezproreda"/>
              <w:rPr>
                <w:rFonts w:ascii="Arial" w:hAnsi="Arial" w:cs="Arial"/>
                <w:sz w:val="18"/>
                <w:szCs w:val="18"/>
              </w:rPr>
            </w:pPr>
            <w:r w:rsidRPr="009E2610">
              <w:rPr>
                <w:rFonts w:ascii="Arial" w:hAnsi="Arial" w:cs="Arial"/>
                <w:sz w:val="18"/>
                <w:szCs w:val="18"/>
              </w:rPr>
              <w:t>15</w:t>
            </w:r>
          </w:p>
        </w:tc>
        <w:tc>
          <w:tcPr>
            <w:tcW w:w="1559" w:type="dxa"/>
            <w:tcBorders>
              <w:left w:val="single" w:sz="4" w:space="0" w:color="000080"/>
              <w:bottom w:val="single" w:sz="4" w:space="0" w:color="000000"/>
              <w:right w:val="single" w:sz="4" w:space="0" w:color="000080"/>
            </w:tcBorders>
            <w:shd w:val="clear" w:color="auto" w:fill="auto"/>
          </w:tcPr>
          <w:p w:rsidR="008E70F0" w:rsidRPr="009E2610" w:rsidRDefault="008E70F0" w:rsidP="00CF080D">
            <w:pPr>
              <w:pStyle w:val="Bezproreda"/>
              <w:rPr>
                <w:rFonts w:ascii="Arial" w:hAnsi="Arial" w:cs="Arial"/>
                <w:lang w:val="hr-HR"/>
              </w:rPr>
            </w:pPr>
            <w:r w:rsidRPr="009E2610">
              <w:rPr>
                <w:rFonts w:ascii="Arial" w:hAnsi="Arial" w:cs="Arial"/>
                <w:lang w:val="hr-HR"/>
              </w:rPr>
              <w:t>interna</w:t>
            </w:r>
          </w:p>
        </w:tc>
      </w:tr>
      <w:tr w:rsidR="008E70F0" w:rsidRPr="009E2610" w:rsidTr="001E7B0E">
        <w:tc>
          <w:tcPr>
            <w:tcW w:w="6311" w:type="dxa"/>
            <w:tcBorders>
              <w:top w:val="single" w:sz="4" w:space="0" w:color="000000"/>
              <w:left w:val="single" w:sz="4" w:space="0" w:color="000080"/>
              <w:bottom w:val="single" w:sz="4" w:space="0" w:color="000080"/>
            </w:tcBorders>
            <w:shd w:val="clear" w:color="auto" w:fill="auto"/>
          </w:tcPr>
          <w:p w:rsidR="008E70F0" w:rsidRPr="009E2610" w:rsidRDefault="008E70F0" w:rsidP="00CF080D">
            <w:pPr>
              <w:pStyle w:val="Bezproreda"/>
              <w:rPr>
                <w:rFonts w:ascii="Arial" w:hAnsi="Arial" w:cs="Arial"/>
              </w:rPr>
            </w:pPr>
            <w:r w:rsidRPr="009E2610">
              <w:rPr>
                <w:rFonts w:ascii="Arial" w:hAnsi="Arial" w:cs="Arial"/>
              </w:rPr>
              <w:t>Povrede službenih dužnosti</w:t>
            </w:r>
          </w:p>
        </w:tc>
        <w:tc>
          <w:tcPr>
            <w:tcW w:w="1202" w:type="dxa"/>
            <w:tcBorders>
              <w:top w:val="single" w:sz="4" w:space="0" w:color="000000"/>
              <w:left w:val="single" w:sz="4" w:space="0" w:color="000000"/>
              <w:bottom w:val="single" w:sz="4" w:space="0" w:color="000080"/>
            </w:tcBorders>
            <w:shd w:val="clear" w:color="auto" w:fill="auto"/>
          </w:tcPr>
          <w:p w:rsidR="008E70F0" w:rsidRPr="009E2610" w:rsidRDefault="008E70F0" w:rsidP="00CF080D">
            <w:pPr>
              <w:pStyle w:val="Bezproreda"/>
              <w:rPr>
                <w:rFonts w:ascii="Arial" w:hAnsi="Arial" w:cs="Arial"/>
                <w:sz w:val="18"/>
                <w:szCs w:val="18"/>
              </w:rPr>
            </w:pPr>
            <w:r w:rsidRPr="009E2610">
              <w:rPr>
                <w:rFonts w:ascii="Arial" w:hAnsi="Arial" w:cs="Arial"/>
                <w:sz w:val="18"/>
                <w:szCs w:val="18"/>
              </w:rPr>
              <w:t>22</w:t>
            </w:r>
          </w:p>
        </w:tc>
        <w:tc>
          <w:tcPr>
            <w:tcW w:w="1559" w:type="dxa"/>
            <w:tcBorders>
              <w:top w:val="single" w:sz="4" w:space="0" w:color="000000"/>
              <w:left w:val="single" w:sz="4" w:space="0" w:color="000080"/>
              <w:bottom w:val="single" w:sz="4" w:space="0" w:color="000080"/>
              <w:right w:val="single" w:sz="4" w:space="0" w:color="000080"/>
            </w:tcBorders>
            <w:shd w:val="clear" w:color="auto" w:fill="auto"/>
          </w:tcPr>
          <w:p w:rsidR="008E70F0" w:rsidRPr="009E2610" w:rsidRDefault="008E70F0" w:rsidP="00CF080D">
            <w:pPr>
              <w:pStyle w:val="Bezproreda"/>
              <w:rPr>
                <w:rFonts w:ascii="Arial" w:hAnsi="Arial" w:cs="Arial"/>
                <w:lang w:val="hr-HR"/>
              </w:rPr>
            </w:pPr>
            <w:r w:rsidRPr="009E2610">
              <w:rPr>
                <w:rFonts w:ascii="Arial" w:hAnsi="Arial" w:cs="Arial"/>
                <w:lang w:val="hr-HR"/>
              </w:rPr>
              <w:t>eksterna</w:t>
            </w:r>
          </w:p>
        </w:tc>
      </w:tr>
    </w:tbl>
    <w:p w:rsidR="00F56904" w:rsidRPr="009E2610" w:rsidRDefault="00F56904" w:rsidP="00B932E4">
      <w:pPr>
        <w:spacing w:before="60" w:after="0" w:line="240" w:lineRule="auto"/>
        <w:jc w:val="both"/>
        <w:rPr>
          <w:rFonts w:ascii="Arial" w:hAnsi="Arial" w:cs="Arial"/>
          <w:b/>
        </w:rPr>
      </w:pPr>
    </w:p>
    <w:p w:rsidR="001E7B0E" w:rsidRPr="009E2610" w:rsidRDefault="001E7B0E" w:rsidP="00B932E4">
      <w:pPr>
        <w:spacing w:before="60" w:after="0" w:line="240" w:lineRule="auto"/>
        <w:jc w:val="both"/>
        <w:rPr>
          <w:rFonts w:ascii="Arial" w:hAnsi="Arial" w:cs="Arial"/>
          <w:b/>
        </w:rPr>
      </w:pPr>
      <w:r w:rsidRPr="009E2610">
        <w:rPr>
          <w:rFonts w:ascii="Arial" w:hAnsi="Arial" w:cs="Arial"/>
          <w:b/>
        </w:rPr>
        <w:t>Služba za imovinsko-pravne i geodetske poslove i katastar nekretnina</w:t>
      </w:r>
    </w:p>
    <w:tbl>
      <w:tblPr>
        <w:tblW w:w="0" w:type="auto"/>
        <w:tblInd w:w="103" w:type="dxa"/>
        <w:tblLayout w:type="fixed"/>
        <w:tblCellMar>
          <w:left w:w="103" w:type="dxa"/>
        </w:tblCellMar>
        <w:tblLook w:val="0000" w:firstRow="0" w:lastRow="0" w:firstColumn="0" w:lastColumn="0" w:noHBand="0" w:noVBand="0"/>
      </w:tblPr>
      <w:tblGrid>
        <w:gridCol w:w="6360"/>
        <w:gridCol w:w="1153"/>
        <w:gridCol w:w="1559"/>
      </w:tblGrid>
      <w:tr w:rsidR="001E7B0E" w:rsidRPr="009E2610" w:rsidTr="001E7B0E">
        <w:trPr>
          <w:trHeight w:val="755"/>
        </w:trPr>
        <w:tc>
          <w:tcPr>
            <w:tcW w:w="6360" w:type="dxa"/>
            <w:tcBorders>
              <w:top w:val="single" w:sz="4" w:space="0" w:color="000080"/>
              <w:left w:val="single" w:sz="4" w:space="0" w:color="000080"/>
              <w:bottom w:val="single" w:sz="4" w:space="0" w:color="000080"/>
            </w:tcBorders>
            <w:shd w:val="clear" w:color="auto" w:fill="auto"/>
            <w:vAlign w:val="center"/>
          </w:tcPr>
          <w:p w:rsidR="001E7B0E" w:rsidRPr="009E2610" w:rsidRDefault="001E7B0E" w:rsidP="00CC5D33">
            <w:pPr>
              <w:spacing w:before="60" w:after="0"/>
              <w:jc w:val="center"/>
              <w:rPr>
                <w:rFonts w:ascii="Arial" w:hAnsi="Arial" w:cs="Arial"/>
                <w:b/>
              </w:rPr>
            </w:pPr>
            <w:r w:rsidRPr="009E2610">
              <w:rPr>
                <w:rFonts w:ascii="Arial" w:hAnsi="Arial" w:cs="Arial"/>
                <w:b/>
              </w:rPr>
              <w:t xml:space="preserve">Potrebe za usavršavanjem po ključnim temama </w:t>
            </w:r>
          </w:p>
          <w:p w:rsidR="001E7B0E" w:rsidRPr="009E2610" w:rsidRDefault="001E7B0E" w:rsidP="00CC5D33">
            <w:pPr>
              <w:spacing w:before="60" w:after="0"/>
              <w:jc w:val="center"/>
              <w:rPr>
                <w:rFonts w:ascii="Arial" w:hAnsi="Arial" w:cs="Arial"/>
                <w:b/>
              </w:rPr>
            </w:pPr>
          </w:p>
        </w:tc>
        <w:tc>
          <w:tcPr>
            <w:tcW w:w="1153" w:type="dxa"/>
            <w:tcBorders>
              <w:top w:val="single" w:sz="4" w:space="0" w:color="000080"/>
              <w:left w:val="single" w:sz="4" w:space="0" w:color="000080"/>
              <w:bottom w:val="single" w:sz="4" w:space="0" w:color="000080"/>
            </w:tcBorders>
            <w:shd w:val="clear" w:color="auto" w:fill="auto"/>
            <w:vAlign w:val="center"/>
          </w:tcPr>
          <w:p w:rsidR="001E7B0E" w:rsidRPr="009E2610" w:rsidRDefault="001E7B0E" w:rsidP="00CC5D33">
            <w:pPr>
              <w:spacing w:before="60" w:after="0"/>
              <w:jc w:val="center"/>
              <w:rPr>
                <w:rFonts w:ascii="Arial" w:hAnsi="Arial" w:cs="Arial"/>
                <w:b/>
              </w:rPr>
            </w:pPr>
            <w:r w:rsidRPr="009E2610">
              <w:rPr>
                <w:rFonts w:ascii="Arial" w:hAnsi="Arial" w:cs="Arial"/>
                <w:b/>
              </w:rPr>
              <w:t>Broj</w:t>
            </w:r>
          </w:p>
          <w:p w:rsidR="001E7B0E" w:rsidRPr="009E2610" w:rsidRDefault="001E7B0E" w:rsidP="00CC5D33">
            <w:pPr>
              <w:spacing w:before="60" w:after="0"/>
              <w:jc w:val="center"/>
              <w:rPr>
                <w:rFonts w:ascii="Arial" w:hAnsi="Arial" w:cs="Arial"/>
                <w:b/>
              </w:rPr>
            </w:pPr>
            <w:r w:rsidRPr="009E2610">
              <w:rPr>
                <w:rFonts w:ascii="Arial" w:hAnsi="Arial" w:cs="Arial"/>
                <w:b/>
              </w:rPr>
              <w:t>polaznika</w:t>
            </w:r>
          </w:p>
        </w:tc>
        <w:tc>
          <w:tcPr>
            <w:tcW w:w="1559" w:type="dxa"/>
            <w:tcBorders>
              <w:top w:val="single" w:sz="4" w:space="0" w:color="000080"/>
              <w:left w:val="single" w:sz="4" w:space="0" w:color="000080"/>
              <w:bottom w:val="single" w:sz="4" w:space="0" w:color="000080"/>
              <w:right w:val="single" w:sz="4" w:space="0" w:color="000080"/>
            </w:tcBorders>
            <w:shd w:val="clear" w:color="auto" w:fill="auto"/>
            <w:vAlign w:val="center"/>
          </w:tcPr>
          <w:p w:rsidR="001E7B0E" w:rsidRPr="009E2610" w:rsidRDefault="001E7B0E" w:rsidP="00CC5D33">
            <w:pPr>
              <w:spacing w:before="60" w:after="0"/>
              <w:jc w:val="center"/>
              <w:rPr>
                <w:rFonts w:ascii="Arial" w:hAnsi="Arial" w:cs="Arial"/>
                <w:b/>
              </w:rPr>
            </w:pPr>
            <w:r w:rsidRPr="009E2610">
              <w:rPr>
                <w:rFonts w:ascii="Arial" w:hAnsi="Arial" w:cs="Arial"/>
                <w:b/>
              </w:rPr>
              <w:t>Interne/eksterne obuke</w:t>
            </w:r>
          </w:p>
        </w:tc>
      </w:tr>
      <w:tr w:rsidR="001E7B0E" w:rsidRPr="009E2610" w:rsidTr="001E7B0E">
        <w:tc>
          <w:tcPr>
            <w:tcW w:w="6360" w:type="dxa"/>
            <w:tcBorders>
              <w:top w:val="single" w:sz="4" w:space="0" w:color="000080"/>
              <w:left w:val="single" w:sz="4" w:space="0" w:color="000080"/>
              <w:bottom w:val="single" w:sz="4" w:space="0" w:color="000080"/>
            </w:tcBorders>
            <w:shd w:val="clear" w:color="auto" w:fill="auto"/>
          </w:tcPr>
          <w:p w:rsidR="001E7B0E" w:rsidRPr="009E2610" w:rsidRDefault="001E7B0E" w:rsidP="001E7B0E">
            <w:pPr>
              <w:spacing w:before="60" w:after="0"/>
              <w:jc w:val="both"/>
              <w:rPr>
                <w:rFonts w:ascii="Arial" w:hAnsi="Arial" w:cs="Arial"/>
              </w:rPr>
            </w:pPr>
            <w:r w:rsidRPr="009E2610">
              <w:rPr>
                <w:rFonts w:ascii="Arial" w:hAnsi="Arial" w:cs="Arial"/>
              </w:rPr>
              <w:t>Adresni registar</w:t>
            </w:r>
          </w:p>
        </w:tc>
        <w:tc>
          <w:tcPr>
            <w:tcW w:w="1153" w:type="dxa"/>
            <w:tcBorders>
              <w:top w:val="single" w:sz="4" w:space="0" w:color="000080"/>
              <w:left w:val="single" w:sz="4" w:space="0" w:color="000080"/>
              <w:bottom w:val="single" w:sz="4" w:space="0" w:color="000080"/>
            </w:tcBorders>
            <w:shd w:val="clear" w:color="auto" w:fill="auto"/>
          </w:tcPr>
          <w:p w:rsidR="001E7B0E" w:rsidRPr="009E2610" w:rsidRDefault="001E7B0E" w:rsidP="00CC5D33">
            <w:pPr>
              <w:spacing w:before="60" w:after="0"/>
              <w:jc w:val="center"/>
              <w:rPr>
                <w:rFonts w:ascii="Arial" w:hAnsi="Arial" w:cs="Arial"/>
              </w:rPr>
            </w:pPr>
            <w:r w:rsidRPr="009E2610">
              <w:rPr>
                <w:rFonts w:ascii="Arial" w:hAnsi="Arial" w:cs="Arial"/>
              </w:rPr>
              <w:t>1</w:t>
            </w:r>
          </w:p>
        </w:tc>
        <w:tc>
          <w:tcPr>
            <w:tcW w:w="1559" w:type="dxa"/>
            <w:tcBorders>
              <w:top w:val="single" w:sz="4" w:space="0" w:color="000080"/>
              <w:left w:val="single" w:sz="4" w:space="0" w:color="000080"/>
              <w:bottom w:val="single" w:sz="4" w:space="0" w:color="000080"/>
              <w:right w:val="single" w:sz="4" w:space="0" w:color="000080"/>
            </w:tcBorders>
            <w:shd w:val="clear" w:color="auto" w:fill="auto"/>
          </w:tcPr>
          <w:p w:rsidR="001E7B0E" w:rsidRPr="009E2610" w:rsidRDefault="001E7B0E" w:rsidP="00CC5D33">
            <w:pPr>
              <w:spacing w:before="60" w:after="0"/>
              <w:jc w:val="center"/>
              <w:rPr>
                <w:rFonts w:ascii="Arial" w:hAnsi="Arial" w:cs="Arial"/>
              </w:rPr>
            </w:pPr>
            <w:r w:rsidRPr="009E2610">
              <w:rPr>
                <w:rFonts w:ascii="Arial" w:hAnsi="Arial" w:cs="Arial"/>
              </w:rPr>
              <w:t>Eksterna</w:t>
            </w:r>
          </w:p>
        </w:tc>
      </w:tr>
      <w:tr w:rsidR="001E7B0E" w:rsidRPr="009E2610" w:rsidTr="001E7B0E">
        <w:tc>
          <w:tcPr>
            <w:tcW w:w="6360" w:type="dxa"/>
            <w:tcBorders>
              <w:top w:val="single" w:sz="4" w:space="0" w:color="000080"/>
              <w:left w:val="single" w:sz="4" w:space="0" w:color="000080"/>
              <w:bottom w:val="single" w:sz="4" w:space="0" w:color="000080"/>
            </w:tcBorders>
            <w:shd w:val="clear" w:color="auto" w:fill="auto"/>
          </w:tcPr>
          <w:p w:rsidR="001E7B0E" w:rsidRPr="009E2610" w:rsidRDefault="001E7B0E" w:rsidP="001E7B0E">
            <w:pPr>
              <w:spacing w:before="60" w:after="0"/>
              <w:jc w:val="both"/>
              <w:rPr>
                <w:rFonts w:ascii="Arial" w:hAnsi="Arial" w:cs="Arial"/>
                <w:lang w:val="sr-Latn-BA"/>
              </w:rPr>
            </w:pPr>
            <w:r w:rsidRPr="009E2610">
              <w:rPr>
                <w:rFonts w:ascii="Arial" w:hAnsi="Arial" w:cs="Arial"/>
                <w:lang w:val="sr-Latn-BA"/>
              </w:rPr>
              <w:t>Katastar komunalnih uređaja</w:t>
            </w:r>
          </w:p>
        </w:tc>
        <w:tc>
          <w:tcPr>
            <w:tcW w:w="1153" w:type="dxa"/>
            <w:tcBorders>
              <w:top w:val="single" w:sz="4" w:space="0" w:color="000080"/>
              <w:left w:val="single" w:sz="4" w:space="0" w:color="000080"/>
              <w:bottom w:val="single" w:sz="4" w:space="0" w:color="000080"/>
            </w:tcBorders>
            <w:shd w:val="clear" w:color="auto" w:fill="auto"/>
          </w:tcPr>
          <w:p w:rsidR="001E7B0E" w:rsidRPr="009E2610" w:rsidRDefault="001E7B0E" w:rsidP="00CC5D33">
            <w:pPr>
              <w:spacing w:before="60" w:after="0"/>
              <w:jc w:val="center"/>
              <w:rPr>
                <w:rFonts w:ascii="Arial" w:hAnsi="Arial" w:cs="Arial"/>
                <w:lang w:val="sr-Latn-BA"/>
              </w:rPr>
            </w:pPr>
            <w:r w:rsidRPr="009E2610">
              <w:rPr>
                <w:rFonts w:ascii="Arial" w:hAnsi="Arial" w:cs="Arial"/>
                <w:lang w:val="sr-Latn-BA"/>
              </w:rPr>
              <w:t>1</w:t>
            </w:r>
          </w:p>
        </w:tc>
        <w:tc>
          <w:tcPr>
            <w:tcW w:w="1559" w:type="dxa"/>
            <w:tcBorders>
              <w:top w:val="single" w:sz="4" w:space="0" w:color="000080"/>
              <w:left w:val="single" w:sz="4" w:space="0" w:color="000080"/>
              <w:bottom w:val="single" w:sz="4" w:space="0" w:color="000080"/>
              <w:right w:val="single" w:sz="4" w:space="0" w:color="000080"/>
            </w:tcBorders>
            <w:shd w:val="clear" w:color="auto" w:fill="auto"/>
          </w:tcPr>
          <w:p w:rsidR="001E7B0E" w:rsidRPr="009E2610" w:rsidRDefault="001E7B0E" w:rsidP="00CC5D33">
            <w:pPr>
              <w:spacing w:before="60" w:after="0"/>
              <w:jc w:val="center"/>
              <w:rPr>
                <w:rFonts w:ascii="Arial" w:hAnsi="Arial" w:cs="Arial"/>
              </w:rPr>
            </w:pPr>
            <w:r w:rsidRPr="009E2610">
              <w:rPr>
                <w:rFonts w:ascii="Arial" w:hAnsi="Arial" w:cs="Arial"/>
                <w:lang w:val="sr-Latn-BA"/>
              </w:rPr>
              <w:t>Eksterna</w:t>
            </w:r>
          </w:p>
        </w:tc>
      </w:tr>
      <w:tr w:rsidR="001E7B0E" w:rsidRPr="009E2610" w:rsidTr="001E7B0E">
        <w:tc>
          <w:tcPr>
            <w:tcW w:w="6360" w:type="dxa"/>
            <w:tcBorders>
              <w:top w:val="single" w:sz="4" w:space="0" w:color="000080"/>
              <w:left w:val="single" w:sz="4" w:space="0" w:color="000080"/>
              <w:bottom w:val="single" w:sz="4" w:space="0" w:color="000080"/>
            </w:tcBorders>
            <w:shd w:val="clear" w:color="auto" w:fill="auto"/>
          </w:tcPr>
          <w:p w:rsidR="001E7B0E" w:rsidRPr="009E2610" w:rsidRDefault="001E7B0E" w:rsidP="001E7B0E">
            <w:pPr>
              <w:spacing w:before="60" w:after="0"/>
              <w:jc w:val="both"/>
              <w:rPr>
                <w:rFonts w:ascii="Arial" w:hAnsi="Arial" w:cs="Arial"/>
                <w:lang w:val="sr-Latn-BA"/>
              </w:rPr>
            </w:pPr>
            <w:r w:rsidRPr="009E2610">
              <w:rPr>
                <w:rFonts w:ascii="Arial" w:hAnsi="Arial" w:cs="Arial"/>
                <w:lang w:val="sr-Latn-BA"/>
              </w:rPr>
              <w:t>Završetak avio izlaganja</w:t>
            </w:r>
          </w:p>
        </w:tc>
        <w:tc>
          <w:tcPr>
            <w:tcW w:w="1153" w:type="dxa"/>
            <w:tcBorders>
              <w:top w:val="single" w:sz="4" w:space="0" w:color="000080"/>
              <w:left w:val="single" w:sz="4" w:space="0" w:color="000080"/>
              <w:bottom w:val="single" w:sz="4" w:space="0" w:color="000080"/>
            </w:tcBorders>
            <w:shd w:val="clear" w:color="auto" w:fill="auto"/>
          </w:tcPr>
          <w:p w:rsidR="001E7B0E" w:rsidRPr="009E2610" w:rsidRDefault="001E7B0E" w:rsidP="00CC5D33">
            <w:pPr>
              <w:spacing w:before="60" w:after="0"/>
              <w:jc w:val="center"/>
              <w:rPr>
                <w:rFonts w:ascii="Arial" w:hAnsi="Arial" w:cs="Arial"/>
                <w:lang w:val="sr-Latn-BA"/>
              </w:rPr>
            </w:pPr>
            <w:r w:rsidRPr="009E2610">
              <w:rPr>
                <w:rFonts w:ascii="Arial" w:hAnsi="Arial" w:cs="Arial"/>
                <w:lang w:val="sr-Latn-BA"/>
              </w:rPr>
              <w:t>4</w:t>
            </w:r>
          </w:p>
        </w:tc>
        <w:tc>
          <w:tcPr>
            <w:tcW w:w="1559" w:type="dxa"/>
            <w:tcBorders>
              <w:top w:val="single" w:sz="4" w:space="0" w:color="000080"/>
              <w:left w:val="single" w:sz="4" w:space="0" w:color="000080"/>
              <w:bottom w:val="single" w:sz="4" w:space="0" w:color="000080"/>
              <w:right w:val="single" w:sz="4" w:space="0" w:color="000080"/>
            </w:tcBorders>
            <w:shd w:val="clear" w:color="auto" w:fill="auto"/>
          </w:tcPr>
          <w:p w:rsidR="001E7B0E" w:rsidRPr="009E2610" w:rsidRDefault="001E7B0E" w:rsidP="00CC5D33">
            <w:pPr>
              <w:spacing w:before="60" w:after="0"/>
              <w:jc w:val="center"/>
              <w:rPr>
                <w:rFonts w:ascii="Arial" w:hAnsi="Arial" w:cs="Arial"/>
              </w:rPr>
            </w:pPr>
            <w:r w:rsidRPr="009E2610">
              <w:rPr>
                <w:rFonts w:ascii="Arial" w:hAnsi="Arial" w:cs="Arial"/>
                <w:lang w:val="sr-Latn-BA"/>
              </w:rPr>
              <w:t>Eksterna</w:t>
            </w:r>
          </w:p>
        </w:tc>
      </w:tr>
    </w:tbl>
    <w:p w:rsidR="001E7B0E" w:rsidRPr="009E2610" w:rsidRDefault="001E7B0E" w:rsidP="00B932E4">
      <w:pPr>
        <w:spacing w:before="60" w:after="0" w:line="240" w:lineRule="auto"/>
        <w:jc w:val="both"/>
        <w:rPr>
          <w:rFonts w:ascii="Arial" w:hAnsi="Arial" w:cs="Arial"/>
          <w:b/>
        </w:rPr>
      </w:pPr>
    </w:p>
    <w:p w:rsidR="00B655D7" w:rsidRPr="009E2610" w:rsidRDefault="005A6984" w:rsidP="00B932E4">
      <w:pPr>
        <w:spacing w:before="60" w:after="0" w:line="240" w:lineRule="auto"/>
        <w:jc w:val="both"/>
        <w:rPr>
          <w:rFonts w:ascii="Arial" w:hAnsi="Arial" w:cs="Arial"/>
          <w:b/>
        </w:rPr>
      </w:pPr>
      <w:r w:rsidRPr="009E2610">
        <w:rPr>
          <w:rFonts w:ascii="Arial" w:hAnsi="Arial" w:cs="Arial"/>
          <w:b/>
        </w:rPr>
        <w:t>Služba civilne zaštite</w:t>
      </w:r>
    </w:p>
    <w:tbl>
      <w:tblPr>
        <w:tblW w:w="9195" w:type="dxa"/>
        <w:tblInd w:w="108" w:type="dxa"/>
        <w:tblLayout w:type="fixed"/>
        <w:tblLook w:val="0000" w:firstRow="0" w:lastRow="0" w:firstColumn="0" w:lastColumn="0" w:noHBand="0" w:noVBand="0"/>
      </w:tblPr>
      <w:tblGrid>
        <w:gridCol w:w="6379"/>
        <w:gridCol w:w="1134"/>
        <w:gridCol w:w="1682"/>
      </w:tblGrid>
      <w:tr w:rsidR="005A6984" w:rsidRPr="009E2610" w:rsidTr="005A6984">
        <w:trPr>
          <w:trHeight w:val="755"/>
        </w:trPr>
        <w:tc>
          <w:tcPr>
            <w:tcW w:w="6379" w:type="dxa"/>
            <w:tcBorders>
              <w:top w:val="single" w:sz="4" w:space="0" w:color="000000"/>
              <w:left w:val="single" w:sz="4" w:space="0" w:color="000000"/>
              <w:bottom w:val="single" w:sz="4" w:space="0" w:color="000000"/>
            </w:tcBorders>
            <w:shd w:val="clear" w:color="auto" w:fill="auto"/>
            <w:vAlign w:val="center"/>
          </w:tcPr>
          <w:p w:rsidR="005A6984" w:rsidRPr="009E2610" w:rsidRDefault="005A6984" w:rsidP="00CC5D33">
            <w:pPr>
              <w:spacing w:before="60" w:after="0" w:line="100" w:lineRule="atLeast"/>
              <w:jc w:val="center"/>
              <w:rPr>
                <w:rFonts w:ascii="Arial" w:hAnsi="Arial" w:cs="Arial"/>
                <w:b/>
              </w:rPr>
            </w:pPr>
            <w:r w:rsidRPr="009E2610">
              <w:rPr>
                <w:rFonts w:ascii="Arial" w:hAnsi="Arial" w:cs="Arial"/>
                <w:b/>
              </w:rPr>
              <w:t xml:space="preserve">Potrebe za usavršavanjem po ključnim temama </w:t>
            </w:r>
          </w:p>
          <w:p w:rsidR="005A6984" w:rsidRPr="009E2610" w:rsidRDefault="005A6984" w:rsidP="00CC5D33">
            <w:pPr>
              <w:spacing w:before="60" w:after="0" w:line="100" w:lineRule="atLeast"/>
              <w:jc w:val="center"/>
              <w:rPr>
                <w:rFonts w:ascii="Arial" w:hAnsi="Arial" w:cs="Arial"/>
                <w:b/>
              </w:rPr>
            </w:pPr>
          </w:p>
        </w:tc>
        <w:tc>
          <w:tcPr>
            <w:tcW w:w="1134" w:type="dxa"/>
            <w:tcBorders>
              <w:top w:val="single" w:sz="4" w:space="0" w:color="000000"/>
              <w:left w:val="single" w:sz="4" w:space="0" w:color="000000"/>
              <w:bottom w:val="single" w:sz="4" w:space="0" w:color="000000"/>
            </w:tcBorders>
            <w:shd w:val="clear" w:color="auto" w:fill="auto"/>
            <w:vAlign w:val="center"/>
          </w:tcPr>
          <w:p w:rsidR="005A6984" w:rsidRPr="009E2610" w:rsidRDefault="005A6984" w:rsidP="00CC5D33">
            <w:pPr>
              <w:spacing w:before="60" w:after="0" w:line="100" w:lineRule="atLeast"/>
              <w:jc w:val="center"/>
              <w:rPr>
                <w:rFonts w:ascii="Arial" w:hAnsi="Arial" w:cs="Arial"/>
                <w:b/>
              </w:rPr>
            </w:pPr>
            <w:r w:rsidRPr="009E2610">
              <w:rPr>
                <w:rFonts w:ascii="Arial" w:hAnsi="Arial" w:cs="Arial"/>
                <w:b/>
              </w:rPr>
              <w:t>Broj</w:t>
            </w:r>
          </w:p>
          <w:p w:rsidR="005A6984" w:rsidRPr="009E2610" w:rsidRDefault="005A6984" w:rsidP="00CC5D33">
            <w:pPr>
              <w:spacing w:before="60" w:after="0" w:line="100" w:lineRule="atLeast"/>
              <w:jc w:val="center"/>
              <w:rPr>
                <w:rFonts w:ascii="Arial" w:hAnsi="Arial" w:cs="Arial"/>
                <w:b/>
              </w:rPr>
            </w:pPr>
            <w:r w:rsidRPr="009E2610">
              <w:rPr>
                <w:rFonts w:ascii="Arial" w:hAnsi="Arial" w:cs="Arial"/>
                <w:b/>
              </w:rPr>
              <w:t>polaznika</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984" w:rsidRPr="009E2610" w:rsidRDefault="005A6984" w:rsidP="00CC5D33">
            <w:pPr>
              <w:spacing w:before="60" w:after="0" w:line="100" w:lineRule="atLeast"/>
              <w:jc w:val="center"/>
              <w:rPr>
                <w:rFonts w:ascii="Arial" w:hAnsi="Arial" w:cs="Arial"/>
                <w:b/>
              </w:rPr>
            </w:pPr>
            <w:r w:rsidRPr="009E2610">
              <w:rPr>
                <w:rFonts w:ascii="Arial" w:hAnsi="Arial" w:cs="Arial"/>
                <w:b/>
              </w:rPr>
              <w:t>Interne/eksterne obuke</w:t>
            </w:r>
          </w:p>
        </w:tc>
      </w:tr>
      <w:tr w:rsidR="005A6984" w:rsidRPr="009E2610" w:rsidTr="005A6984">
        <w:tc>
          <w:tcPr>
            <w:tcW w:w="6379" w:type="dxa"/>
            <w:tcBorders>
              <w:top w:val="single" w:sz="4" w:space="0" w:color="000000"/>
              <w:left w:val="single" w:sz="4" w:space="0" w:color="000000"/>
              <w:bottom w:val="single" w:sz="4" w:space="0" w:color="000000"/>
            </w:tcBorders>
            <w:shd w:val="clear" w:color="auto" w:fill="auto"/>
          </w:tcPr>
          <w:p w:rsidR="005A6984" w:rsidRPr="009E2610" w:rsidRDefault="005A6984" w:rsidP="00CC5D33">
            <w:pPr>
              <w:spacing w:before="60" w:after="0" w:line="100" w:lineRule="atLeast"/>
              <w:jc w:val="both"/>
              <w:rPr>
                <w:rFonts w:ascii="Arial" w:hAnsi="Arial" w:cs="Arial"/>
              </w:rPr>
            </w:pPr>
            <w:r w:rsidRPr="009E2610">
              <w:rPr>
                <w:rFonts w:ascii="Arial" w:hAnsi="Arial" w:cs="Arial"/>
              </w:rPr>
              <w:t xml:space="preserve">Osnove poznavanja propisa iz oblasti zaštite od požara i </w:t>
            </w:r>
            <w:r w:rsidRPr="009E2610">
              <w:rPr>
                <w:rFonts w:ascii="Arial" w:hAnsi="Arial" w:cs="Arial"/>
              </w:rPr>
              <w:lastRenderedPageBreak/>
              <w:t>vatrogastva , zaštite ljudi i materijalnih dobara od prirodnih i drugih nesreća, te uloga i značaj vatrogasnih jedinca u zaštiti i spašavanju</w:t>
            </w:r>
          </w:p>
        </w:tc>
        <w:tc>
          <w:tcPr>
            <w:tcW w:w="1134" w:type="dxa"/>
            <w:tcBorders>
              <w:top w:val="single" w:sz="4" w:space="0" w:color="000000"/>
              <w:left w:val="single" w:sz="4" w:space="0" w:color="000000"/>
              <w:bottom w:val="single" w:sz="4" w:space="0" w:color="000000"/>
            </w:tcBorders>
            <w:shd w:val="clear" w:color="auto" w:fill="auto"/>
          </w:tcPr>
          <w:p w:rsidR="005A6984" w:rsidRPr="009E2610" w:rsidRDefault="005A6984" w:rsidP="00CC5D33">
            <w:pPr>
              <w:spacing w:before="60" w:after="0" w:line="100" w:lineRule="atLeast"/>
              <w:jc w:val="center"/>
              <w:rPr>
                <w:rFonts w:ascii="Arial" w:hAnsi="Arial" w:cs="Arial"/>
              </w:rPr>
            </w:pPr>
            <w:r w:rsidRPr="009E2610">
              <w:rPr>
                <w:rFonts w:ascii="Arial" w:hAnsi="Arial" w:cs="Arial"/>
              </w:rPr>
              <w:lastRenderedPageBreak/>
              <w:t>4</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5A6984" w:rsidRPr="009E2610" w:rsidRDefault="005A6984" w:rsidP="00CC5D33">
            <w:pPr>
              <w:spacing w:before="60" w:after="0" w:line="100" w:lineRule="atLeast"/>
              <w:jc w:val="center"/>
              <w:rPr>
                <w:rFonts w:ascii="Arial" w:hAnsi="Arial" w:cs="Arial"/>
              </w:rPr>
            </w:pPr>
            <w:r w:rsidRPr="009E2610">
              <w:rPr>
                <w:rFonts w:ascii="Arial" w:hAnsi="Arial" w:cs="Arial"/>
              </w:rPr>
              <w:t>interna</w:t>
            </w:r>
          </w:p>
        </w:tc>
      </w:tr>
      <w:tr w:rsidR="005A6984" w:rsidRPr="009E2610" w:rsidTr="005A6984">
        <w:tc>
          <w:tcPr>
            <w:tcW w:w="6379" w:type="dxa"/>
            <w:tcBorders>
              <w:top w:val="single" w:sz="4" w:space="0" w:color="000000"/>
              <w:left w:val="single" w:sz="4" w:space="0" w:color="000000"/>
              <w:bottom w:val="single" w:sz="4" w:space="0" w:color="000000"/>
            </w:tcBorders>
            <w:shd w:val="clear" w:color="auto" w:fill="auto"/>
          </w:tcPr>
          <w:p w:rsidR="005A6984" w:rsidRPr="009E2610" w:rsidRDefault="005A6984" w:rsidP="00CC5D33">
            <w:pPr>
              <w:spacing w:before="60" w:after="0" w:line="100" w:lineRule="atLeast"/>
              <w:jc w:val="both"/>
              <w:rPr>
                <w:rFonts w:ascii="Arial" w:hAnsi="Arial" w:cs="Arial"/>
              </w:rPr>
            </w:pPr>
            <w:r w:rsidRPr="009E2610">
              <w:rPr>
                <w:rFonts w:ascii="Arial" w:hAnsi="Arial" w:cs="Arial"/>
                <w:lang w:val="en-US"/>
              </w:rPr>
              <w:lastRenderedPageBreak/>
              <w:t>Zakon o vatrogastvu - Rad vatrogasnih jedinica</w:t>
            </w:r>
          </w:p>
        </w:tc>
        <w:tc>
          <w:tcPr>
            <w:tcW w:w="1134" w:type="dxa"/>
            <w:tcBorders>
              <w:top w:val="single" w:sz="4" w:space="0" w:color="000000"/>
              <w:left w:val="single" w:sz="4" w:space="0" w:color="000000"/>
              <w:bottom w:val="single" w:sz="4" w:space="0" w:color="000000"/>
            </w:tcBorders>
            <w:shd w:val="clear" w:color="auto" w:fill="auto"/>
          </w:tcPr>
          <w:p w:rsidR="005A6984" w:rsidRPr="009E2610" w:rsidRDefault="005A6984" w:rsidP="00CC5D33">
            <w:pPr>
              <w:spacing w:before="60" w:after="0" w:line="100" w:lineRule="atLeast"/>
              <w:jc w:val="center"/>
              <w:rPr>
                <w:rFonts w:ascii="Arial" w:hAnsi="Arial" w:cs="Arial"/>
              </w:rPr>
            </w:pPr>
            <w:r w:rsidRPr="009E2610">
              <w:rPr>
                <w:rFonts w:ascii="Arial" w:hAnsi="Arial" w:cs="Arial"/>
              </w:rPr>
              <w:t>15</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5A6984" w:rsidRPr="009E2610" w:rsidRDefault="005A6984" w:rsidP="00CC5D33">
            <w:pPr>
              <w:spacing w:before="60" w:after="0" w:line="100" w:lineRule="atLeast"/>
              <w:jc w:val="center"/>
              <w:rPr>
                <w:rFonts w:ascii="Arial" w:hAnsi="Arial" w:cs="Arial"/>
              </w:rPr>
            </w:pPr>
            <w:r w:rsidRPr="009E2610">
              <w:rPr>
                <w:rFonts w:ascii="Arial" w:hAnsi="Arial" w:cs="Arial"/>
              </w:rPr>
              <w:t>interna</w:t>
            </w:r>
          </w:p>
        </w:tc>
      </w:tr>
      <w:tr w:rsidR="005A6984" w:rsidRPr="009E2610" w:rsidTr="005A6984">
        <w:tc>
          <w:tcPr>
            <w:tcW w:w="6379" w:type="dxa"/>
            <w:tcBorders>
              <w:top w:val="single" w:sz="4" w:space="0" w:color="000000"/>
              <w:left w:val="single" w:sz="4" w:space="0" w:color="000000"/>
              <w:bottom w:val="single" w:sz="4" w:space="0" w:color="000000"/>
            </w:tcBorders>
            <w:shd w:val="clear" w:color="auto" w:fill="auto"/>
          </w:tcPr>
          <w:p w:rsidR="005A6984" w:rsidRPr="009E2610" w:rsidRDefault="005A6984" w:rsidP="00CC5D33">
            <w:pPr>
              <w:spacing w:before="60" w:after="0" w:line="100" w:lineRule="atLeast"/>
              <w:jc w:val="both"/>
              <w:rPr>
                <w:rFonts w:ascii="Arial" w:hAnsi="Arial" w:cs="Arial"/>
              </w:rPr>
            </w:pPr>
            <w:r w:rsidRPr="009E2610">
              <w:rPr>
                <w:rFonts w:ascii="Arial" w:hAnsi="Arial" w:cs="Arial"/>
              </w:rPr>
              <w:t>Mjesto i uloga organa općine u zaštiti i spašavanju</w:t>
            </w:r>
          </w:p>
        </w:tc>
        <w:tc>
          <w:tcPr>
            <w:tcW w:w="1134" w:type="dxa"/>
            <w:tcBorders>
              <w:top w:val="single" w:sz="4" w:space="0" w:color="000000"/>
              <w:left w:val="single" w:sz="4" w:space="0" w:color="000000"/>
              <w:bottom w:val="single" w:sz="4" w:space="0" w:color="000000"/>
            </w:tcBorders>
            <w:shd w:val="clear" w:color="auto" w:fill="auto"/>
          </w:tcPr>
          <w:p w:rsidR="005A6984" w:rsidRPr="009E2610" w:rsidRDefault="005A6984" w:rsidP="00CC5D33">
            <w:pPr>
              <w:spacing w:before="60" w:after="0" w:line="100" w:lineRule="atLeast"/>
              <w:jc w:val="center"/>
              <w:rPr>
                <w:rFonts w:ascii="Arial" w:hAnsi="Arial" w:cs="Arial"/>
              </w:rPr>
            </w:pPr>
            <w:r w:rsidRPr="009E2610">
              <w:rPr>
                <w:rFonts w:ascii="Arial" w:hAnsi="Arial" w:cs="Arial"/>
              </w:rPr>
              <w:t>8</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5A6984" w:rsidRPr="009E2610" w:rsidRDefault="005A6984" w:rsidP="00CC5D33">
            <w:pPr>
              <w:spacing w:before="60" w:after="0" w:line="100" w:lineRule="atLeast"/>
              <w:jc w:val="center"/>
              <w:rPr>
                <w:rFonts w:ascii="Arial" w:hAnsi="Arial" w:cs="Arial"/>
              </w:rPr>
            </w:pPr>
            <w:r w:rsidRPr="009E2610">
              <w:rPr>
                <w:rFonts w:ascii="Arial" w:hAnsi="Arial" w:cs="Arial"/>
              </w:rPr>
              <w:t>eksterni</w:t>
            </w:r>
          </w:p>
        </w:tc>
      </w:tr>
    </w:tbl>
    <w:p w:rsidR="005A6984" w:rsidRPr="009E2610" w:rsidRDefault="005A6984" w:rsidP="00B932E4">
      <w:pPr>
        <w:spacing w:before="60" w:after="0" w:line="240" w:lineRule="auto"/>
        <w:jc w:val="both"/>
        <w:rPr>
          <w:rFonts w:ascii="Arial" w:hAnsi="Arial" w:cs="Arial"/>
          <w:b/>
        </w:rPr>
      </w:pPr>
    </w:p>
    <w:p w:rsidR="00B53442" w:rsidRPr="009E2610" w:rsidRDefault="00B53442" w:rsidP="00B932E4">
      <w:pPr>
        <w:spacing w:before="60" w:after="0" w:line="240" w:lineRule="auto"/>
        <w:jc w:val="both"/>
        <w:rPr>
          <w:rFonts w:ascii="Arial" w:hAnsi="Arial" w:cs="Arial"/>
          <w:b/>
        </w:rPr>
      </w:pPr>
      <w:r w:rsidRPr="009E2610">
        <w:rPr>
          <w:rFonts w:ascii="Arial" w:hAnsi="Arial" w:cs="Arial"/>
          <w:b/>
        </w:rPr>
        <w:t>Služba za inspekcijske poslove</w:t>
      </w:r>
    </w:p>
    <w:tbl>
      <w:tblPr>
        <w:tblW w:w="0" w:type="auto"/>
        <w:tblInd w:w="-25" w:type="dxa"/>
        <w:tblLayout w:type="fixed"/>
        <w:tblCellMar>
          <w:left w:w="10" w:type="dxa"/>
          <w:right w:w="10" w:type="dxa"/>
        </w:tblCellMar>
        <w:tblLook w:val="0000" w:firstRow="0" w:lastRow="0" w:firstColumn="0" w:lastColumn="0" w:noHBand="0" w:noVBand="0"/>
      </w:tblPr>
      <w:tblGrid>
        <w:gridCol w:w="5814"/>
        <w:gridCol w:w="1387"/>
        <w:gridCol w:w="2037"/>
      </w:tblGrid>
      <w:tr w:rsidR="00B53442" w:rsidRPr="009E2610" w:rsidTr="00AB0B6D">
        <w:tc>
          <w:tcPr>
            <w:tcW w:w="5814" w:type="dxa"/>
            <w:tcBorders>
              <w:top w:val="single" w:sz="4" w:space="0" w:color="000000"/>
              <w:left w:val="single" w:sz="4" w:space="0" w:color="000000"/>
              <w:bottom w:val="single" w:sz="4" w:space="0" w:color="000000"/>
            </w:tcBorders>
            <w:shd w:val="clear" w:color="auto" w:fill="FFFFFF"/>
            <w:vAlign w:val="center"/>
          </w:tcPr>
          <w:p w:rsidR="00B53442" w:rsidRPr="009E2610" w:rsidRDefault="00B53442" w:rsidP="00AB0B6D">
            <w:pPr>
              <w:spacing w:before="60" w:after="0" w:line="100" w:lineRule="atLeast"/>
              <w:jc w:val="center"/>
              <w:rPr>
                <w:rFonts w:ascii="Arial" w:eastAsia="Calibri" w:hAnsi="Arial" w:cs="Arial"/>
                <w:b/>
              </w:rPr>
            </w:pPr>
            <w:r w:rsidRPr="009E2610">
              <w:rPr>
                <w:rFonts w:ascii="Arial" w:eastAsia="Calibri" w:hAnsi="Arial" w:cs="Arial"/>
                <w:b/>
              </w:rPr>
              <w:t xml:space="preserve">Potrebe za usavršavanjem po ključnim temama </w:t>
            </w:r>
          </w:p>
          <w:p w:rsidR="00B53442" w:rsidRPr="009E2610" w:rsidRDefault="00B53442" w:rsidP="00AB0B6D">
            <w:pPr>
              <w:spacing w:before="60" w:after="0" w:line="100" w:lineRule="atLeast"/>
              <w:jc w:val="center"/>
              <w:rPr>
                <w:rFonts w:ascii="Arial" w:eastAsia="Calibri" w:hAnsi="Arial" w:cs="Arial"/>
                <w:b/>
              </w:rPr>
            </w:pPr>
          </w:p>
        </w:tc>
        <w:tc>
          <w:tcPr>
            <w:tcW w:w="1387" w:type="dxa"/>
            <w:tcBorders>
              <w:top w:val="single" w:sz="4" w:space="0" w:color="000000"/>
              <w:left w:val="single" w:sz="4" w:space="0" w:color="000000"/>
              <w:bottom w:val="single" w:sz="4" w:space="0" w:color="000000"/>
            </w:tcBorders>
            <w:shd w:val="clear" w:color="auto" w:fill="FFFFFF"/>
            <w:vAlign w:val="center"/>
          </w:tcPr>
          <w:p w:rsidR="00B53442" w:rsidRPr="009E2610" w:rsidRDefault="00B53442" w:rsidP="00AB0B6D">
            <w:pPr>
              <w:spacing w:before="60" w:after="0" w:line="100" w:lineRule="atLeast"/>
              <w:jc w:val="center"/>
              <w:rPr>
                <w:rFonts w:ascii="Arial" w:eastAsia="Calibri" w:hAnsi="Arial" w:cs="Arial"/>
                <w:b/>
              </w:rPr>
            </w:pPr>
            <w:r w:rsidRPr="009E2610">
              <w:rPr>
                <w:rFonts w:ascii="Arial" w:eastAsia="Calibri" w:hAnsi="Arial" w:cs="Arial"/>
                <w:b/>
              </w:rPr>
              <w:t>Broj</w:t>
            </w:r>
          </w:p>
          <w:p w:rsidR="00B53442" w:rsidRPr="009E2610" w:rsidRDefault="00B53442" w:rsidP="00AB0B6D">
            <w:pPr>
              <w:spacing w:before="60" w:after="0" w:line="100" w:lineRule="atLeast"/>
              <w:jc w:val="center"/>
              <w:rPr>
                <w:rFonts w:ascii="Arial" w:eastAsia="Calibri" w:hAnsi="Arial" w:cs="Arial"/>
                <w:b/>
              </w:rPr>
            </w:pPr>
            <w:r w:rsidRPr="009E2610">
              <w:rPr>
                <w:rFonts w:ascii="Arial" w:eastAsia="Calibri" w:hAnsi="Arial" w:cs="Arial"/>
                <w:b/>
              </w:rPr>
              <w:t>polaznika</w:t>
            </w: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442" w:rsidRPr="009E2610" w:rsidRDefault="00B53442" w:rsidP="00AB0B6D">
            <w:pPr>
              <w:spacing w:before="60" w:after="0" w:line="100" w:lineRule="atLeast"/>
              <w:jc w:val="center"/>
              <w:rPr>
                <w:rFonts w:ascii="Arial" w:hAnsi="Arial" w:cs="Arial"/>
                <w:b/>
              </w:rPr>
            </w:pPr>
            <w:r w:rsidRPr="009E2610">
              <w:rPr>
                <w:rFonts w:ascii="Arial" w:eastAsia="Calibri" w:hAnsi="Arial" w:cs="Arial"/>
                <w:b/>
              </w:rPr>
              <w:t>Interne/eksterne obuke</w:t>
            </w:r>
          </w:p>
        </w:tc>
      </w:tr>
      <w:tr w:rsidR="00B53442" w:rsidRPr="009E2610" w:rsidTr="00AB0B6D">
        <w:tc>
          <w:tcPr>
            <w:tcW w:w="5814" w:type="dxa"/>
            <w:tcBorders>
              <w:left w:val="single" w:sz="4" w:space="0" w:color="000000"/>
              <w:bottom w:val="single" w:sz="4" w:space="0" w:color="000000"/>
            </w:tcBorders>
            <w:shd w:val="clear" w:color="auto" w:fill="FFFFFF"/>
            <w:vAlign w:val="center"/>
          </w:tcPr>
          <w:p w:rsidR="00B53442" w:rsidRPr="009E2610" w:rsidRDefault="00B53442" w:rsidP="00AB0B6D">
            <w:pPr>
              <w:spacing w:before="60" w:after="0" w:line="100" w:lineRule="atLeast"/>
              <w:rPr>
                <w:rFonts w:ascii="Arial" w:eastAsia="Calibri" w:hAnsi="Arial" w:cs="Arial"/>
              </w:rPr>
            </w:pPr>
            <w:r w:rsidRPr="009E2610">
              <w:rPr>
                <w:rFonts w:ascii="Arial" w:eastAsia="Calibri" w:hAnsi="Arial" w:cs="Arial"/>
              </w:rPr>
              <w:t>Prevencija i borba protiv korupcije</w:t>
            </w:r>
          </w:p>
        </w:tc>
        <w:tc>
          <w:tcPr>
            <w:tcW w:w="1387" w:type="dxa"/>
            <w:tcBorders>
              <w:left w:val="single" w:sz="4" w:space="0" w:color="000000"/>
              <w:bottom w:val="single" w:sz="4" w:space="0" w:color="000000"/>
            </w:tcBorders>
            <w:shd w:val="clear" w:color="auto" w:fill="FFFFFF"/>
            <w:vAlign w:val="center"/>
          </w:tcPr>
          <w:p w:rsidR="00B53442" w:rsidRPr="009E2610" w:rsidRDefault="00B53442" w:rsidP="00B53442">
            <w:pPr>
              <w:spacing w:before="60" w:after="0" w:line="100" w:lineRule="atLeast"/>
              <w:jc w:val="center"/>
              <w:rPr>
                <w:rFonts w:ascii="Arial" w:eastAsia="Calibri" w:hAnsi="Arial" w:cs="Arial"/>
              </w:rPr>
            </w:pPr>
            <w:r w:rsidRPr="009E2610">
              <w:rPr>
                <w:rFonts w:ascii="Arial" w:eastAsia="Calibri" w:hAnsi="Arial" w:cs="Arial"/>
              </w:rPr>
              <w:t>6</w:t>
            </w:r>
          </w:p>
        </w:tc>
        <w:tc>
          <w:tcPr>
            <w:tcW w:w="2037" w:type="dxa"/>
            <w:tcBorders>
              <w:left w:val="single" w:sz="4" w:space="0" w:color="000000"/>
              <w:bottom w:val="single" w:sz="4" w:space="0" w:color="000000"/>
              <w:right w:val="single" w:sz="4" w:space="0" w:color="000000"/>
            </w:tcBorders>
            <w:shd w:val="clear" w:color="auto" w:fill="FFFFFF"/>
            <w:vAlign w:val="center"/>
          </w:tcPr>
          <w:p w:rsidR="00B53442" w:rsidRPr="009E2610" w:rsidRDefault="00B53442" w:rsidP="00B53442">
            <w:pPr>
              <w:spacing w:before="60" w:after="0" w:line="100" w:lineRule="atLeast"/>
              <w:jc w:val="center"/>
              <w:rPr>
                <w:rFonts w:ascii="Arial" w:hAnsi="Arial" w:cs="Arial"/>
              </w:rPr>
            </w:pPr>
            <w:r w:rsidRPr="009E2610">
              <w:rPr>
                <w:rFonts w:ascii="Arial" w:eastAsia="Calibri" w:hAnsi="Arial" w:cs="Arial"/>
              </w:rPr>
              <w:t>Eksterne</w:t>
            </w:r>
          </w:p>
        </w:tc>
      </w:tr>
      <w:tr w:rsidR="00B53442" w:rsidRPr="009E2610" w:rsidTr="00AB0B6D">
        <w:trPr>
          <w:trHeight w:val="23"/>
        </w:trPr>
        <w:tc>
          <w:tcPr>
            <w:tcW w:w="5814" w:type="dxa"/>
            <w:tcBorders>
              <w:top w:val="single" w:sz="4" w:space="0" w:color="000000"/>
              <w:left w:val="single" w:sz="4" w:space="0" w:color="000000"/>
              <w:bottom w:val="single" w:sz="4" w:space="0" w:color="000000"/>
            </w:tcBorders>
            <w:shd w:val="clear" w:color="auto" w:fill="FFFFFF"/>
          </w:tcPr>
          <w:p w:rsidR="00B53442" w:rsidRPr="009E2610" w:rsidRDefault="00B53442" w:rsidP="00AB0B6D">
            <w:pPr>
              <w:spacing w:before="60" w:after="0" w:line="100" w:lineRule="atLeast"/>
              <w:jc w:val="both"/>
              <w:rPr>
                <w:rFonts w:ascii="Arial" w:eastAsia="Calibri" w:hAnsi="Arial" w:cs="Arial"/>
              </w:rPr>
            </w:pPr>
            <w:r w:rsidRPr="009E2610">
              <w:rPr>
                <w:rFonts w:ascii="Arial" w:eastAsia="Calibri" w:hAnsi="Arial" w:cs="Arial"/>
              </w:rPr>
              <w:t>Timski rad</w:t>
            </w:r>
          </w:p>
        </w:tc>
        <w:tc>
          <w:tcPr>
            <w:tcW w:w="1387" w:type="dxa"/>
            <w:tcBorders>
              <w:top w:val="single" w:sz="4" w:space="0" w:color="000000"/>
              <w:left w:val="single" w:sz="4" w:space="0" w:color="000000"/>
              <w:bottom w:val="single" w:sz="4" w:space="0" w:color="000000"/>
            </w:tcBorders>
            <w:shd w:val="clear" w:color="auto" w:fill="FFFFFF"/>
          </w:tcPr>
          <w:p w:rsidR="00B53442" w:rsidRPr="009E2610" w:rsidRDefault="00B53442" w:rsidP="00B53442">
            <w:pPr>
              <w:spacing w:before="60" w:after="0" w:line="100" w:lineRule="atLeast"/>
              <w:jc w:val="center"/>
              <w:rPr>
                <w:rFonts w:ascii="Arial" w:eastAsia="Calibri" w:hAnsi="Arial" w:cs="Arial"/>
              </w:rPr>
            </w:pPr>
            <w:r w:rsidRPr="009E2610">
              <w:rPr>
                <w:rFonts w:ascii="Arial" w:eastAsia="Calibri" w:hAnsi="Arial" w:cs="Arial"/>
              </w:rPr>
              <w:t>6</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Pr>
          <w:p w:rsidR="00B53442" w:rsidRPr="009E2610" w:rsidRDefault="00B53442" w:rsidP="00B53442">
            <w:pPr>
              <w:spacing w:before="60" w:after="0" w:line="100" w:lineRule="atLeast"/>
              <w:jc w:val="center"/>
              <w:rPr>
                <w:rFonts w:ascii="Arial" w:hAnsi="Arial" w:cs="Arial"/>
              </w:rPr>
            </w:pPr>
            <w:r w:rsidRPr="009E2610">
              <w:rPr>
                <w:rFonts w:ascii="Arial" w:eastAsia="Calibri" w:hAnsi="Arial" w:cs="Arial"/>
              </w:rPr>
              <w:t>Eksterne</w:t>
            </w:r>
          </w:p>
        </w:tc>
      </w:tr>
      <w:tr w:rsidR="00B53442" w:rsidRPr="009E2610" w:rsidTr="00AB0B6D">
        <w:trPr>
          <w:trHeight w:val="23"/>
        </w:trPr>
        <w:tc>
          <w:tcPr>
            <w:tcW w:w="5814" w:type="dxa"/>
            <w:tcBorders>
              <w:top w:val="single" w:sz="4" w:space="0" w:color="000000"/>
              <w:left w:val="single" w:sz="4" w:space="0" w:color="000000"/>
              <w:bottom w:val="single" w:sz="4" w:space="0" w:color="000000"/>
            </w:tcBorders>
            <w:shd w:val="clear" w:color="auto" w:fill="FFFFFF"/>
          </w:tcPr>
          <w:p w:rsidR="00B53442" w:rsidRPr="009E2610" w:rsidRDefault="00B53442" w:rsidP="00AB0B6D">
            <w:pPr>
              <w:spacing w:before="60" w:after="0" w:line="100" w:lineRule="atLeast"/>
              <w:jc w:val="both"/>
              <w:rPr>
                <w:rFonts w:ascii="Arial" w:eastAsia="Calibri" w:hAnsi="Arial" w:cs="Arial"/>
              </w:rPr>
            </w:pPr>
            <w:r w:rsidRPr="009E2610">
              <w:rPr>
                <w:rFonts w:ascii="Arial" w:eastAsia="Calibri" w:hAnsi="Arial" w:cs="Arial"/>
              </w:rPr>
              <w:t>Primjena zakonskih propisa</w:t>
            </w:r>
          </w:p>
        </w:tc>
        <w:tc>
          <w:tcPr>
            <w:tcW w:w="1387" w:type="dxa"/>
            <w:tcBorders>
              <w:top w:val="single" w:sz="4" w:space="0" w:color="000000"/>
              <w:left w:val="single" w:sz="4" w:space="0" w:color="000000"/>
              <w:bottom w:val="single" w:sz="4" w:space="0" w:color="000000"/>
            </w:tcBorders>
            <w:shd w:val="clear" w:color="auto" w:fill="FFFFFF"/>
          </w:tcPr>
          <w:p w:rsidR="00B53442" w:rsidRPr="009E2610" w:rsidRDefault="00E04D43" w:rsidP="00B53442">
            <w:pPr>
              <w:spacing w:before="60" w:after="0" w:line="100" w:lineRule="atLeast"/>
              <w:jc w:val="center"/>
              <w:rPr>
                <w:rFonts w:ascii="Arial" w:eastAsia="Calibri" w:hAnsi="Arial" w:cs="Arial"/>
              </w:rPr>
            </w:pPr>
            <w:r w:rsidRPr="009E2610">
              <w:rPr>
                <w:rFonts w:ascii="Arial" w:eastAsia="Calibri" w:hAnsi="Arial" w:cs="Arial"/>
              </w:rPr>
              <w:t>6</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Pr>
          <w:p w:rsidR="00B53442" w:rsidRPr="009E2610" w:rsidRDefault="00B53442" w:rsidP="00B53442">
            <w:pPr>
              <w:spacing w:before="60" w:after="0" w:line="100" w:lineRule="atLeast"/>
              <w:jc w:val="center"/>
              <w:rPr>
                <w:rFonts w:ascii="Arial" w:hAnsi="Arial" w:cs="Arial"/>
              </w:rPr>
            </w:pPr>
            <w:r w:rsidRPr="009E2610">
              <w:rPr>
                <w:rFonts w:ascii="Arial" w:eastAsia="Calibri" w:hAnsi="Arial" w:cs="Arial"/>
              </w:rPr>
              <w:t>Eksterne</w:t>
            </w:r>
          </w:p>
        </w:tc>
      </w:tr>
      <w:tr w:rsidR="00B53442" w:rsidRPr="009E2610" w:rsidTr="00AB0B6D">
        <w:trPr>
          <w:trHeight w:val="23"/>
        </w:trPr>
        <w:tc>
          <w:tcPr>
            <w:tcW w:w="5814" w:type="dxa"/>
            <w:tcBorders>
              <w:top w:val="single" w:sz="4" w:space="0" w:color="000000"/>
              <w:left w:val="single" w:sz="4" w:space="0" w:color="000000"/>
              <w:bottom w:val="single" w:sz="4" w:space="0" w:color="000000"/>
            </w:tcBorders>
            <w:shd w:val="clear" w:color="auto" w:fill="FFFFFF"/>
          </w:tcPr>
          <w:p w:rsidR="00B53442" w:rsidRPr="009E2610" w:rsidRDefault="00B53442" w:rsidP="00AB0B6D">
            <w:pPr>
              <w:spacing w:before="60" w:after="0" w:line="100" w:lineRule="atLeast"/>
              <w:jc w:val="both"/>
              <w:rPr>
                <w:rFonts w:ascii="Arial" w:eastAsia="Calibri" w:hAnsi="Arial" w:cs="Arial"/>
              </w:rPr>
            </w:pPr>
            <w:r w:rsidRPr="009E2610">
              <w:rPr>
                <w:rFonts w:ascii="Arial" w:eastAsia="Calibri" w:hAnsi="Arial" w:cs="Arial"/>
              </w:rPr>
              <w:t>Upravljanje ljudskim resursima</w:t>
            </w:r>
          </w:p>
        </w:tc>
        <w:tc>
          <w:tcPr>
            <w:tcW w:w="1387" w:type="dxa"/>
            <w:tcBorders>
              <w:top w:val="single" w:sz="4" w:space="0" w:color="000000"/>
              <w:left w:val="single" w:sz="4" w:space="0" w:color="000000"/>
              <w:bottom w:val="single" w:sz="4" w:space="0" w:color="000000"/>
            </w:tcBorders>
            <w:shd w:val="clear" w:color="auto" w:fill="FFFFFF"/>
          </w:tcPr>
          <w:p w:rsidR="00B53442" w:rsidRPr="009E2610" w:rsidRDefault="00B53442" w:rsidP="00B53442">
            <w:pPr>
              <w:spacing w:before="60" w:after="0" w:line="100" w:lineRule="atLeast"/>
              <w:jc w:val="center"/>
              <w:rPr>
                <w:rFonts w:ascii="Arial" w:eastAsia="Calibri" w:hAnsi="Arial" w:cs="Arial"/>
              </w:rPr>
            </w:pPr>
            <w:r w:rsidRPr="009E2610">
              <w:rPr>
                <w:rFonts w:ascii="Arial" w:eastAsia="Calibri" w:hAnsi="Arial" w:cs="Arial"/>
              </w:rPr>
              <w:t>4</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Pr>
          <w:p w:rsidR="00B53442" w:rsidRPr="009E2610" w:rsidRDefault="00B53442" w:rsidP="00B53442">
            <w:pPr>
              <w:spacing w:before="60" w:after="0" w:line="100" w:lineRule="atLeast"/>
              <w:jc w:val="center"/>
              <w:rPr>
                <w:rFonts w:ascii="Arial" w:hAnsi="Arial" w:cs="Arial"/>
              </w:rPr>
            </w:pPr>
            <w:r w:rsidRPr="009E2610">
              <w:rPr>
                <w:rFonts w:ascii="Arial" w:eastAsia="Calibri" w:hAnsi="Arial" w:cs="Arial"/>
              </w:rPr>
              <w:t>Eksterne</w:t>
            </w:r>
          </w:p>
        </w:tc>
      </w:tr>
      <w:tr w:rsidR="00B53442" w:rsidRPr="009E2610" w:rsidTr="00AB0B6D">
        <w:trPr>
          <w:trHeight w:val="23"/>
        </w:trPr>
        <w:tc>
          <w:tcPr>
            <w:tcW w:w="5814" w:type="dxa"/>
            <w:tcBorders>
              <w:left w:val="single" w:sz="4" w:space="0" w:color="000000"/>
              <w:bottom w:val="single" w:sz="4" w:space="0" w:color="000000"/>
            </w:tcBorders>
            <w:shd w:val="clear" w:color="auto" w:fill="FFFFFF"/>
          </w:tcPr>
          <w:p w:rsidR="00B53442" w:rsidRPr="009E2610" w:rsidRDefault="00B53442" w:rsidP="00AB0B6D">
            <w:pPr>
              <w:spacing w:before="60" w:after="0" w:line="100" w:lineRule="atLeast"/>
              <w:jc w:val="both"/>
              <w:rPr>
                <w:rFonts w:ascii="Arial" w:eastAsia="Calibri" w:hAnsi="Arial" w:cs="Arial"/>
              </w:rPr>
            </w:pPr>
            <w:r w:rsidRPr="009E2610">
              <w:rPr>
                <w:rFonts w:ascii="Arial" w:eastAsia="Calibri" w:hAnsi="Arial" w:cs="Arial"/>
              </w:rPr>
              <w:t>Vršenje inspekcijskog nadzora</w:t>
            </w:r>
          </w:p>
        </w:tc>
        <w:tc>
          <w:tcPr>
            <w:tcW w:w="1387" w:type="dxa"/>
            <w:tcBorders>
              <w:left w:val="single" w:sz="4" w:space="0" w:color="000000"/>
              <w:bottom w:val="single" w:sz="4" w:space="0" w:color="000000"/>
            </w:tcBorders>
            <w:shd w:val="clear" w:color="auto" w:fill="FFFFFF"/>
          </w:tcPr>
          <w:p w:rsidR="00B53442" w:rsidRPr="009E2610" w:rsidRDefault="00B53442" w:rsidP="00B53442">
            <w:pPr>
              <w:spacing w:before="60" w:after="0" w:line="100" w:lineRule="atLeast"/>
              <w:jc w:val="center"/>
              <w:rPr>
                <w:rFonts w:ascii="Arial" w:eastAsia="Calibri" w:hAnsi="Arial" w:cs="Arial"/>
              </w:rPr>
            </w:pPr>
            <w:r w:rsidRPr="009E2610">
              <w:rPr>
                <w:rFonts w:ascii="Arial" w:eastAsia="Calibri" w:hAnsi="Arial" w:cs="Arial"/>
              </w:rPr>
              <w:t>6</w:t>
            </w:r>
          </w:p>
        </w:tc>
        <w:tc>
          <w:tcPr>
            <w:tcW w:w="2037" w:type="dxa"/>
            <w:tcBorders>
              <w:left w:val="single" w:sz="4" w:space="0" w:color="000000"/>
              <w:bottom w:val="single" w:sz="4" w:space="0" w:color="000000"/>
              <w:right w:val="single" w:sz="4" w:space="0" w:color="000000"/>
            </w:tcBorders>
            <w:shd w:val="clear" w:color="auto" w:fill="FFFFFF"/>
          </w:tcPr>
          <w:p w:rsidR="00B53442" w:rsidRPr="009E2610" w:rsidRDefault="00B53442" w:rsidP="00B53442">
            <w:pPr>
              <w:spacing w:before="60" w:after="0" w:line="100" w:lineRule="atLeast"/>
              <w:jc w:val="center"/>
              <w:rPr>
                <w:rFonts w:ascii="Arial" w:hAnsi="Arial" w:cs="Arial"/>
              </w:rPr>
            </w:pPr>
            <w:r w:rsidRPr="009E2610">
              <w:rPr>
                <w:rFonts w:ascii="Arial" w:eastAsia="Calibri" w:hAnsi="Arial" w:cs="Arial"/>
              </w:rPr>
              <w:t>Eksterne</w:t>
            </w:r>
          </w:p>
        </w:tc>
      </w:tr>
    </w:tbl>
    <w:p w:rsidR="00B53442" w:rsidRPr="009E2610" w:rsidRDefault="00B53442" w:rsidP="00B932E4">
      <w:pPr>
        <w:spacing w:before="60" w:after="0" w:line="240" w:lineRule="auto"/>
        <w:jc w:val="both"/>
        <w:rPr>
          <w:rFonts w:ascii="Arial" w:hAnsi="Arial" w:cs="Arial"/>
          <w:b/>
        </w:rPr>
      </w:pPr>
    </w:p>
    <w:sectPr w:rsidR="00B53442" w:rsidRPr="009E2610" w:rsidSect="00C672BF">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69D" w:rsidRDefault="005E669D">
      <w:pPr>
        <w:spacing w:after="0" w:line="240" w:lineRule="auto"/>
      </w:pPr>
      <w:r>
        <w:separator/>
      </w:r>
    </w:p>
  </w:endnote>
  <w:endnote w:type="continuationSeparator" w:id="0">
    <w:p w:rsidR="005E669D" w:rsidRDefault="005E6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charset w:val="01"/>
    <w:family w:val="auto"/>
    <w:pitch w:val="default"/>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font284">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CDD" w:rsidRDefault="00AA5CDD">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053298"/>
      <w:docPartObj>
        <w:docPartGallery w:val="Page Numbers (Bottom of Page)"/>
        <w:docPartUnique/>
      </w:docPartObj>
    </w:sdtPr>
    <w:sdtContent>
      <w:p w:rsidR="00AA5CDD" w:rsidRDefault="00AA5CDD">
        <w:pPr>
          <w:pStyle w:val="Podnoje"/>
          <w:jc w:val="center"/>
        </w:pPr>
        <w:r>
          <w:fldChar w:fldCharType="begin"/>
        </w:r>
        <w:r>
          <w:instrText>PAGE   \* MERGEFORMAT</w:instrText>
        </w:r>
        <w:r>
          <w:fldChar w:fldCharType="separate"/>
        </w:r>
        <w:r w:rsidR="0043470C">
          <w:rPr>
            <w:noProof/>
          </w:rPr>
          <w:t>26</w:t>
        </w:r>
        <w:r>
          <w:fldChar w:fldCharType="end"/>
        </w:r>
      </w:p>
    </w:sdtContent>
  </w:sdt>
  <w:p w:rsidR="00AA5CDD" w:rsidRDefault="00AA5CDD">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CDD" w:rsidRDefault="00AA5CDD">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CDD" w:rsidRDefault="00AA5CDD">
    <w:pPr>
      <w:pStyle w:val="Podnoj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468904"/>
      <w:docPartObj>
        <w:docPartGallery w:val="Page Numbers (Bottom of Page)"/>
        <w:docPartUnique/>
      </w:docPartObj>
    </w:sdtPr>
    <w:sdtContent>
      <w:p w:rsidR="00AA5CDD" w:rsidRDefault="00AA5CDD">
        <w:pPr>
          <w:pStyle w:val="Podnoje"/>
          <w:jc w:val="center"/>
        </w:pPr>
        <w:r>
          <w:fldChar w:fldCharType="begin"/>
        </w:r>
        <w:r>
          <w:instrText>PAGE   \* MERGEFORMAT</w:instrText>
        </w:r>
        <w:r>
          <w:fldChar w:fldCharType="separate"/>
        </w:r>
        <w:r w:rsidR="0043470C">
          <w:rPr>
            <w:noProof/>
          </w:rPr>
          <w:t>52</w:t>
        </w:r>
        <w:r>
          <w:fldChar w:fldCharType="end"/>
        </w:r>
      </w:p>
    </w:sdtContent>
  </w:sdt>
  <w:p w:rsidR="00AA5CDD" w:rsidRPr="00353FDD" w:rsidRDefault="00AA5CDD">
    <w:pPr>
      <w:pStyle w:val="Podnoje"/>
      <w:ind w:right="360"/>
      <w:rPr>
        <w:lang w:val="bs-Latn-B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000362"/>
      <w:docPartObj>
        <w:docPartGallery w:val="Page Numbers (Bottom of Page)"/>
        <w:docPartUnique/>
      </w:docPartObj>
    </w:sdtPr>
    <w:sdtContent>
      <w:p w:rsidR="00AA5CDD" w:rsidRDefault="00AA5CDD">
        <w:pPr>
          <w:pStyle w:val="Podnoje"/>
          <w:jc w:val="center"/>
        </w:pPr>
        <w:r>
          <w:fldChar w:fldCharType="begin"/>
        </w:r>
        <w:r>
          <w:instrText>PAGE   \* MERGEFORMAT</w:instrText>
        </w:r>
        <w:r>
          <w:fldChar w:fldCharType="separate"/>
        </w:r>
        <w:r w:rsidR="0043470C">
          <w:rPr>
            <w:noProof/>
          </w:rPr>
          <w:t>32</w:t>
        </w:r>
        <w:r>
          <w:fldChar w:fldCharType="end"/>
        </w:r>
      </w:p>
    </w:sdtContent>
  </w:sdt>
  <w:p w:rsidR="00AA5CDD" w:rsidRPr="00353FDD" w:rsidRDefault="00AA5CDD">
    <w:pPr>
      <w:rPr>
        <w:lang w:val="bs-Latn-B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171626"/>
      <w:docPartObj>
        <w:docPartGallery w:val="Page Numbers (Bottom of Page)"/>
        <w:docPartUnique/>
      </w:docPartObj>
    </w:sdtPr>
    <w:sdtContent>
      <w:p w:rsidR="0043470C" w:rsidRDefault="0043470C">
        <w:pPr>
          <w:pStyle w:val="Podnoje"/>
          <w:jc w:val="center"/>
        </w:pPr>
        <w:r>
          <w:fldChar w:fldCharType="begin"/>
        </w:r>
        <w:r>
          <w:instrText>PAGE   \* MERGEFORMAT</w:instrText>
        </w:r>
        <w:r>
          <w:fldChar w:fldCharType="separate"/>
        </w:r>
        <w:r>
          <w:rPr>
            <w:noProof/>
          </w:rPr>
          <w:t>68</w:t>
        </w:r>
        <w:r>
          <w:fldChar w:fldCharType="end"/>
        </w:r>
      </w:p>
    </w:sdtContent>
  </w:sdt>
  <w:p w:rsidR="00AA5CDD" w:rsidRPr="00353FDD" w:rsidRDefault="00AA5CDD">
    <w:pPr>
      <w:pStyle w:val="Podnoje"/>
      <w:ind w:right="360"/>
      <w:rPr>
        <w:lang w:val="bs-Latn-B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430383"/>
      <w:docPartObj>
        <w:docPartGallery w:val="Page Numbers (Bottom of Page)"/>
        <w:docPartUnique/>
      </w:docPartObj>
    </w:sdtPr>
    <w:sdtContent>
      <w:bookmarkStart w:id="1" w:name="_GoBack" w:displacedByCustomXml="prev"/>
      <w:bookmarkEnd w:id="1" w:displacedByCustomXml="prev"/>
      <w:p w:rsidR="0043470C" w:rsidRDefault="0043470C">
        <w:pPr>
          <w:pStyle w:val="Podnoje"/>
          <w:jc w:val="center"/>
        </w:pPr>
        <w:r>
          <w:fldChar w:fldCharType="begin"/>
        </w:r>
        <w:r>
          <w:instrText>PAGE   \* MERGEFORMAT</w:instrText>
        </w:r>
        <w:r>
          <w:fldChar w:fldCharType="separate"/>
        </w:r>
        <w:r>
          <w:rPr>
            <w:noProof/>
          </w:rPr>
          <w:t>69</w:t>
        </w:r>
        <w:r>
          <w:fldChar w:fldCharType="end"/>
        </w:r>
      </w:p>
    </w:sdtContent>
  </w:sdt>
  <w:p w:rsidR="0043470C" w:rsidRPr="00353FDD" w:rsidRDefault="0043470C">
    <w:pPr>
      <w:pStyle w:val="Podnoje"/>
      <w:ind w:right="360"/>
      <w:rPr>
        <w:lang w:val="bs-Latn-B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69D" w:rsidRDefault="005E669D">
      <w:pPr>
        <w:spacing w:after="0" w:line="240" w:lineRule="auto"/>
      </w:pPr>
      <w:r>
        <w:separator/>
      </w:r>
    </w:p>
  </w:footnote>
  <w:footnote w:type="continuationSeparator" w:id="0">
    <w:p w:rsidR="005E669D" w:rsidRDefault="005E6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CDD" w:rsidRDefault="00AA5CDD">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CDD" w:rsidRDefault="00AA5CDD">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CDD" w:rsidRDefault="00AA5CDD">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1065"/>
        </w:tabs>
        <w:ind w:left="0" w:firstLine="0"/>
      </w:pPr>
      <w:rPr>
        <w:rFonts w:ascii="Times New Roman" w:hAnsi="Times New Roman"/>
      </w:rPr>
    </w:lvl>
    <w:lvl w:ilvl="1">
      <w:start w:val="1"/>
      <w:numFmt w:val="bullet"/>
      <w:lvlText w:val=""/>
      <w:lvlJc w:val="left"/>
      <w:pPr>
        <w:tabs>
          <w:tab w:val="num" w:pos="1785"/>
        </w:tabs>
        <w:ind w:left="0" w:firstLine="0"/>
      </w:pPr>
      <w:rPr>
        <w:rFonts w:ascii="Wingdings" w:hAnsi="Wingdings" w:cs="Wingdings"/>
      </w:rPr>
    </w:lvl>
    <w:lvl w:ilvl="2">
      <w:start w:val="1"/>
      <w:numFmt w:val="decimal"/>
      <w:lvlText w:val="%3."/>
      <w:lvlJc w:val="left"/>
      <w:pPr>
        <w:tabs>
          <w:tab w:val="num" w:pos="2505"/>
        </w:tabs>
        <w:ind w:left="0" w:firstLine="0"/>
      </w:pPr>
    </w:lvl>
    <w:lvl w:ilvl="3">
      <w:start w:val="1"/>
      <w:numFmt w:val="bullet"/>
      <w:lvlText w:val=""/>
      <w:lvlJc w:val="left"/>
      <w:pPr>
        <w:tabs>
          <w:tab w:val="num" w:pos="3225"/>
        </w:tabs>
        <w:ind w:left="0" w:firstLine="0"/>
      </w:pPr>
      <w:rPr>
        <w:rFonts w:ascii="Symbol" w:hAnsi="Symbol" w:cs="Symbol"/>
      </w:rPr>
    </w:lvl>
    <w:lvl w:ilvl="4">
      <w:start w:val="1"/>
      <w:numFmt w:val="bullet"/>
      <w:lvlText w:val="o"/>
      <w:lvlJc w:val="left"/>
      <w:pPr>
        <w:tabs>
          <w:tab w:val="num" w:pos="3945"/>
        </w:tabs>
        <w:ind w:left="0" w:firstLine="0"/>
      </w:pPr>
      <w:rPr>
        <w:rFonts w:ascii="Courier New" w:hAnsi="Courier New" w:cs="Courier New"/>
      </w:rPr>
    </w:lvl>
    <w:lvl w:ilvl="5">
      <w:start w:val="1"/>
      <w:numFmt w:val="bullet"/>
      <w:lvlText w:val=""/>
      <w:lvlJc w:val="left"/>
      <w:pPr>
        <w:tabs>
          <w:tab w:val="num" w:pos="4665"/>
        </w:tabs>
        <w:ind w:left="0" w:firstLine="0"/>
      </w:pPr>
      <w:rPr>
        <w:rFonts w:ascii="Wingdings" w:hAnsi="Wingdings" w:cs="Wingdings"/>
      </w:rPr>
    </w:lvl>
    <w:lvl w:ilvl="6">
      <w:start w:val="1"/>
      <w:numFmt w:val="bullet"/>
      <w:lvlText w:val=""/>
      <w:lvlJc w:val="left"/>
      <w:pPr>
        <w:tabs>
          <w:tab w:val="num" w:pos="5385"/>
        </w:tabs>
        <w:ind w:left="0" w:firstLine="0"/>
      </w:pPr>
      <w:rPr>
        <w:rFonts w:ascii="Symbol" w:hAnsi="Symbol" w:cs="Symbol"/>
      </w:rPr>
    </w:lvl>
    <w:lvl w:ilvl="7">
      <w:start w:val="1"/>
      <w:numFmt w:val="bullet"/>
      <w:lvlText w:val="o"/>
      <w:lvlJc w:val="left"/>
      <w:pPr>
        <w:tabs>
          <w:tab w:val="num" w:pos="6105"/>
        </w:tabs>
        <w:ind w:left="0" w:firstLine="0"/>
      </w:pPr>
      <w:rPr>
        <w:rFonts w:ascii="Courier New" w:hAnsi="Courier New" w:cs="Courier New"/>
      </w:rPr>
    </w:lvl>
    <w:lvl w:ilvl="8">
      <w:start w:val="1"/>
      <w:numFmt w:val="bullet"/>
      <w:lvlText w:val=""/>
      <w:lvlJc w:val="left"/>
      <w:pPr>
        <w:tabs>
          <w:tab w:val="num" w:pos="6825"/>
        </w:tabs>
        <w:ind w:left="0" w:firstLine="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Num3"/>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9"/>
    <w:multiLevelType w:val="multilevel"/>
    <w:tmpl w:val="0000000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
    <w:nsid w:val="03EA545D"/>
    <w:multiLevelType w:val="multilevel"/>
    <w:tmpl w:val="6C568FD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nsid w:val="109962E0"/>
    <w:multiLevelType w:val="hybridMultilevel"/>
    <w:tmpl w:val="5C9E7C7C"/>
    <w:lvl w:ilvl="0" w:tplc="E78EBA16">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nsid w:val="17C77485"/>
    <w:multiLevelType w:val="hybridMultilevel"/>
    <w:tmpl w:val="35460BFA"/>
    <w:lvl w:ilvl="0" w:tplc="8C4E0D3C">
      <w:start w:val="1"/>
      <w:numFmt w:val="lowerRoman"/>
      <w:lvlText w:val="(%1)"/>
      <w:lvlJc w:val="left"/>
      <w:pPr>
        <w:ind w:left="765" w:hanging="720"/>
      </w:pPr>
      <w:rPr>
        <w:rFonts w:eastAsia="Calibri" w:hint="default"/>
      </w:rPr>
    </w:lvl>
    <w:lvl w:ilvl="1" w:tplc="141A0019" w:tentative="1">
      <w:start w:val="1"/>
      <w:numFmt w:val="lowerLetter"/>
      <w:lvlText w:val="%2."/>
      <w:lvlJc w:val="left"/>
      <w:pPr>
        <w:ind w:left="1125" w:hanging="360"/>
      </w:pPr>
    </w:lvl>
    <w:lvl w:ilvl="2" w:tplc="141A001B" w:tentative="1">
      <w:start w:val="1"/>
      <w:numFmt w:val="lowerRoman"/>
      <w:lvlText w:val="%3."/>
      <w:lvlJc w:val="right"/>
      <w:pPr>
        <w:ind w:left="1845" w:hanging="180"/>
      </w:pPr>
    </w:lvl>
    <w:lvl w:ilvl="3" w:tplc="141A000F" w:tentative="1">
      <w:start w:val="1"/>
      <w:numFmt w:val="decimal"/>
      <w:lvlText w:val="%4."/>
      <w:lvlJc w:val="left"/>
      <w:pPr>
        <w:ind w:left="2565" w:hanging="360"/>
      </w:pPr>
    </w:lvl>
    <w:lvl w:ilvl="4" w:tplc="141A0019" w:tentative="1">
      <w:start w:val="1"/>
      <w:numFmt w:val="lowerLetter"/>
      <w:lvlText w:val="%5."/>
      <w:lvlJc w:val="left"/>
      <w:pPr>
        <w:ind w:left="3285" w:hanging="360"/>
      </w:pPr>
    </w:lvl>
    <w:lvl w:ilvl="5" w:tplc="141A001B" w:tentative="1">
      <w:start w:val="1"/>
      <w:numFmt w:val="lowerRoman"/>
      <w:lvlText w:val="%6."/>
      <w:lvlJc w:val="right"/>
      <w:pPr>
        <w:ind w:left="4005" w:hanging="180"/>
      </w:pPr>
    </w:lvl>
    <w:lvl w:ilvl="6" w:tplc="141A000F" w:tentative="1">
      <w:start w:val="1"/>
      <w:numFmt w:val="decimal"/>
      <w:lvlText w:val="%7."/>
      <w:lvlJc w:val="left"/>
      <w:pPr>
        <w:ind w:left="4725" w:hanging="360"/>
      </w:pPr>
    </w:lvl>
    <w:lvl w:ilvl="7" w:tplc="141A0019" w:tentative="1">
      <w:start w:val="1"/>
      <w:numFmt w:val="lowerLetter"/>
      <w:lvlText w:val="%8."/>
      <w:lvlJc w:val="left"/>
      <w:pPr>
        <w:ind w:left="5445" w:hanging="360"/>
      </w:pPr>
    </w:lvl>
    <w:lvl w:ilvl="8" w:tplc="141A001B" w:tentative="1">
      <w:start w:val="1"/>
      <w:numFmt w:val="lowerRoman"/>
      <w:lvlText w:val="%9."/>
      <w:lvlJc w:val="right"/>
      <w:pPr>
        <w:ind w:left="6165" w:hanging="180"/>
      </w:pPr>
    </w:lvl>
  </w:abstractNum>
  <w:abstractNum w:abstractNumId="9">
    <w:nsid w:val="18B35200"/>
    <w:multiLevelType w:val="hybridMultilevel"/>
    <w:tmpl w:val="84F2AB9E"/>
    <w:lvl w:ilvl="0" w:tplc="972AD394">
      <w:start w:val="1"/>
      <w:numFmt w:val="lowerRoman"/>
      <w:lvlText w:val="(%1)"/>
      <w:lvlJc w:val="left"/>
      <w:pPr>
        <w:ind w:left="765" w:hanging="720"/>
      </w:pPr>
      <w:rPr>
        <w:rFonts w:hint="default"/>
        <w:sz w:val="22"/>
      </w:rPr>
    </w:lvl>
    <w:lvl w:ilvl="1" w:tplc="141A0019" w:tentative="1">
      <w:start w:val="1"/>
      <w:numFmt w:val="lowerLetter"/>
      <w:lvlText w:val="%2."/>
      <w:lvlJc w:val="left"/>
      <w:pPr>
        <w:ind w:left="1125" w:hanging="360"/>
      </w:pPr>
    </w:lvl>
    <w:lvl w:ilvl="2" w:tplc="141A001B" w:tentative="1">
      <w:start w:val="1"/>
      <w:numFmt w:val="lowerRoman"/>
      <w:lvlText w:val="%3."/>
      <w:lvlJc w:val="right"/>
      <w:pPr>
        <w:ind w:left="1845" w:hanging="180"/>
      </w:pPr>
    </w:lvl>
    <w:lvl w:ilvl="3" w:tplc="141A000F" w:tentative="1">
      <w:start w:val="1"/>
      <w:numFmt w:val="decimal"/>
      <w:lvlText w:val="%4."/>
      <w:lvlJc w:val="left"/>
      <w:pPr>
        <w:ind w:left="2565" w:hanging="360"/>
      </w:pPr>
    </w:lvl>
    <w:lvl w:ilvl="4" w:tplc="141A0019" w:tentative="1">
      <w:start w:val="1"/>
      <w:numFmt w:val="lowerLetter"/>
      <w:lvlText w:val="%5."/>
      <w:lvlJc w:val="left"/>
      <w:pPr>
        <w:ind w:left="3285" w:hanging="360"/>
      </w:pPr>
    </w:lvl>
    <w:lvl w:ilvl="5" w:tplc="141A001B" w:tentative="1">
      <w:start w:val="1"/>
      <w:numFmt w:val="lowerRoman"/>
      <w:lvlText w:val="%6."/>
      <w:lvlJc w:val="right"/>
      <w:pPr>
        <w:ind w:left="4005" w:hanging="180"/>
      </w:pPr>
    </w:lvl>
    <w:lvl w:ilvl="6" w:tplc="141A000F" w:tentative="1">
      <w:start w:val="1"/>
      <w:numFmt w:val="decimal"/>
      <w:lvlText w:val="%7."/>
      <w:lvlJc w:val="left"/>
      <w:pPr>
        <w:ind w:left="4725" w:hanging="360"/>
      </w:pPr>
    </w:lvl>
    <w:lvl w:ilvl="7" w:tplc="141A0019" w:tentative="1">
      <w:start w:val="1"/>
      <w:numFmt w:val="lowerLetter"/>
      <w:lvlText w:val="%8."/>
      <w:lvlJc w:val="left"/>
      <w:pPr>
        <w:ind w:left="5445" w:hanging="360"/>
      </w:pPr>
    </w:lvl>
    <w:lvl w:ilvl="8" w:tplc="141A001B" w:tentative="1">
      <w:start w:val="1"/>
      <w:numFmt w:val="lowerRoman"/>
      <w:lvlText w:val="%9."/>
      <w:lvlJc w:val="right"/>
      <w:pPr>
        <w:ind w:left="6165" w:hanging="180"/>
      </w:pPr>
    </w:lvl>
  </w:abstractNum>
  <w:abstractNum w:abstractNumId="10">
    <w:nsid w:val="18F5367A"/>
    <w:multiLevelType w:val="hybridMultilevel"/>
    <w:tmpl w:val="EB269ED2"/>
    <w:lvl w:ilvl="0" w:tplc="141A000F">
      <w:start w:val="4"/>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nsid w:val="1AC122B1"/>
    <w:multiLevelType w:val="multilevel"/>
    <w:tmpl w:val="DE109EC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nsid w:val="2C336DFD"/>
    <w:multiLevelType w:val="hybridMultilevel"/>
    <w:tmpl w:val="B3E26D42"/>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
    <w:nsid w:val="2D8D2AA6"/>
    <w:multiLevelType w:val="multilevel"/>
    <w:tmpl w:val="9F6EDFBA"/>
    <w:styleLink w:val="WWNum4"/>
    <w:lvl w:ilvl="0">
      <w:numFmt w:val="bullet"/>
      <w:lvlText w:val="-"/>
      <w:lvlJc w:val="left"/>
      <w:rPr>
        <w:rFonts w:ascii="Cambria" w:eastAsia="Lucida Sans Unicode" w:hAnsi="Cambria" w:cs="Cambri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31153AFA"/>
    <w:multiLevelType w:val="multilevel"/>
    <w:tmpl w:val="82487FA0"/>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2D95FA2"/>
    <w:multiLevelType w:val="hybridMultilevel"/>
    <w:tmpl w:val="4C1E81CC"/>
    <w:lvl w:ilvl="0" w:tplc="997E02A2">
      <w:start w:val="1"/>
      <w:numFmt w:val="lowerRoman"/>
      <w:lvlText w:val="(%1)"/>
      <w:lvlJc w:val="left"/>
      <w:pPr>
        <w:ind w:left="765" w:hanging="720"/>
      </w:pPr>
      <w:rPr>
        <w:rFonts w:eastAsia="Calibri" w:hint="default"/>
      </w:rPr>
    </w:lvl>
    <w:lvl w:ilvl="1" w:tplc="141A0019" w:tentative="1">
      <w:start w:val="1"/>
      <w:numFmt w:val="lowerLetter"/>
      <w:lvlText w:val="%2."/>
      <w:lvlJc w:val="left"/>
      <w:pPr>
        <w:ind w:left="1125" w:hanging="360"/>
      </w:pPr>
    </w:lvl>
    <w:lvl w:ilvl="2" w:tplc="141A001B" w:tentative="1">
      <w:start w:val="1"/>
      <w:numFmt w:val="lowerRoman"/>
      <w:lvlText w:val="%3."/>
      <w:lvlJc w:val="right"/>
      <w:pPr>
        <w:ind w:left="1845" w:hanging="180"/>
      </w:pPr>
    </w:lvl>
    <w:lvl w:ilvl="3" w:tplc="141A000F" w:tentative="1">
      <w:start w:val="1"/>
      <w:numFmt w:val="decimal"/>
      <w:lvlText w:val="%4."/>
      <w:lvlJc w:val="left"/>
      <w:pPr>
        <w:ind w:left="2565" w:hanging="360"/>
      </w:pPr>
    </w:lvl>
    <w:lvl w:ilvl="4" w:tplc="141A0019" w:tentative="1">
      <w:start w:val="1"/>
      <w:numFmt w:val="lowerLetter"/>
      <w:lvlText w:val="%5."/>
      <w:lvlJc w:val="left"/>
      <w:pPr>
        <w:ind w:left="3285" w:hanging="360"/>
      </w:pPr>
    </w:lvl>
    <w:lvl w:ilvl="5" w:tplc="141A001B" w:tentative="1">
      <w:start w:val="1"/>
      <w:numFmt w:val="lowerRoman"/>
      <w:lvlText w:val="%6."/>
      <w:lvlJc w:val="right"/>
      <w:pPr>
        <w:ind w:left="4005" w:hanging="180"/>
      </w:pPr>
    </w:lvl>
    <w:lvl w:ilvl="6" w:tplc="141A000F" w:tentative="1">
      <w:start w:val="1"/>
      <w:numFmt w:val="decimal"/>
      <w:lvlText w:val="%7."/>
      <w:lvlJc w:val="left"/>
      <w:pPr>
        <w:ind w:left="4725" w:hanging="360"/>
      </w:pPr>
    </w:lvl>
    <w:lvl w:ilvl="7" w:tplc="141A0019" w:tentative="1">
      <w:start w:val="1"/>
      <w:numFmt w:val="lowerLetter"/>
      <w:lvlText w:val="%8."/>
      <w:lvlJc w:val="left"/>
      <w:pPr>
        <w:ind w:left="5445" w:hanging="360"/>
      </w:pPr>
    </w:lvl>
    <w:lvl w:ilvl="8" w:tplc="141A001B" w:tentative="1">
      <w:start w:val="1"/>
      <w:numFmt w:val="lowerRoman"/>
      <w:lvlText w:val="%9."/>
      <w:lvlJc w:val="right"/>
      <w:pPr>
        <w:ind w:left="6165" w:hanging="180"/>
      </w:pPr>
    </w:lvl>
  </w:abstractNum>
  <w:abstractNum w:abstractNumId="16">
    <w:nsid w:val="34112963"/>
    <w:multiLevelType w:val="hybridMultilevel"/>
    <w:tmpl w:val="60C4BD68"/>
    <w:lvl w:ilvl="0" w:tplc="141A000F">
      <w:start w:val="4"/>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nsid w:val="369F244D"/>
    <w:multiLevelType w:val="hybridMultilevel"/>
    <w:tmpl w:val="A34C37A0"/>
    <w:lvl w:ilvl="0" w:tplc="5E90371E">
      <w:start w:val="1"/>
      <w:numFmt w:val="decimal"/>
      <w:lvlText w:val="%1."/>
      <w:lvlJc w:val="left"/>
      <w:pPr>
        <w:ind w:left="720" w:hanging="360"/>
      </w:pPr>
      <w:rPr>
        <w:rFonts w:ascii="Arial" w:eastAsia="Times New Roman" w:hAnsi="Arial" w:cs="Aria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nsid w:val="3A2A1475"/>
    <w:multiLevelType w:val="hybridMultilevel"/>
    <w:tmpl w:val="663ED3F4"/>
    <w:lvl w:ilvl="0" w:tplc="FAD69FC8">
      <w:start w:val="2"/>
      <w:numFmt w:val="decimal"/>
      <w:lvlText w:val="%1."/>
      <w:lvlJc w:val="left"/>
      <w:pPr>
        <w:ind w:left="786" w:hanging="360"/>
      </w:pPr>
      <w:rPr>
        <w:rFonts w:ascii="Calibri" w:hAnsi="Calibri"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nsid w:val="3C9D20C2"/>
    <w:multiLevelType w:val="hybridMultilevel"/>
    <w:tmpl w:val="B8D45326"/>
    <w:lvl w:ilvl="0" w:tplc="D20E0A70">
      <w:start w:val="1"/>
      <w:numFmt w:val="upperRoman"/>
      <w:lvlText w:val="%1."/>
      <w:lvlJc w:val="left"/>
      <w:pPr>
        <w:ind w:left="765" w:hanging="720"/>
      </w:pPr>
      <w:rPr>
        <w:rFonts w:hint="default"/>
      </w:rPr>
    </w:lvl>
    <w:lvl w:ilvl="1" w:tplc="101A0019" w:tentative="1">
      <w:start w:val="1"/>
      <w:numFmt w:val="lowerLetter"/>
      <w:lvlText w:val="%2."/>
      <w:lvlJc w:val="left"/>
      <w:pPr>
        <w:ind w:left="1125" w:hanging="360"/>
      </w:pPr>
    </w:lvl>
    <w:lvl w:ilvl="2" w:tplc="101A001B" w:tentative="1">
      <w:start w:val="1"/>
      <w:numFmt w:val="lowerRoman"/>
      <w:lvlText w:val="%3."/>
      <w:lvlJc w:val="right"/>
      <w:pPr>
        <w:ind w:left="1845" w:hanging="180"/>
      </w:pPr>
    </w:lvl>
    <w:lvl w:ilvl="3" w:tplc="101A000F" w:tentative="1">
      <w:start w:val="1"/>
      <w:numFmt w:val="decimal"/>
      <w:lvlText w:val="%4."/>
      <w:lvlJc w:val="left"/>
      <w:pPr>
        <w:ind w:left="2565" w:hanging="360"/>
      </w:pPr>
    </w:lvl>
    <w:lvl w:ilvl="4" w:tplc="101A0019" w:tentative="1">
      <w:start w:val="1"/>
      <w:numFmt w:val="lowerLetter"/>
      <w:lvlText w:val="%5."/>
      <w:lvlJc w:val="left"/>
      <w:pPr>
        <w:ind w:left="3285" w:hanging="360"/>
      </w:pPr>
    </w:lvl>
    <w:lvl w:ilvl="5" w:tplc="101A001B" w:tentative="1">
      <w:start w:val="1"/>
      <w:numFmt w:val="lowerRoman"/>
      <w:lvlText w:val="%6."/>
      <w:lvlJc w:val="right"/>
      <w:pPr>
        <w:ind w:left="4005" w:hanging="180"/>
      </w:pPr>
    </w:lvl>
    <w:lvl w:ilvl="6" w:tplc="101A000F" w:tentative="1">
      <w:start w:val="1"/>
      <w:numFmt w:val="decimal"/>
      <w:lvlText w:val="%7."/>
      <w:lvlJc w:val="left"/>
      <w:pPr>
        <w:ind w:left="4725" w:hanging="360"/>
      </w:pPr>
    </w:lvl>
    <w:lvl w:ilvl="7" w:tplc="101A0019" w:tentative="1">
      <w:start w:val="1"/>
      <w:numFmt w:val="lowerLetter"/>
      <w:lvlText w:val="%8."/>
      <w:lvlJc w:val="left"/>
      <w:pPr>
        <w:ind w:left="5445" w:hanging="360"/>
      </w:pPr>
    </w:lvl>
    <w:lvl w:ilvl="8" w:tplc="101A001B" w:tentative="1">
      <w:start w:val="1"/>
      <w:numFmt w:val="lowerRoman"/>
      <w:lvlText w:val="%9."/>
      <w:lvlJc w:val="right"/>
      <w:pPr>
        <w:ind w:left="6165" w:hanging="180"/>
      </w:pPr>
    </w:lvl>
  </w:abstractNum>
  <w:abstractNum w:abstractNumId="20">
    <w:nsid w:val="3D594401"/>
    <w:multiLevelType w:val="hybridMultilevel"/>
    <w:tmpl w:val="F2705A70"/>
    <w:lvl w:ilvl="0" w:tplc="29E0C0F4">
      <w:start w:val="1"/>
      <w:numFmt w:val="lowerRoman"/>
      <w:lvlText w:val="(%1)"/>
      <w:lvlJc w:val="left"/>
      <w:pPr>
        <w:ind w:left="1080" w:hanging="720"/>
      </w:pPr>
      <w:rPr>
        <w:rFonts w:eastAsia="Calibri" w:cstheme="minorHAnsi"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nsid w:val="3E190966"/>
    <w:multiLevelType w:val="hybridMultilevel"/>
    <w:tmpl w:val="C85AD41C"/>
    <w:lvl w:ilvl="0" w:tplc="B39E675C">
      <w:start w:val="1"/>
      <w:numFmt w:val="upperRoman"/>
      <w:lvlText w:val="%1."/>
      <w:lvlJc w:val="left"/>
      <w:pPr>
        <w:ind w:left="720" w:hanging="720"/>
      </w:pPr>
      <w:rPr>
        <w:rFonts w:hint="default"/>
        <w:color w:val="1F497D" w:themeColor="tex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4B33D27"/>
    <w:multiLevelType w:val="hybridMultilevel"/>
    <w:tmpl w:val="94D434F2"/>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3">
    <w:nsid w:val="46C001AC"/>
    <w:multiLevelType w:val="hybridMultilevel"/>
    <w:tmpl w:val="B8680D7E"/>
    <w:lvl w:ilvl="0" w:tplc="EA94CE94">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4">
    <w:nsid w:val="4B4F5241"/>
    <w:multiLevelType w:val="multilevel"/>
    <w:tmpl w:val="DE109EC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5">
    <w:nsid w:val="4CAC1FC5"/>
    <w:multiLevelType w:val="multilevel"/>
    <w:tmpl w:val="23D89AB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134008E"/>
    <w:multiLevelType w:val="hybridMultilevel"/>
    <w:tmpl w:val="47B2E4EC"/>
    <w:lvl w:ilvl="0" w:tplc="4874DA68">
      <w:start w:val="1"/>
      <w:numFmt w:val="lowerRoman"/>
      <w:lvlText w:val="(%1)"/>
      <w:lvlJc w:val="left"/>
      <w:pPr>
        <w:ind w:left="1080" w:hanging="720"/>
      </w:pPr>
      <w:rPr>
        <w:rFonts w:eastAsia="Calibri"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nsid w:val="534016C9"/>
    <w:multiLevelType w:val="hybridMultilevel"/>
    <w:tmpl w:val="D228059A"/>
    <w:lvl w:ilvl="0" w:tplc="9284582A">
      <w:start w:val="1"/>
      <w:numFmt w:val="bullet"/>
      <w:lvlText w:val="-"/>
      <w:lvlJc w:val="left"/>
      <w:pPr>
        <w:ind w:left="720" w:hanging="360"/>
      </w:pPr>
      <w:rPr>
        <w:rFonts w:ascii="Calibri" w:eastAsiaTheme="minorEastAsia"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nsid w:val="568E40A6"/>
    <w:multiLevelType w:val="hybridMultilevel"/>
    <w:tmpl w:val="F202BFD4"/>
    <w:lvl w:ilvl="0" w:tplc="91B66A72">
      <w:start w:val="1"/>
      <w:numFmt w:val="bullet"/>
      <w:lvlText w:val="-"/>
      <w:lvlJc w:val="left"/>
      <w:pPr>
        <w:ind w:left="720" w:hanging="360"/>
      </w:pPr>
      <w:rPr>
        <w:rFonts w:ascii="Cambria" w:eastAsia="Lucida Sans Unicode" w:hAnsi="Cambria" w:cs="Cambria"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nsid w:val="57180170"/>
    <w:multiLevelType w:val="multilevel"/>
    <w:tmpl w:val="B23C34A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8114D5F"/>
    <w:multiLevelType w:val="hybridMultilevel"/>
    <w:tmpl w:val="C67AC268"/>
    <w:lvl w:ilvl="0" w:tplc="80942228">
      <w:start w:val="1"/>
      <w:numFmt w:val="bullet"/>
      <w:lvlText w:val="-"/>
      <w:lvlJc w:val="left"/>
      <w:pPr>
        <w:ind w:left="720" w:hanging="360"/>
      </w:pPr>
      <w:rPr>
        <w:rFonts w:ascii="Calibri" w:eastAsiaTheme="minorEastAsia" w:hAnsi="Calibri" w:cs="Calibri"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1">
    <w:nsid w:val="5929414E"/>
    <w:multiLevelType w:val="hybridMultilevel"/>
    <w:tmpl w:val="A5CE74EC"/>
    <w:lvl w:ilvl="0" w:tplc="5F440F12">
      <w:start w:val="1"/>
      <w:numFmt w:val="upperRoman"/>
      <w:lvlText w:val="%1."/>
      <w:lvlJc w:val="left"/>
      <w:pPr>
        <w:ind w:left="765" w:hanging="720"/>
      </w:pPr>
      <w:rPr>
        <w:rFonts w:hint="default"/>
      </w:rPr>
    </w:lvl>
    <w:lvl w:ilvl="1" w:tplc="101A0019" w:tentative="1">
      <w:start w:val="1"/>
      <w:numFmt w:val="lowerLetter"/>
      <w:lvlText w:val="%2."/>
      <w:lvlJc w:val="left"/>
      <w:pPr>
        <w:ind w:left="1125" w:hanging="360"/>
      </w:pPr>
    </w:lvl>
    <w:lvl w:ilvl="2" w:tplc="101A001B" w:tentative="1">
      <w:start w:val="1"/>
      <w:numFmt w:val="lowerRoman"/>
      <w:lvlText w:val="%3."/>
      <w:lvlJc w:val="right"/>
      <w:pPr>
        <w:ind w:left="1845" w:hanging="180"/>
      </w:pPr>
    </w:lvl>
    <w:lvl w:ilvl="3" w:tplc="101A000F" w:tentative="1">
      <w:start w:val="1"/>
      <w:numFmt w:val="decimal"/>
      <w:lvlText w:val="%4."/>
      <w:lvlJc w:val="left"/>
      <w:pPr>
        <w:ind w:left="2565" w:hanging="360"/>
      </w:pPr>
    </w:lvl>
    <w:lvl w:ilvl="4" w:tplc="101A0019" w:tentative="1">
      <w:start w:val="1"/>
      <w:numFmt w:val="lowerLetter"/>
      <w:lvlText w:val="%5."/>
      <w:lvlJc w:val="left"/>
      <w:pPr>
        <w:ind w:left="3285" w:hanging="360"/>
      </w:pPr>
    </w:lvl>
    <w:lvl w:ilvl="5" w:tplc="101A001B" w:tentative="1">
      <w:start w:val="1"/>
      <w:numFmt w:val="lowerRoman"/>
      <w:lvlText w:val="%6."/>
      <w:lvlJc w:val="right"/>
      <w:pPr>
        <w:ind w:left="4005" w:hanging="180"/>
      </w:pPr>
    </w:lvl>
    <w:lvl w:ilvl="6" w:tplc="101A000F" w:tentative="1">
      <w:start w:val="1"/>
      <w:numFmt w:val="decimal"/>
      <w:lvlText w:val="%7."/>
      <w:lvlJc w:val="left"/>
      <w:pPr>
        <w:ind w:left="4725" w:hanging="360"/>
      </w:pPr>
    </w:lvl>
    <w:lvl w:ilvl="7" w:tplc="101A0019" w:tentative="1">
      <w:start w:val="1"/>
      <w:numFmt w:val="lowerLetter"/>
      <w:lvlText w:val="%8."/>
      <w:lvlJc w:val="left"/>
      <w:pPr>
        <w:ind w:left="5445" w:hanging="360"/>
      </w:pPr>
    </w:lvl>
    <w:lvl w:ilvl="8" w:tplc="101A001B" w:tentative="1">
      <w:start w:val="1"/>
      <w:numFmt w:val="lowerRoman"/>
      <w:lvlText w:val="%9."/>
      <w:lvlJc w:val="right"/>
      <w:pPr>
        <w:ind w:left="6165" w:hanging="180"/>
      </w:pPr>
    </w:lvl>
  </w:abstractNum>
  <w:abstractNum w:abstractNumId="32">
    <w:nsid w:val="5A7C14F9"/>
    <w:multiLevelType w:val="multilevel"/>
    <w:tmpl w:val="8D825046"/>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B620AE5"/>
    <w:multiLevelType w:val="hybridMultilevel"/>
    <w:tmpl w:val="3736706C"/>
    <w:lvl w:ilvl="0" w:tplc="D14831F0">
      <w:start w:val="1"/>
      <w:numFmt w:val="lowerRoman"/>
      <w:lvlText w:val="(%1)"/>
      <w:lvlJc w:val="left"/>
      <w:pPr>
        <w:ind w:left="765" w:hanging="720"/>
      </w:pPr>
      <w:rPr>
        <w:rFonts w:eastAsia="Calibri" w:hint="default"/>
      </w:rPr>
    </w:lvl>
    <w:lvl w:ilvl="1" w:tplc="141A0019" w:tentative="1">
      <w:start w:val="1"/>
      <w:numFmt w:val="lowerLetter"/>
      <w:lvlText w:val="%2."/>
      <w:lvlJc w:val="left"/>
      <w:pPr>
        <w:ind w:left="1125" w:hanging="360"/>
      </w:pPr>
    </w:lvl>
    <w:lvl w:ilvl="2" w:tplc="141A001B" w:tentative="1">
      <w:start w:val="1"/>
      <w:numFmt w:val="lowerRoman"/>
      <w:lvlText w:val="%3."/>
      <w:lvlJc w:val="right"/>
      <w:pPr>
        <w:ind w:left="1845" w:hanging="180"/>
      </w:pPr>
    </w:lvl>
    <w:lvl w:ilvl="3" w:tplc="141A000F" w:tentative="1">
      <w:start w:val="1"/>
      <w:numFmt w:val="decimal"/>
      <w:lvlText w:val="%4."/>
      <w:lvlJc w:val="left"/>
      <w:pPr>
        <w:ind w:left="2565" w:hanging="360"/>
      </w:pPr>
    </w:lvl>
    <w:lvl w:ilvl="4" w:tplc="141A0019" w:tentative="1">
      <w:start w:val="1"/>
      <w:numFmt w:val="lowerLetter"/>
      <w:lvlText w:val="%5."/>
      <w:lvlJc w:val="left"/>
      <w:pPr>
        <w:ind w:left="3285" w:hanging="360"/>
      </w:pPr>
    </w:lvl>
    <w:lvl w:ilvl="5" w:tplc="141A001B" w:tentative="1">
      <w:start w:val="1"/>
      <w:numFmt w:val="lowerRoman"/>
      <w:lvlText w:val="%6."/>
      <w:lvlJc w:val="right"/>
      <w:pPr>
        <w:ind w:left="4005" w:hanging="180"/>
      </w:pPr>
    </w:lvl>
    <w:lvl w:ilvl="6" w:tplc="141A000F" w:tentative="1">
      <w:start w:val="1"/>
      <w:numFmt w:val="decimal"/>
      <w:lvlText w:val="%7."/>
      <w:lvlJc w:val="left"/>
      <w:pPr>
        <w:ind w:left="4725" w:hanging="360"/>
      </w:pPr>
    </w:lvl>
    <w:lvl w:ilvl="7" w:tplc="141A0019" w:tentative="1">
      <w:start w:val="1"/>
      <w:numFmt w:val="lowerLetter"/>
      <w:lvlText w:val="%8."/>
      <w:lvlJc w:val="left"/>
      <w:pPr>
        <w:ind w:left="5445" w:hanging="360"/>
      </w:pPr>
    </w:lvl>
    <w:lvl w:ilvl="8" w:tplc="141A001B" w:tentative="1">
      <w:start w:val="1"/>
      <w:numFmt w:val="lowerRoman"/>
      <w:lvlText w:val="%9."/>
      <w:lvlJc w:val="right"/>
      <w:pPr>
        <w:ind w:left="6165" w:hanging="180"/>
      </w:pPr>
    </w:lvl>
  </w:abstractNum>
  <w:abstractNum w:abstractNumId="34">
    <w:nsid w:val="5D387DFD"/>
    <w:multiLevelType w:val="multilevel"/>
    <w:tmpl w:val="DE109EC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5">
    <w:nsid w:val="5DBB14F0"/>
    <w:multiLevelType w:val="multilevel"/>
    <w:tmpl w:val="E9E474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4C819E0"/>
    <w:multiLevelType w:val="hybridMultilevel"/>
    <w:tmpl w:val="B168644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7">
    <w:nsid w:val="655D78FB"/>
    <w:multiLevelType w:val="multilevel"/>
    <w:tmpl w:val="EB2EFA7E"/>
    <w:lvl w:ilvl="0">
      <w:start w:val="1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787003B"/>
    <w:multiLevelType w:val="hybridMultilevel"/>
    <w:tmpl w:val="2D7C482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9">
    <w:nsid w:val="6A063CAC"/>
    <w:multiLevelType w:val="hybridMultilevel"/>
    <w:tmpl w:val="A34C37A0"/>
    <w:lvl w:ilvl="0" w:tplc="5E90371E">
      <w:start w:val="1"/>
      <w:numFmt w:val="decimal"/>
      <w:lvlText w:val="%1."/>
      <w:lvlJc w:val="left"/>
      <w:pPr>
        <w:ind w:left="720" w:hanging="360"/>
      </w:pPr>
      <w:rPr>
        <w:rFonts w:ascii="Arial" w:eastAsia="Times New Roman" w:hAnsi="Arial" w:cs="Aria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0">
    <w:nsid w:val="6A226A6F"/>
    <w:multiLevelType w:val="multilevel"/>
    <w:tmpl w:val="DE109EC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1">
    <w:nsid w:val="6B166A31"/>
    <w:multiLevelType w:val="multilevel"/>
    <w:tmpl w:val="5D9454CC"/>
    <w:lvl w:ilvl="0">
      <w:start w:val="1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2310732"/>
    <w:multiLevelType w:val="multilevel"/>
    <w:tmpl w:val="685AD93C"/>
    <w:styleLink w:val="WWNum3"/>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79E50A05"/>
    <w:multiLevelType w:val="hybridMultilevel"/>
    <w:tmpl w:val="E26AA6A8"/>
    <w:lvl w:ilvl="0" w:tplc="FE3279C4">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4">
    <w:nsid w:val="7A8D35DA"/>
    <w:multiLevelType w:val="hybridMultilevel"/>
    <w:tmpl w:val="8B8AD92A"/>
    <w:lvl w:ilvl="0" w:tplc="141A000F">
      <w:start w:val="4"/>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22"/>
  </w:num>
  <w:num w:numId="2">
    <w:abstractNumId w:val="23"/>
  </w:num>
  <w:num w:numId="3">
    <w:abstractNumId w:val="38"/>
  </w:num>
  <w:num w:numId="4">
    <w:abstractNumId w:val="7"/>
  </w:num>
  <w:num w:numId="5">
    <w:abstractNumId w:val="12"/>
  </w:num>
  <w:num w:numId="6">
    <w:abstractNumId w:val="19"/>
  </w:num>
  <w:num w:numId="7">
    <w:abstractNumId w:val="36"/>
  </w:num>
  <w:num w:numId="8">
    <w:abstractNumId w:val="31"/>
  </w:num>
  <w:num w:numId="9">
    <w:abstractNumId w:val="34"/>
  </w:num>
  <w:num w:numId="10">
    <w:abstractNumId w:val="6"/>
  </w:num>
  <w:num w:numId="11">
    <w:abstractNumId w:val="11"/>
  </w:num>
  <w:num w:numId="12">
    <w:abstractNumId w:val="24"/>
  </w:num>
  <w:num w:numId="13">
    <w:abstractNumId w:val="40"/>
  </w:num>
  <w:num w:numId="14">
    <w:abstractNumId w:val="43"/>
  </w:num>
  <w:num w:numId="15">
    <w:abstractNumId w:val="1"/>
    <w:lvlOverride w:ilvl="0"/>
    <w:lvlOverride w:ilvl="1"/>
    <w:lvlOverride w:ilvl="2">
      <w:startOverride w:val="1"/>
    </w:lvlOverride>
    <w:lvlOverride w:ilvl="3"/>
    <w:lvlOverride w:ilvl="4"/>
    <w:lvlOverride w:ilvl="5"/>
    <w:lvlOverride w:ilvl="6"/>
    <w:lvlOverride w:ilvl="7"/>
    <w:lvlOverride w:ilvl="8"/>
  </w:num>
  <w:num w:numId="16">
    <w:abstractNumId w:val="0"/>
  </w:num>
  <w:num w:numId="17">
    <w:abstractNumId w:val="4"/>
  </w:num>
  <w:num w:numId="18">
    <w:abstractNumId w:val="3"/>
  </w:num>
  <w:num w:numId="19">
    <w:abstractNumId w:val="32"/>
  </w:num>
  <w:num w:numId="20">
    <w:abstractNumId w:val="5"/>
  </w:num>
  <w:num w:numId="21">
    <w:abstractNumId w:val="18"/>
  </w:num>
  <w:num w:numId="22">
    <w:abstractNumId w:val="44"/>
  </w:num>
  <w:num w:numId="23">
    <w:abstractNumId w:val="10"/>
  </w:num>
  <w:num w:numId="24">
    <w:abstractNumId w:val="16"/>
  </w:num>
  <w:num w:numId="25">
    <w:abstractNumId w:val="1"/>
  </w:num>
  <w:num w:numId="26">
    <w:abstractNumId w:val="14"/>
  </w:num>
  <w:num w:numId="27">
    <w:abstractNumId w:val="28"/>
  </w:num>
  <w:num w:numId="28">
    <w:abstractNumId w:val="27"/>
  </w:num>
  <w:num w:numId="29">
    <w:abstractNumId w:val="30"/>
  </w:num>
  <w:num w:numId="30">
    <w:abstractNumId w:val="39"/>
  </w:num>
  <w:num w:numId="31">
    <w:abstractNumId w:val="17"/>
  </w:num>
  <w:num w:numId="32">
    <w:abstractNumId w:val="21"/>
  </w:num>
  <w:num w:numId="33">
    <w:abstractNumId w:val="42"/>
  </w:num>
  <w:num w:numId="34">
    <w:abstractNumId w:val="13"/>
  </w:num>
  <w:num w:numId="35">
    <w:abstractNumId w:val="2"/>
  </w:num>
  <w:num w:numId="36">
    <w:abstractNumId w:val="9"/>
  </w:num>
  <w:num w:numId="37">
    <w:abstractNumId w:val="20"/>
  </w:num>
  <w:num w:numId="38">
    <w:abstractNumId w:val="8"/>
  </w:num>
  <w:num w:numId="39">
    <w:abstractNumId w:val="26"/>
  </w:num>
  <w:num w:numId="40">
    <w:abstractNumId w:val="33"/>
  </w:num>
  <w:num w:numId="41">
    <w:abstractNumId w:val="15"/>
  </w:num>
  <w:num w:numId="42">
    <w:abstractNumId w:val="25"/>
  </w:num>
  <w:num w:numId="43">
    <w:abstractNumId w:val="35"/>
  </w:num>
  <w:num w:numId="44">
    <w:abstractNumId w:val="29"/>
  </w:num>
  <w:num w:numId="45">
    <w:abstractNumId w:val="41"/>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DD"/>
    <w:rsid w:val="000016B9"/>
    <w:rsid w:val="0000216C"/>
    <w:rsid w:val="00005674"/>
    <w:rsid w:val="000208DB"/>
    <w:rsid w:val="00035A29"/>
    <w:rsid w:val="0004772F"/>
    <w:rsid w:val="00053E59"/>
    <w:rsid w:val="000560BD"/>
    <w:rsid w:val="00056282"/>
    <w:rsid w:val="0005663C"/>
    <w:rsid w:val="00062D5E"/>
    <w:rsid w:val="00075202"/>
    <w:rsid w:val="00076C63"/>
    <w:rsid w:val="00085AAF"/>
    <w:rsid w:val="000862B8"/>
    <w:rsid w:val="00086EF9"/>
    <w:rsid w:val="000913C9"/>
    <w:rsid w:val="000B734C"/>
    <w:rsid w:val="000C04EC"/>
    <w:rsid w:val="000C4835"/>
    <w:rsid w:val="000C7070"/>
    <w:rsid w:val="000D31E3"/>
    <w:rsid w:val="000D7A9F"/>
    <w:rsid w:val="000E37A8"/>
    <w:rsid w:val="000E3BA0"/>
    <w:rsid w:val="000E79B0"/>
    <w:rsid w:val="000F1D7D"/>
    <w:rsid w:val="000F6A1B"/>
    <w:rsid w:val="001117C9"/>
    <w:rsid w:val="00115550"/>
    <w:rsid w:val="00115A6C"/>
    <w:rsid w:val="00130790"/>
    <w:rsid w:val="00132993"/>
    <w:rsid w:val="00135C1D"/>
    <w:rsid w:val="00144DFF"/>
    <w:rsid w:val="0014684D"/>
    <w:rsid w:val="001538DD"/>
    <w:rsid w:val="00155164"/>
    <w:rsid w:val="00155693"/>
    <w:rsid w:val="00155A6D"/>
    <w:rsid w:val="001610C8"/>
    <w:rsid w:val="00161492"/>
    <w:rsid w:val="00173635"/>
    <w:rsid w:val="001875B1"/>
    <w:rsid w:val="00196358"/>
    <w:rsid w:val="001A48A8"/>
    <w:rsid w:val="001A4B39"/>
    <w:rsid w:val="001B2B92"/>
    <w:rsid w:val="001C5692"/>
    <w:rsid w:val="001D372D"/>
    <w:rsid w:val="001D37CC"/>
    <w:rsid w:val="001E1E7C"/>
    <w:rsid w:val="001E6D1C"/>
    <w:rsid w:val="001E7B0E"/>
    <w:rsid w:val="001F5C27"/>
    <w:rsid w:val="001F5C3A"/>
    <w:rsid w:val="00205B38"/>
    <w:rsid w:val="00207CAB"/>
    <w:rsid w:val="0021015A"/>
    <w:rsid w:val="00211925"/>
    <w:rsid w:val="00214A12"/>
    <w:rsid w:val="00227095"/>
    <w:rsid w:val="00235AC2"/>
    <w:rsid w:val="00237F31"/>
    <w:rsid w:val="00247697"/>
    <w:rsid w:val="00255ADD"/>
    <w:rsid w:val="00261DE8"/>
    <w:rsid w:val="00275E95"/>
    <w:rsid w:val="00283579"/>
    <w:rsid w:val="00293F47"/>
    <w:rsid w:val="002A6CF0"/>
    <w:rsid w:val="002C1F37"/>
    <w:rsid w:val="002C503F"/>
    <w:rsid w:val="002C50B0"/>
    <w:rsid w:val="002D2187"/>
    <w:rsid w:val="002D5D1D"/>
    <w:rsid w:val="002E7895"/>
    <w:rsid w:val="002F3087"/>
    <w:rsid w:val="003132E9"/>
    <w:rsid w:val="00327A7A"/>
    <w:rsid w:val="0033380A"/>
    <w:rsid w:val="00353FDD"/>
    <w:rsid w:val="003556A1"/>
    <w:rsid w:val="00363D06"/>
    <w:rsid w:val="00365C95"/>
    <w:rsid w:val="00370B78"/>
    <w:rsid w:val="00373127"/>
    <w:rsid w:val="00374ED9"/>
    <w:rsid w:val="00377CE5"/>
    <w:rsid w:val="003815CC"/>
    <w:rsid w:val="00383009"/>
    <w:rsid w:val="00394913"/>
    <w:rsid w:val="003964DF"/>
    <w:rsid w:val="003A1756"/>
    <w:rsid w:val="003A32A1"/>
    <w:rsid w:val="003A614E"/>
    <w:rsid w:val="003B5308"/>
    <w:rsid w:val="003B6F52"/>
    <w:rsid w:val="003C5039"/>
    <w:rsid w:val="003F2E56"/>
    <w:rsid w:val="003F63A0"/>
    <w:rsid w:val="00401FE4"/>
    <w:rsid w:val="00402D40"/>
    <w:rsid w:val="00424FC1"/>
    <w:rsid w:val="0043470C"/>
    <w:rsid w:val="00443755"/>
    <w:rsid w:val="004471FD"/>
    <w:rsid w:val="00453516"/>
    <w:rsid w:val="004714FD"/>
    <w:rsid w:val="004730F7"/>
    <w:rsid w:val="00473D1B"/>
    <w:rsid w:val="00482089"/>
    <w:rsid w:val="004979F7"/>
    <w:rsid w:val="004C1EF5"/>
    <w:rsid w:val="004C1FED"/>
    <w:rsid w:val="004C5B6E"/>
    <w:rsid w:val="004D46A6"/>
    <w:rsid w:val="004E3DC7"/>
    <w:rsid w:val="004F4AFE"/>
    <w:rsid w:val="00501347"/>
    <w:rsid w:val="0050446C"/>
    <w:rsid w:val="005106AF"/>
    <w:rsid w:val="00514B03"/>
    <w:rsid w:val="00540603"/>
    <w:rsid w:val="00541069"/>
    <w:rsid w:val="00544DC0"/>
    <w:rsid w:val="00545FC2"/>
    <w:rsid w:val="00555B3E"/>
    <w:rsid w:val="00574526"/>
    <w:rsid w:val="00580062"/>
    <w:rsid w:val="005851DB"/>
    <w:rsid w:val="00585E79"/>
    <w:rsid w:val="005A1171"/>
    <w:rsid w:val="005A501B"/>
    <w:rsid w:val="005A6984"/>
    <w:rsid w:val="005B63C9"/>
    <w:rsid w:val="005C5BC8"/>
    <w:rsid w:val="005C7F93"/>
    <w:rsid w:val="005E669D"/>
    <w:rsid w:val="005E66AD"/>
    <w:rsid w:val="005F0D0D"/>
    <w:rsid w:val="005F123A"/>
    <w:rsid w:val="005F74C7"/>
    <w:rsid w:val="006054CD"/>
    <w:rsid w:val="0061432C"/>
    <w:rsid w:val="006200F8"/>
    <w:rsid w:val="006279CD"/>
    <w:rsid w:val="00637901"/>
    <w:rsid w:val="00652809"/>
    <w:rsid w:val="00665DD1"/>
    <w:rsid w:val="00675D7F"/>
    <w:rsid w:val="0067751E"/>
    <w:rsid w:val="006859C6"/>
    <w:rsid w:val="00687255"/>
    <w:rsid w:val="006A0E43"/>
    <w:rsid w:val="006A0E8A"/>
    <w:rsid w:val="006A18BE"/>
    <w:rsid w:val="006D230F"/>
    <w:rsid w:val="006D6B29"/>
    <w:rsid w:val="006E3F96"/>
    <w:rsid w:val="006E5137"/>
    <w:rsid w:val="00705CDE"/>
    <w:rsid w:val="00706B17"/>
    <w:rsid w:val="00715744"/>
    <w:rsid w:val="00724C59"/>
    <w:rsid w:val="0073600D"/>
    <w:rsid w:val="00736A21"/>
    <w:rsid w:val="00744B79"/>
    <w:rsid w:val="00756109"/>
    <w:rsid w:val="00771D72"/>
    <w:rsid w:val="00776EAB"/>
    <w:rsid w:val="00784040"/>
    <w:rsid w:val="0078438A"/>
    <w:rsid w:val="00793B37"/>
    <w:rsid w:val="007A6E99"/>
    <w:rsid w:val="007B655F"/>
    <w:rsid w:val="007C052E"/>
    <w:rsid w:val="007C2EDB"/>
    <w:rsid w:val="007C7C76"/>
    <w:rsid w:val="007D50FA"/>
    <w:rsid w:val="007F7197"/>
    <w:rsid w:val="0080692D"/>
    <w:rsid w:val="00816A38"/>
    <w:rsid w:val="008264B5"/>
    <w:rsid w:val="008267A0"/>
    <w:rsid w:val="00832C17"/>
    <w:rsid w:val="0083653C"/>
    <w:rsid w:val="0084347C"/>
    <w:rsid w:val="00843B8B"/>
    <w:rsid w:val="0084546C"/>
    <w:rsid w:val="00856FCF"/>
    <w:rsid w:val="00862097"/>
    <w:rsid w:val="008715C0"/>
    <w:rsid w:val="0088271C"/>
    <w:rsid w:val="0088762F"/>
    <w:rsid w:val="00893B65"/>
    <w:rsid w:val="00895734"/>
    <w:rsid w:val="008A713D"/>
    <w:rsid w:val="008B1684"/>
    <w:rsid w:val="008C0BF1"/>
    <w:rsid w:val="008C709C"/>
    <w:rsid w:val="008D219B"/>
    <w:rsid w:val="008E2448"/>
    <w:rsid w:val="008E70F0"/>
    <w:rsid w:val="008F027F"/>
    <w:rsid w:val="009140E7"/>
    <w:rsid w:val="00915D8B"/>
    <w:rsid w:val="009176C6"/>
    <w:rsid w:val="00930AAF"/>
    <w:rsid w:val="00933B2C"/>
    <w:rsid w:val="0094221C"/>
    <w:rsid w:val="009457E7"/>
    <w:rsid w:val="00946EAF"/>
    <w:rsid w:val="00972F2E"/>
    <w:rsid w:val="009774FF"/>
    <w:rsid w:val="009845CE"/>
    <w:rsid w:val="009A0A3D"/>
    <w:rsid w:val="009B341C"/>
    <w:rsid w:val="009B3970"/>
    <w:rsid w:val="009E2610"/>
    <w:rsid w:val="009E3829"/>
    <w:rsid w:val="009E61A7"/>
    <w:rsid w:val="009E762A"/>
    <w:rsid w:val="009F013D"/>
    <w:rsid w:val="009F54A2"/>
    <w:rsid w:val="009F72FC"/>
    <w:rsid w:val="00A043BE"/>
    <w:rsid w:val="00A1759A"/>
    <w:rsid w:val="00A212D2"/>
    <w:rsid w:val="00A2444D"/>
    <w:rsid w:val="00A24632"/>
    <w:rsid w:val="00A27356"/>
    <w:rsid w:val="00A34410"/>
    <w:rsid w:val="00A368D8"/>
    <w:rsid w:val="00A4292A"/>
    <w:rsid w:val="00A559C5"/>
    <w:rsid w:val="00A7025C"/>
    <w:rsid w:val="00A71F60"/>
    <w:rsid w:val="00A7509E"/>
    <w:rsid w:val="00A76161"/>
    <w:rsid w:val="00A856BC"/>
    <w:rsid w:val="00A877E6"/>
    <w:rsid w:val="00AA42DF"/>
    <w:rsid w:val="00AA5CDD"/>
    <w:rsid w:val="00AB0B6D"/>
    <w:rsid w:val="00AB3335"/>
    <w:rsid w:val="00AB66A2"/>
    <w:rsid w:val="00AC1763"/>
    <w:rsid w:val="00AE257B"/>
    <w:rsid w:val="00AF3A2C"/>
    <w:rsid w:val="00B1704B"/>
    <w:rsid w:val="00B2211A"/>
    <w:rsid w:val="00B228EA"/>
    <w:rsid w:val="00B30DAE"/>
    <w:rsid w:val="00B352E5"/>
    <w:rsid w:val="00B45106"/>
    <w:rsid w:val="00B5081C"/>
    <w:rsid w:val="00B53442"/>
    <w:rsid w:val="00B54FDF"/>
    <w:rsid w:val="00B55CCF"/>
    <w:rsid w:val="00B57470"/>
    <w:rsid w:val="00B613DD"/>
    <w:rsid w:val="00B655D7"/>
    <w:rsid w:val="00B736D4"/>
    <w:rsid w:val="00B77B73"/>
    <w:rsid w:val="00B80210"/>
    <w:rsid w:val="00B81ACA"/>
    <w:rsid w:val="00B9113F"/>
    <w:rsid w:val="00B932E4"/>
    <w:rsid w:val="00B953D5"/>
    <w:rsid w:val="00B95BB2"/>
    <w:rsid w:val="00BA4A42"/>
    <w:rsid w:val="00BA5932"/>
    <w:rsid w:val="00BB346E"/>
    <w:rsid w:val="00BC06BF"/>
    <w:rsid w:val="00BD0DF5"/>
    <w:rsid w:val="00BD263D"/>
    <w:rsid w:val="00BD6531"/>
    <w:rsid w:val="00BF62AC"/>
    <w:rsid w:val="00C06306"/>
    <w:rsid w:val="00C11621"/>
    <w:rsid w:val="00C11FCC"/>
    <w:rsid w:val="00C256B5"/>
    <w:rsid w:val="00C258D4"/>
    <w:rsid w:val="00C31AAF"/>
    <w:rsid w:val="00C31C99"/>
    <w:rsid w:val="00C324C8"/>
    <w:rsid w:val="00C34733"/>
    <w:rsid w:val="00C34937"/>
    <w:rsid w:val="00C34CC8"/>
    <w:rsid w:val="00C35BFB"/>
    <w:rsid w:val="00C36401"/>
    <w:rsid w:val="00C62FB1"/>
    <w:rsid w:val="00C672BF"/>
    <w:rsid w:val="00C864FB"/>
    <w:rsid w:val="00C938BC"/>
    <w:rsid w:val="00CA1640"/>
    <w:rsid w:val="00CA4DED"/>
    <w:rsid w:val="00CA6068"/>
    <w:rsid w:val="00CB6E5D"/>
    <w:rsid w:val="00CC1996"/>
    <w:rsid w:val="00CC52E7"/>
    <w:rsid w:val="00CC5D33"/>
    <w:rsid w:val="00CD4802"/>
    <w:rsid w:val="00CD6E85"/>
    <w:rsid w:val="00CE770D"/>
    <w:rsid w:val="00CF0249"/>
    <w:rsid w:val="00CF06FC"/>
    <w:rsid w:val="00CF080D"/>
    <w:rsid w:val="00CF28CE"/>
    <w:rsid w:val="00D13868"/>
    <w:rsid w:val="00D16923"/>
    <w:rsid w:val="00D47AA5"/>
    <w:rsid w:val="00D50614"/>
    <w:rsid w:val="00D54DB0"/>
    <w:rsid w:val="00D67FBA"/>
    <w:rsid w:val="00D84340"/>
    <w:rsid w:val="00D865BC"/>
    <w:rsid w:val="00D87B28"/>
    <w:rsid w:val="00D90728"/>
    <w:rsid w:val="00D941E5"/>
    <w:rsid w:val="00DA52EF"/>
    <w:rsid w:val="00DB2005"/>
    <w:rsid w:val="00DC2992"/>
    <w:rsid w:val="00DD5476"/>
    <w:rsid w:val="00DE6531"/>
    <w:rsid w:val="00DF615C"/>
    <w:rsid w:val="00E03FB2"/>
    <w:rsid w:val="00E04D43"/>
    <w:rsid w:val="00E05033"/>
    <w:rsid w:val="00E063C6"/>
    <w:rsid w:val="00E316F4"/>
    <w:rsid w:val="00E349F4"/>
    <w:rsid w:val="00E371C1"/>
    <w:rsid w:val="00E6774E"/>
    <w:rsid w:val="00E74BA5"/>
    <w:rsid w:val="00E81889"/>
    <w:rsid w:val="00E865A5"/>
    <w:rsid w:val="00E8778E"/>
    <w:rsid w:val="00E934DC"/>
    <w:rsid w:val="00EA0C26"/>
    <w:rsid w:val="00EC0F48"/>
    <w:rsid w:val="00EC61C6"/>
    <w:rsid w:val="00ED57A6"/>
    <w:rsid w:val="00ED690B"/>
    <w:rsid w:val="00ED6B50"/>
    <w:rsid w:val="00EE137F"/>
    <w:rsid w:val="00EE220B"/>
    <w:rsid w:val="00EE32CE"/>
    <w:rsid w:val="00EE6C3E"/>
    <w:rsid w:val="00EF5524"/>
    <w:rsid w:val="00EF794E"/>
    <w:rsid w:val="00F00964"/>
    <w:rsid w:val="00F043C1"/>
    <w:rsid w:val="00F062EA"/>
    <w:rsid w:val="00F07C46"/>
    <w:rsid w:val="00F10C29"/>
    <w:rsid w:val="00F17978"/>
    <w:rsid w:val="00F24265"/>
    <w:rsid w:val="00F25762"/>
    <w:rsid w:val="00F34C3A"/>
    <w:rsid w:val="00F430D0"/>
    <w:rsid w:val="00F435E0"/>
    <w:rsid w:val="00F45AEB"/>
    <w:rsid w:val="00F46060"/>
    <w:rsid w:val="00F56904"/>
    <w:rsid w:val="00F67873"/>
    <w:rsid w:val="00F71DBC"/>
    <w:rsid w:val="00F8563D"/>
    <w:rsid w:val="00F86782"/>
    <w:rsid w:val="00F91383"/>
    <w:rsid w:val="00F94740"/>
    <w:rsid w:val="00F9533B"/>
    <w:rsid w:val="00F97074"/>
    <w:rsid w:val="00FB38F9"/>
    <w:rsid w:val="00FC2D14"/>
    <w:rsid w:val="00FD0387"/>
    <w:rsid w:val="00FD390A"/>
    <w:rsid w:val="00FD5BA4"/>
    <w:rsid w:val="00FE3147"/>
    <w:rsid w:val="00FF0FBD"/>
    <w:rsid w:val="00FF359E"/>
    <w:rsid w:val="00FF758E"/>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790"/>
  </w:style>
  <w:style w:type="paragraph" w:styleId="Naslov1">
    <w:name w:val="heading 1"/>
    <w:basedOn w:val="Normal"/>
    <w:next w:val="Tijeloteksta"/>
    <w:link w:val="Naslov1Char"/>
    <w:qFormat/>
    <w:rsid w:val="00843B8B"/>
    <w:pPr>
      <w:keepNext/>
      <w:suppressAutoHyphens/>
      <w:spacing w:after="0" w:line="240" w:lineRule="auto"/>
      <w:ind w:left="720" w:hanging="360"/>
      <w:jc w:val="center"/>
      <w:outlineLvl w:val="0"/>
    </w:pPr>
    <w:rPr>
      <w:rFonts w:ascii="Times New Roman" w:eastAsia="Times New Roman" w:hAnsi="Times New Roman" w:cs="Times New Roman"/>
      <w:b/>
      <w:sz w:val="24"/>
      <w:szCs w:val="20"/>
      <w:lang w:val="de-DE" w:eastAsia="bs-Latn-BA"/>
    </w:rPr>
  </w:style>
  <w:style w:type="paragraph" w:styleId="Naslov2">
    <w:name w:val="heading 2"/>
    <w:basedOn w:val="Normal"/>
    <w:next w:val="Normal"/>
    <w:link w:val="Naslov2Char"/>
    <w:uiPriority w:val="9"/>
    <w:semiHidden/>
    <w:unhideWhenUsed/>
    <w:qFormat/>
    <w:rsid w:val="00843B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843B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933B2C"/>
    <w:pPr>
      <w:ind w:left="720"/>
      <w:contextualSpacing/>
    </w:pPr>
  </w:style>
  <w:style w:type="paragraph" w:styleId="Tekstbalonia">
    <w:name w:val="Balloon Text"/>
    <w:basedOn w:val="Normal"/>
    <w:link w:val="TekstbaloniaChar"/>
    <w:uiPriority w:val="99"/>
    <w:semiHidden/>
    <w:unhideWhenUsed/>
    <w:rsid w:val="00AC176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C1763"/>
    <w:rPr>
      <w:rFonts w:ascii="Tahoma" w:hAnsi="Tahoma" w:cs="Tahoma"/>
      <w:sz w:val="16"/>
      <w:szCs w:val="16"/>
    </w:rPr>
  </w:style>
  <w:style w:type="character" w:styleId="Referencakomentara">
    <w:name w:val="annotation reference"/>
    <w:basedOn w:val="Zadanifontodlomka"/>
    <w:uiPriority w:val="99"/>
    <w:semiHidden/>
    <w:unhideWhenUsed/>
    <w:rsid w:val="009F013D"/>
    <w:rPr>
      <w:sz w:val="16"/>
      <w:szCs w:val="16"/>
    </w:rPr>
  </w:style>
  <w:style w:type="paragraph" w:styleId="Tekstkomentara">
    <w:name w:val="annotation text"/>
    <w:basedOn w:val="Normal"/>
    <w:link w:val="TekstkomentaraChar"/>
    <w:uiPriority w:val="99"/>
    <w:unhideWhenUsed/>
    <w:qFormat/>
    <w:rsid w:val="009F013D"/>
    <w:pPr>
      <w:spacing w:line="240" w:lineRule="auto"/>
    </w:pPr>
    <w:rPr>
      <w:sz w:val="20"/>
      <w:szCs w:val="20"/>
    </w:rPr>
  </w:style>
  <w:style w:type="character" w:customStyle="1" w:styleId="TekstkomentaraChar">
    <w:name w:val="Tekst komentara Char"/>
    <w:basedOn w:val="Zadanifontodlomka"/>
    <w:link w:val="Tekstkomentara"/>
    <w:uiPriority w:val="99"/>
    <w:rsid w:val="009F013D"/>
    <w:rPr>
      <w:sz w:val="20"/>
      <w:szCs w:val="20"/>
    </w:rPr>
  </w:style>
  <w:style w:type="paragraph" w:styleId="Predmetkomentara">
    <w:name w:val="annotation subject"/>
    <w:basedOn w:val="Tekstkomentara"/>
    <w:next w:val="Tekstkomentara"/>
    <w:link w:val="PredmetkomentaraChar"/>
    <w:uiPriority w:val="99"/>
    <w:semiHidden/>
    <w:unhideWhenUsed/>
    <w:rsid w:val="009F013D"/>
    <w:rPr>
      <w:b/>
      <w:bCs/>
    </w:rPr>
  </w:style>
  <w:style w:type="character" w:customStyle="1" w:styleId="PredmetkomentaraChar">
    <w:name w:val="Predmet komentara Char"/>
    <w:basedOn w:val="TekstkomentaraChar"/>
    <w:link w:val="Predmetkomentara"/>
    <w:uiPriority w:val="99"/>
    <w:semiHidden/>
    <w:rsid w:val="009F013D"/>
    <w:rPr>
      <w:b/>
      <w:bCs/>
      <w:sz w:val="20"/>
      <w:szCs w:val="20"/>
    </w:rPr>
  </w:style>
  <w:style w:type="paragraph" w:styleId="Bezproreda">
    <w:name w:val="No Spacing"/>
    <w:link w:val="BezproredaChar"/>
    <w:uiPriority w:val="1"/>
    <w:qFormat/>
    <w:rsid w:val="00D941E5"/>
    <w:pPr>
      <w:spacing w:after="0" w:line="240" w:lineRule="auto"/>
    </w:pPr>
  </w:style>
  <w:style w:type="paragraph" w:customStyle="1" w:styleId="Tijeloteksta1">
    <w:name w:val="Tijelo teksta1"/>
    <w:basedOn w:val="Normal"/>
    <w:rsid w:val="003556A1"/>
    <w:pPr>
      <w:widowControl w:val="0"/>
      <w:suppressAutoHyphens/>
      <w:spacing w:after="0" w:line="240" w:lineRule="auto"/>
      <w:ind w:firstLine="708"/>
    </w:pPr>
    <w:rPr>
      <w:rFonts w:ascii="Times New Roman" w:eastAsia="SimSun" w:hAnsi="Times New Roman" w:cs="Mangal"/>
      <w:kern w:val="2"/>
      <w:sz w:val="24"/>
      <w:szCs w:val="24"/>
      <w:lang w:eastAsia="hi-IN" w:bidi="hi-IN"/>
    </w:rPr>
  </w:style>
  <w:style w:type="table" w:styleId="Reetkatablice">
    <w:name w:val="Table Grid"/>
    <w:basedOn w:val="Obinatablica"/>
    <w:uiPriority w:val="59"/>
    <w:rsid w:val="00E03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1Char">
    <w:name w:val="Naslov 1 Char"/>
    <w:basedOn w:val="Zadanifontodlomka"/>
    <w:link w:val="Naslov1"/>
    <w:rsid w:val="00843B8B"/>
    <w:rPr>
      <w:rFonts w:ascii="Times New Roman" w:eastAsia="Times New Roman" w:hAnsi="Times New Roman" w:cs="Times New Roman"/>
      <w:b/>
      <w:sz w:val="24"/>
      <w:szCs w:val="20"/>
      <w:lang w:val="de-DE" w:eastAsia="bs-Latn-BA"/>
    </w:rPr>
  </w:style>
  <w:style w:type="paragraph" w:customStyle="1" w:styleId="TableContents">
    <w:name w:val="Table Contents"/>
    <w:basedOn w:val="Normal"/>
    <w:rsid w:val="00843B8B"/>
    <w:pPr>
      <w:suppressLineNumbers/>
      <w:suppressAutoHyphens/>
      <w:spacing w:after="0" w:line="240" w:lineRule="auto"/>
    </w:pPr>
    <w:rPr>
      <w:rFonts w:ascii="Times New Roman" w:eastAsia="Times New Roman" w:hAnsi="Times New Roman" w:cs="Times New Roman"/>
      <w:b/>
      <w:sz w:val="24"/>
      <w:szCs w:val="20"/>
      <w:lang w:val="de-DE" w:eastAsia="bs-Latn-BA"/>
    </w:rPr>
  </w:style>
  <w:style w:type="paragraph" w:styleId="Tijeloteksta">
    <w:name w:val="Body Text"/>
    <w:basedOn w:val="Normal"/>
    <w:link w:val="TijelotekstaChar"/>
    <w:uiPriority w:val="99"/>
    <w:semiHidden/>
    <w:unhideWhenUsed/>
    <w:rsid w:val="00843B8B"/>
    <w:pPr>
      <w:spacing w:after="120"/>
    </w:pPr>
  </w:style>
  <w:style w:type="character" w:customStyle="1" w:styleId="TijelotekstaChar">
    <w:name w:val="Tijelo teksta Char"/>
    <w:basedOn w:val="Zadanifontodlomka"/>
    <w:link w:val="Tijeloteksta"/>
    <w:uiPriority w:val="99"/>
    <w:semiHidden/>
    <w:rsid w:val="00843B8B"/>
  </w:style>
  <w:style w:type="character" w:customStyle="1" w:styleId="Naslov2Char">
    <w:name w:val="Naslov 2 Char"/>
    <w:basedOn w:val="Zadanifontodlomka"/>
    <w:link w:val="Naslov2"/>
    <w:uiPriority w:val="9"/>
    <w:semiHidden/>
    <w:rsid w:val="00843B8B"/>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843B8B"/>
    <w:rPr>
      <w:rFonts w:asciiTheme="majorHAnsi" w:eastAsiaTheme="majorEastAsia" w:hAnsiTheme="majorHAnsi" w:cstheme="majorBidi"/>
      <w:b/>
      <w:bCs/>
      <w:color w:val="4F81BD" w:themeColor="accent1"/>
    </w:rPr>
  </w:style>
  <w:style w:type="character" w:customStyle="1" w:styleId="Zadanifontodlomka1">
    <w:name w:val="Zadani font odlomka1"/>
    <w:rsid w:val="00C11FCC"/>
  </w:style>
  <w:style w:type="character" w:customStyle="1" w:styleId="CommentReference">
    <w:name w:val="Comment Reference"/>
    <w:rsid w:val="001538DD"/>
    <w:rPr>
      <w:sz w:val="16"/>
      <w:szCs w:val="16"/>
    </w:rPr>
  </w:style>
  <w:style w:type="character" w:customStyle="1" w:styleId="Zadanifontodlomka2">
    <w:name w:val="Zadani font odlomka2"/>
    <w:rsid w:val="00C864FB"/>
  </w:style>
  <w:style w:type="paragraph" w:customStyle="1" w:styleId="Odlomakpopisa1">
    <w:name w:val="Odlomak popisa1"/>
    <w:basedOn w:val="Normal"/>
    <w:rsid w:val="00C864FB"/>
    <w:pPr>
      <w:pBdr>
        <w:top w:val="none" w:sz="0" w:space="0" w:color="000000"/>
        <w:left w:val="none" w:sz="0" w:space="0" w:color="000000"/>
        <w:bottom w:val="none" w:sz="0" w:space="0" w:color="000000"/>
        <w:right w:val="none" w:sz="0" w:space="0" w:color="000000"/>
      </w:pBdr>
      <w:suppressAutoHyphens/>
      <w:spacing w:after="0" w:line="240" w:lineRule="auto"/>
      <w:ind w:left="720"/>
      <w:textAlignment w:val="baseline"/>
    </w:pPr>
    <w:rPr>
      <w:rFonts w:ascii="Times New Roman" w:eastAsia="SimSun" w:hAnsi="Times New Roman" w:cs="Cambria"/>
      <w:color w:val="000000"/>
      <w:kern w:val="1"/>
      <w:sz w:val="24"/>
      <w:szCs w:val="24"/>
      <w:lang w:val="hr-HR" w:eastAsia="zh-CN" w:bidi="hi-IN"/>
    </w:rPr>
  </w:style>
  <w:style w:type="paragraph" w:styleId="Podnoje">
    <w:name w:val="footer"/>
    <w:basedOn w:val="Normal"/>
    <w:link w:val="PodnojeChar"/>
    <w:uiPriority w:val="99"/>
    <w:rsid w:val="00C864FB"/>
    <w:pPr>
      <w:suppressLineNumbers/>
      <w:pBdr>
        <w:top w:val="none" w:sz="0" w:space="0" w:color="000000"/>
        <w:left w:val="none" w:sz="0" w:space="0" w:color="000000"/>
        <w:bottom w:val="none" w:sz="0" w:space="0" w:color="000000"/>
        <w:right w:val="none" w:sz="0" w:space="0" w:color="000000"/>
      </w:pBdr>
      <w:tabs>
        <w:tab w:val="center" w:pos="4320"/>
        <w:tab w:val="right" w:pos="8640"/>
      </w:tabs>
      <w:suppressAutoHyphens/>
      <w:spacing w:after="0" w:line="240" w:lineRule="auto"/>
      <w:textAlignment w:val="baseline"/>
    </w:pPr>
    <w:rPr>
      <w:rFonts w:ascii="Times New Roman" w:eastAsia="SimSun" w:hAnsi="Times New Roman" w:cs="Cambria"/>
      <w:color w:val="000000"/>
      <w:kern w:val="1"/>
      <w:sz w:val="24"/>
      <w:szCs w:val="24"/>
      <w:lang w:val="hr-HR" w:eastAsia="zh-CN" w:bidi="hi-IN"/>
    </w:rPr>
  </w:style>
  <w:style w:type="character" w:customStyle="1" w:styleId="PodnojeChar">
    <w:name w:val="Podnožje Char"/>
    <w:basedOn w:val="Zadanifontodlomka"/>
    <w:link w:val="Podnoje"/>
    <w:uiPriority w:val="99"/>
    <w:rsid w:val="00C864FB"/>
    <w:rPr>
      <w:rFonts w:ascii="Times New Roman" w:eastAsia="SimSun" w:hAnsi="Times New Roman" w:cs="Cambria"/>
      <w:color w:val="000000"/>
      <w:kern w:val="1"/>
      <w:sz w:val="24"/>
      <w:szCs w:val="24"/>
      <w:lang w:val="hr-HR" w:eastAsia="zh-CN" w:bidi="hi-IN"/>
    </w:rPr>
  </w:style>
  <w:style w:type="paragraph" w:customStyle="1" w:styleId="LO-Normal">
    <w:name w:val="LO-Normal"/>
    <w:rsid w:val="008B1684"/>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SimSun" w:hAnsi="Times New Roman" w:cs="Mangal"/>
      <w:kern w:val="1"/>
      <w:sz w:val="24"/>
      <w:szCs w:val="24"/>
      <w:lang w:val="hr-HR" w:eastAsia="zh-CN" w:bidi="hi-IN"/>
    </w:rPr>
  </w:style>
  <w:style w:type="paragraph" w:customStyle="1" w:styleId="CommentText">
    <w:name w:val="Comment Text"/>
    <w:basedOn w:val="Normal"/>
    <w:rsid w:val="00235AC2"/>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SimSun" w:hAnsi="Times New Roman" w:cs="Cambria"/>
      <w:color w:val="000000"/>
      <w:kern w:val="1"/>
      <w:sz w:val="20"/>
      <w:szCs w:val="20"/>
      <w:lang w:val="hr-HR" w:eastAsia="zh-CN" w:bidi="hi-IN"/>
    </w:rPr>
  </w:style>
  <w:style w:type="paragraph" w:styleId="StandardWeb">
    <w:name w:val="Normal (Web)"/>
    <w:basedOn w:val="Normal"/>
    <w:unhideWhenUsed/>
    <w:rsid w:val="00075202"/>
    <w:pPr>
      <w:spacing w:before="100" w:beforeAutospacing="1" w:after="119" w:line="240" w:lineRule="auto"/>
    </w:pPr>
    <w:rPr>
      <w:rFonts w:ascii="Times New Roman" w:eastAsia="Times New Roman" w:hAnsi="Times New Roman" w:cs="Times New Roman"/>
      <w:sz w:val="24"/>
      <w:szCs w:val="24"/>
      <w:lang w:val="en-US"/>
    </w:rPr>
  </w:style>
  <w:style w:type="paragraph" w:customStyle="1" w:styleId="Tekstkomentara1">
    <w:name w:val="Tekst komentara1"/>
    <w:basedOn w:val="Normal"/>
    <w:rsid w:val="00056282"/>
    <w:pPr>
      <w:suppressAutoHyphens/>
      <w:spacing w:after="0" w:line="240" w:lineRule="auto"/>
    </w:pPr>
    <w:rPr>
      <w:rFonts w:ascii="Cambria" w:eastAsia="Lucida Sans Unicode" w:hAnsi="Cambria" w:cs="Cambria"/>
      <w:color w:val="000000"/>
      <w:sz w:val="20"/>
      <w:szCs w:val="20"/>
      <w:lang w:val="sr-Cyrl-RS" w:eastAsia="ar-SA"/>
    </w:rPr>
  </w:style>
  <w:style w:type="character" w:customStyle="1" w:styleId="FontStyle23">
    <w:name w:val="Font Style23"/>
    <w:rsid w:val="004E3DC7"/>
    <w:rPr>
      <w:rFonts w:ascii="Bookman Old Style" w:hAnsi="Bookman Old Style" w:cs="Bookman Old Style"/>
      <w:b/>
      <w:bCs/>
      <w:sz w:val="20"/>
      <w:szCs w:val="20"/>
    </w:rPr>
  </w:style>
  <w:style w:type="character" w:customStyle="1" w:styleId="BezproredaChar">
    <w:name w:val="Bez proreda Char"/>
    <w:basedOn w:val="Zadanifontodlomka"/>
    <w:link w:val="Bezproreda"/>
    <w:uiPriority w:val="1"/>
    <w:rsid w:val="000913C9"/>
  </w:style>
  <w:style w:type="paragraph" w:customStyle="1" w:styleId="Default">
    <w:name w:val="Default"/>
    <w:uiPriority w:val="99"/>
    <w:rsid w:val="009140E7"/>
    <w:pPr>
      <w:autoSpaceDE w:val="0"/>
      <w:autoSpaceDN w:val="0"/>
      <w:adjustRightInd w:val="0"/>
      <w:spacing w:after="0" w:line="240" w:lineRule="auto"/>
    </w:pPr>
    <w:rPr>
      <w:rFonts w:ascii="Calibri" w:eastAsiaTheme="minorEastAsia" w:hAnsi="Calibri" w:cs="Calibri"/>
      <w:color w:val="000000"/>
      <w:sz w:val="24"/>
      <w:szCs w:val="24"/>
      <w:lang w:val="sr-Latn-BA"/>
    </w:rPr>
  </w:style>
  <w:style w:type="paragraph" w:customStyle="1" w:styleId="StandardWeb1">
    <w:name w:val="Standard (Web)1"/>
    <w:basedOn w:val="Normal"/>
    <w:rsid w:val="00BD263D"/>
    <w:pPr>
      <w:spacing w:before="280" w:after="119" w:line="240" w:lineRule="auto"/>
    </w:pPr>
    <w:rPr>
      <w:rFonts w:ascii="Times New Roman" w:eastAsia="Times New Roman" w:hAnsi="Times New Roman" w:cs="Times New Roman"/>
      <w:sz w:val="24"/>
      <w:szCs w:val="24"/>
      <w:lang w:val="en-US" w:eastAsia="ar-SA"/>
    </w:rPr>
  </w:style>
  <w:style w:type="paragraph" w:customStyle="1" w:styleId="Odlomakpopisa2">
    <w:name w:val="Odlomak popisa2"/>
    <w:basedOn w:val="Normal"/>
    <w:rsid w:val="00BD263D"/>
    <w:pPr>
      <w:suppressAutoHyphens/>
      <w:spacing w:after="0" w:line="240" w:lineRule="auto"/>
      <w:ind w:left="720"/>
    </w:pPr>
    <w:rPr>
      <w:rFonts w:ascii="Cambria" w:eastAsia="Lucida Sans Unicode" w:hAnsi="Cambria" w:cs="Cambria"/>
      <w:color w:val="000000"/>
      <w:sz w:val="24"/>
      <w:szCs w:val="24"/>
      <w:lang w:val="sr-Cyrl-RS" w:eastAsia="ar-SA"/>
    </w:rPr>
  </w:style>
  <w:style w:type="paragraph" w:customStyle="1" w:styleId="Bezproreda1">
    <w:name w:val="Bez proreda1"/>
    <w:uiPriority w:val="2"/>
    <w:qFormat/>
    <w:rsid w:val="00BD263D"/>
    <w:pPr>
      <w:suppressAutoHyphens/>
      <w:spacing w:after="0" w:line="240" w:lineRule="auto"/>
    </w:pPr>
    <w:rPr>
      <w:rFonts w:ascii="Cambria" w:eastAsia="Lucida Sans Unicode" w:hAnsi="Cambria" w:cs="Tahoma"/>
      <w:sz w:val="24"/>
      <w:szCs w:val="24"/>
      <w:lang w:val="en-US" w:eastAsia="ar-SA"/>
    </w:rPr>
  </w:style>
  <w:style w:type="paragraph" w:customStyle="1" w:styleId="Odlomakpopisa3">
    <w:name w:val="Odlomak popisa3"/>
    <w:basedOn w:val="Normal"/>
    <w:rsid w:val="00895734"/>
    <w:pPr>
      <w:suppressAutoHyphens/>
      <w:spacing w:after="0" w:line="240" w:lineRule="auto"/>
      <w:ind w:left="720"/>
    </w:pPr>
    <w:rPr>
      <w:rFonts w:ascii="Cambria" w:eastAsia="Lucida Sans Unicode" w:hAnsi="Cambria" w:cs="Cambria"/>
      <w:color w:val="000000"/>
      <w:sz w:val="24"/>
      <w:szCs w:val="24"/>
      <w:lang w:val="en-US" w:eastAsia="ar-SA"/>
    </w:rPr>
  </w:style>
  <w:style w:type="character" w:customStyle="1" w:styleId="Zadanifontodlomka3">
    <w:name w:val="Zadani font odlomka3"/>
    <w:rsid w:val="00C35BFB"/>
  </w:style>
  <w:style w:type="paragraph" w:customStyle="1" w:styleId="Standard">
    <w:name w:val="Standard"/>
    <w:rsid w:val="00665DD1"/>
    <w:pPr>
      <w:suppressAutoHyphens/>
      <w:autoSpaceDN w:val="0"/>
      <w:spacing w:after="0" w:line="240" w:lineRule="auto"/>
      <w:textAlignment w:val="baseline"/>
    </w:pPr>
    <w:rPr>
      <w:rFonts w:ascii="Times New Roman" w:eastAsia="SimSun" w:hAnsi="Times New Roman" w:cs="Cambria"/>
      <w:color w:val="000000"/>
      <w:kern w:val="3"/>
      <w:sz w:val="24"/>
      <w:szCs w:val="24"/>
      <w:lang w:val="hr-HR" w:eastAsia="zh-CN" w:bidi="hi-IN"/>
    </w:rPr>
  </w:style>
  <w:style w:type="numbering" w:customStyle="1" w:styleId="WWNum3">
    <w:name w:val="WWNum3"/>
    <w:basedOn w:val="Bezpopisa"/>
    <w:rsid w:val="001A48A8"/>
    <w:pPr>
      <w:numPr>
        <w:numId w:val="33"/>
      </w:numPr>
    </w:pPr>
  </w:style>
  <w:style w:type="numbering" w:customStyle="1" w:styleId="WWNum4">
    <w:name w:val="WWNum4"/>
    <w:basedOn w:val="Bezpopisa"/>
    <w:rsid w:val="001A48A8"/>
    <w:pPr>
      <w:numPr>
        <w:numId w:val="34"/>
      </w:numPr>
    </w:pPr>
  </w:style>
  <w:style w:type="paragraph" w:styleId="Zaglavlje">
    <w:name w:val="header"/>
    <w:basedOn w:val="Normal"/>
    <w:link w:val="ZaglavljeChar"/>
    <w:uiPriority w:val="99"/>
    <w:unhideWhenUsed/>
    <w:rsid w:val="009F54A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F54A2"/>
  </w:style>
  <w:style w:type="paragraph" w:styleId="Sadraj8">
    <w:name w:val="toc 8"/>
    <w:basedOn w:val="Normal"/>
    <w:next w:val="Normal"/>
    <w:rsid w:val="002F3087"/>
    <w:pPr>
      <w:pBdr>
        <w:top w:val="none" w:sz="0" w:space="0" w:color="000000"/>
        <w:left w:val="none" w:sz="0" w:space="0" w:color="000000"/>
        <w:bottom w:val="none" w:sz="0" w:space="0" w:color="000000"/>
        <w:right w:val="none" w:sz="0" w:space="0" w:color="000000"/>
      </w:pBdr>
      <w:tabs>
        <w:tab w:val="right" w:leader="dot" w:pos="9337"/>
      </w:tabs>
      <w:suppressAutoHyphens/>
      <w:spacing w:after="0" w:line="240" w:lineRule="auto"/>
      <w:ind w:left="1680"/>
      <w:textAlignment w:val="baseline"/>
    </w:pPr>
    <w:rPr>
      <w:rFonts w:ascii="Times New Roman" w:eastAsia="SimSun" w:hAnsi="Times New Roman" w:cs="Cambria"/>
      <w:color w:val="000000"/>
      <w:kern w:val="2"/>
      <w:sz w:val="24"/>
      <w:szCs w:val="24"/>
      <w:lang w:val="hr-HR" w:eastAsia="zh-CN" w:bidi="hi-IN"/>
    </w:rPr>
  </w:style>
  <w:style w:type="paragraph" w:customStyle="1" w:styleId="StandardWeb2">
    <w:name w:val="Standard (Web)2"/>
    <w:basedOn w:val="Normal"/>
    <w:rsid w:val="00CA4DED"/>
    <w:pPr>
      <w:spacing w:before="280" w:after="119" w:line="240" w:lineRule="auto"/>
    </w:pPr>
    <w:rPr>
      <w:rFonts w:ascii="Times New Roman" w:eastAsia="Times New Roman" w:hAnsi="Times New Roman" w:cs="Times New Roman"/>
      <w:sz w:val="24"/>
      <w:szCs w:val="24"/>
      <w:lang w:val="en-US" w:eastAsia="ar-SA"/>
    </w:rPr>
  </w:style>
  <w:style w:type="paragraph" w:customStyle="1" w:styleId="Odlomakpopisa4">
    <w:name w:val="Odlomak popisa4"/>
    <w:basedOn w:val="Normal"/>
    <w:rsid w:val="004714FD"/>
    <w:pPr>
      <w:spacing w:after="160" w:line="252" w:lineRule="auto"/>
      <w:ind w:left="720"/>
    </w:pPr>
    <w:rPr>
      <w:rFonts w:ascii="Calibri" w:eastAsia="SimSun" w:hAnsi="Calibri" w:cs="font284"/>
      <w:color w:val="000000"/>
      <w:kern w:val="1"/>
      <w:lang w:val="en-US" w:eastAsia="ar-SA"/>
    </w:rPr>
  </w:style>
  <w:style w:type="paragraph" w:customStyle="1" w:styleId="Bezproreda2">
    <w:name w:val="Bez proreda2"/>
    <w:rsid w:val="004714FD"/>
    <w:pPr>
      <w:suppressAutoHyphens/>
      <w:spacing w:after="0" w:line="100" w:lineRule="atLeast"/>
    </w:pPr>
    <w:rPr>
      <w:rFonts w:ascii="Calibri" w:eastAsia="SimSun" w:hAnsi="Calibri" w:cs="Calibri"/>
      <w:kern w:val="1"/>
      <w:sz w:val="24"/>
      <w:szCs w:val="24"/>
      <w:lang w:val="en-US" w:eastAsia="ar-SA"/>
    </w:rPr>
  </w:style>
  <w:style w:type="character" w:customStyle="1" w:styleId="Zadanifontodlomka4">
    <w:name w:val="Zadani font odlomka4"/>
    <w:rsid w:val="00EF794E"/>
  </w:style>
  <w:style w:type="character" w:customStyle="1" w:styleId="Zadanifontodlomka5">
    <w:name w:val="Zadani font odlomka5"/>
    <w:rsid w:val="00544DC0"/>
  </w:style>
  <w:style w:type="paragraph" w:customStyle="1" w:styleId="Odlomakpopisa5">
    <w:name w:val="Odlomak popisa5"/>
    <w:basedOn w:val="Normal"/>
    <w:rsid w:val="002C1F37"/>
    <w:pPr>
      <w:suppressAutoHyphens/>
      <w:spacing w:after="0" w:line="240" w:lineRule="auto"/>
      <w:ind w:left="720"/>
    </w:pPr>
    <w:rPr>
      <w:rFonts w:ascii="Cambria" w:eastAsia="Lucida Sans Unicode" w:hAnsi="Cambria" w:cs="Cambria"/>
      <w:color w:val="000000"/>
      <w:sz w:val="24"/>
      <w:szCs w:val="24"/>
      <w:lang w:val="sr-Cyrl-RS" w:eastAsia="ar-SA"/>
    </w:rPr>
  </w:style>
  <w:style w:type="paragraph" w:customStyle="1" w:styleId="Bezproreda3">
    <w:name w:val="Bez proreda3"/>
    <w:rsid w:val="002C1F37"/>
    <w:pPr>
      <w:suppressAutoHyphens/>
      <w:spacing w:after="0" w:line="240" w:lineRule="auto"/>
    </w:pPr>
    <w:rPr>
      <w:rFonts w:ascii="Cambria" w:eastAsia="Lucida Sans Unicode" w:hAnsi="Cambria" w:cs="Tahoma"/>
      <w:sz w:val="24"/>
      <w:szCs w:val="24"/>
      <w:lang w:val="en-US" w:eastAsia="ar-SA"/>
    </w:rPr>
  </w:style>
  <w:style w:type="paragraph" w:customStyle="1" w:styleId="StandardWeb3">
    <w:name w:val="Standard (Web)3"/>
    <w:basedOn w:val="Normal"/>
    <w:rsid w:val="002C1F37"/>
    <w:pPr>
      <w:spacing w:before="280" w:after="119" w:line="240" w:lineRule="auto"/>
    </w:pPr>
    <w:rPr>
      <w:rFonts w:ascii="Times New Roman" w:eastAsia="Times New Roman" w:hAnsi="Times New Roman" w:cs="Times New Roman"/>
      <w:sz w:val="24"/>
      <w:szCs w:val="24"/>
      <w:lang w:val="en-US" w:eastAsia="ar-SA"/>
    </w:rPr>
  </w:style>
  <w:style w:type="paragraph" w:customStyle="1" w:styleId="Bezproreda4">
    <w:name w:val="Bez proreda4"/>
    <w:rsid w:val="00862097"/>
    <w:pPr>
      <w:suppressAutoHyphens/>
      <w:spacing w:after="0" w:line="240" w:lineRule="auto"/>
    </w:pPr>
    <w:rPr>
      <w:rFonts w:ascii="Calibri" w:eastAsia="Calibri" w:hAnsi="Calibri" w:cs="Times New Roman"/>
      <w:kern w:val="1"/>
      <w:lang w:val="en-US" w:eastAsia="ar-SA"/>
    </w:rPr>
  </w:style>
  <w:style w:type="paragraph" w:customStyle="1" w:styleId="StandardWeb4">
    <w:name w:val="Standard (Web)4"/>
    <w:basedOn w:val="Normal"/>
    <w:rsid w:val="0094221C"/>
    <w:pPr>
      <w:spacing w:before="280" w:after="119" w:line="240" w:lineRule="auto"/>
    </w:pPr>
    <w:rPr>
      <w:rFonts w:ascii="Times New Roman" w:eastAsia="Times New Roman" w:hAnsi="Times New Roman" w:cs="Times New Roman"/>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790"/>
  </w:style>
  <w:style w:type="paragraph" w:styleId="Naslov1">
    <w:name w:val="heading 1"/>
    <w:basedOn w:val="Normal"/>
    <w:next w:val="Tijeloteksta"/>
    <w:link w:val="Naslov1Char"/>
    <w:qFormat/>
    <w:rsid w:val="00843B8B"/>
    <w:pPr>
      <w:keepNext/>
      <w:suppressAutoHyphens/>
      <w:spacing w:after="0" w:line="240" w:lineRule="auto"/>
      <w:ind w:left="720" w:hanging="360"/>
      <w:jc w:val="center"/>
      <w:outlineLvl w:val="0"/>
    </w:pPr>
    <w:rPr>
      <w:rFonts w:ascii="Times New Roman" w:eastAsia="Times New Roman" w:hAnsi="Times New Roman" w:cs="Times New Roman"/>
      <w:b/>
      <w:sz w:val="24"/>
      <w:szCs w:val="20"/>
      <w:lang w:val="de-DE" w:eastAsia="bs-Latn-BA"/>
    </w:rPr>
  </w:style>
  <w:style w:type="paragraph" w:styleId="Naslov2">
    <w:name w:val="heading 2"/>
    <w:basedOn w:val="Normal"/>
    <w:next w:val="Normal"/>
    <w:link w:val="Naslov2Char"/>
    <w:uiPriority w:val="9"/>
    <w:semiHidden/>
    <w:unhideWhenUsed/>
    <w:qFormat/>
    <w:rsid w:val="00843B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843B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933B2C"/>
    <w:pPr>
      <w:ind w:left="720"/>
      <w:contextualSpacing/>
    </w:pPr>
  </w:style>
  <w:style w:type="paragraph" w:styleId="Tekstbalonia">
    <w:name w:val="Balloon Text"/>
    <w:basedOn w:val="Normal"/>
    <w:link w:val="TekstbaloniaChar"/>
    <w:uiPriority w:val="99"/>
    <w:semiHidden/>
    <w:unhideWhenUsed/>
    <w:rsid w:val="00AC176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C1763"/>
    <w:rPr>
      <w:rFonts w:ascii="Tahoma" w:hAnsi="Tahoma" w:cs="Tahoma"/>
      <w:sz w:val="16"/>
      <w:szCs w:val="16"/>
    </w:rPr>
  </w:style>
  <w:style w:type="character" w:styleId="Referencakomentara">
    <w:name w:val="annotation reference"/>
    <w:basedOn w:val="Zadanifontodlomka"/>
    <w:uiPriority w:val="99"/>
    <w:semiHidden/>
    <w:unhideWhenUsed/>
    <w:rsid w:val="009F013D"/>
    <w:rPr>
      <w:sz w:val="16"/>
      <w:szCs w:val="16"/>
    </w:rPr>
  </w:style>
  <w:style w:type="paragraph" w:styleId="Tekstkomentara">
    <w:name w:val="annotation text"/>
    <w:basedOn w:val="Normal"/>
    <w:link w:val="TekstkomentaraChar"/>
    <w:uiPriority w:val="99"/>
    <w:unhideWhenUsed/>
    <w:qFormat/>
    <w:rsid w:val="009F013D"/>
    <w:pPr>
      <w:spacing w:line="240" w:lineRule="auto"/>
    </w:pPr>
    <w:rPr>
      <w:sz w:val="20"/>
      <w:szCs w:val="20"/>
    </w:rPr>
  </w:style>
  <w:style w:type="character" w:customStyle="1" w:styleId="TekstkomentaraChar">
    <w:name w:val="Tekst komentara Char"/>
    <w:basedOn w:val="Zadanifontodlomka"/>
    <w:link w:val="Tekstkomentara"/>
    <w:uiPriority w:val="99"/>
    <w:rsid w:val="009F013D"/>
    <w:rPr>
      <w:sz w:val="20"/>
      <w:szCs w:val="20"/>
    </w:rPr>
  </w:style>
  <w:style w:type="paragraph" w:styleId="Predmetkomentara">
    <w:name w:val="annotation subject"/>
    <w:basedOn w:val="Tekstkomentara"/>
    <w:next w:val="Tekstkomentara"/>
    <w:link w:val="PredmetkomentaraChar"/>
    <w:uiPriority w:val="99"/>
    <w:semiHidden/>
    <w:unhideWhenUsed/>
    <w:rsid w:val="009F013D"/>
    <w:rPr>
      <w:b/>
      <w:bCs/>
    </w:rPr>
  </w:style>
  <w:style w:type="character" w:customStyle="1" w:styleId="PredmetkomentaraChar">
    <w:name w:val="Predmet komentara Char"/>
    <w:basedOn w:val="TekstkomentaraChar"/>
    <w:link w:val="Predmetkomentara"/>
    <w:uiPriority w:val="99"/>
    <w:semiHidden/>
    <w:rsid w:val="009F013D"/>
    <w:rPr>
      <w:b/>
      <w:bCs/>
      <w:sz w:val="20"/>
      <w:szCs w:val="20"/>
    </w:rPr>
  </w:style>
  <w:style w:type="paragraph" w:styleId="Bezproreda">
    <w:name w:val="No Spacing"/>
    <w:link w:val="BezproredaChar"/>
    <w:uiPriority w:val="1"/>
    <w:qFormat/>
    <w:rsid w:val="00D941E5"/>
    <w:pPr>
      <w:spacing w:after="0" w:line="240" w:lineRule="auto"/>
    </w:pPr>
  </w:style>
  <w:style w:type="paragraph" w:customStyle="1" w:styleId="Tijeloteksta1">
    <w:name w:val="Tijelo teksta1"/>
    <w:basedOn w:val="Normal"/>
    <w:rsid w:val="003556A1"/>
    <w:pPr>
      <w:widowControl w:val="0"/>
      <w:suppressAutoHyphens/>
      <w:spacing w:after="0" w:line="240" w:lineRule="auto"/>
      <w:ind w:firstLine="708"/>
    </w:pPr>
    <w:rPr>
      <w:rFonts w:ascii="Times New Roman" w:eastAsia="SimSun" w:hAnsi="Times New Roman" w:cs="Mangal"/>
      <w:kern w:val="2"/>
      <w:sz w:val="24"/>
      <w:szCs w:val="24"/>
      <w:lang w:eastAsia="hi-IN" w:bidi="hi-IN"/>
    </w:rPr>
  </w:style>
  <w:style w:type="table" w:styleId="Reetkatablice">
    <w:name w:val="Table Grid"/>
    <w:basedOn w:val="Obinatablica"/>
    <w:uiPriority w:val="59"/>
    <w:rsid w:val="00E03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1Char">
    <w:name w:val="Naslov 1 Char"/>
    <w:basedOn w:val="Zadanifontodlomka"/>
    <w:link w:val="Naslov1"/>
    <w:rsid w:val="00843B8B"/>
    <w:rPr>
      <w:rFonts w:ascii="Times New Roman" w:eastAsia="Times New Roman" w:hAnsi="Times New Roman" w:cs="Times New Roman"/>
      <w:b/>
      <w:sz w:val="24"/>
      <w:szCs w:val="20"/>
      <w:lang w:val="de-DE" w:eastAsia="bs-Latn-BA"/>
    </w:rPr>
  </w:style>
  <w:style w:type="paragraph" w:customStyle="1" w:styleId="TableContents">
    <w:name w:val="Table Contents"/>
    <w:basedOn w:val="Normal"/>
    <w:rsid w:val="00843B8B"/>
    <w:pPr>
      <w:suppressLineNumbers/>
      <w:suppressAutoHyphens/>
      <w:spacing w:after="0" w:line="240" w:lineRule="auto"/>
    </w:pPr>
    <w:rPr>
      <w:rFonts w:ascii="Times New Roman" w:eastAsia="Times New Roman" w:hAnsi="Times New Roman" w:cs="Times New Roman"/>
      <w:b/>
      <w:sz w:val="24"/>
      <w:szCs w:val="20"/>
      <w:lang w:val="de-DE" w:eastAsia="bs-Latn-BA"/>
    </w:rPr>
  </w:style>
  <w:style w:type="paragraph" w:styleId="Tijeloteksta">
    <w:name w:val="Body Text"/>
    <w:basedOn w:val="Normal"/>
    <w:link w:val="TijelotekstaChar"/>
    <w:uiPriority w:val="99"/>
    <w:semiHidden/>
    <w:unhideWhenUsed/>
    <w:rsid w:val="00843B8B"/>
    <w:pPr>
      <w:spacing w:after="120"/>
    </w:pPr>
  </w:style>
  <w:style w:type="character" w:customStyle="1" w:styleId="TijelotekstaChar">
    <w:name w:val="Tijelo teksta Char"/>
    <w:basedOn w:val="Zadanifontodlomka"/>
    <w:link w:val="Tijeloteksta"/>
    <w:uiPriority w:val="99"/>
    <w:semiHidden/>
    <w:rsid w:val="00843B8B"/>
  </w:style>
  <w:style w:type="character" w:customStyle="1" w:styleId="Naslov2Char">
    <w:name w:val="Naslov 2 Char"/>
    <w:basedOn w:val="Zadanifontodlomka"/>
    <w:link w:val="Naslov2"/>
    <w:uiPriority w:val="9"/>
    <w:semiHidden/>
    <w:rsid w:val="00843B8B"/>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843B8B"/>
    <w:rPr>
      <w:rFonts w:asciiTheme="majorHAnsi" w:eastAsiaTheme="majorEastAsia" w:hAnsiTheme="majorHAnsi" w:cstheme="majorBidi"/>
      <w:b/>
      <w:bCs/>
      <w:color w:val="4F81BD" w:themeColor="accent1"/>
    </w:rPr>
  </w:style>
  <w:style w:type="character" w:customStyle="1" w:styleId="Zadanifontodlomka1">
    <w:name w:val="Zadani font odlomka1"/>
    <w:rsid w:val="00C11FCC"/>
  </w:style>
  <w:style w:type="character" w:customStyle="1" w:styleId="CommentReference">
    <w:name w:val="Comment Reference"/>
    <w:rsid w:val="001538DD"/>
    <w:rPr>
      <w:sz w:val="16"/>
      <w:szCs w:val="16"/>
    </w:rPr>
  </w:style>
  <w:style w:type="character" w:customStyle="1" w:styleId="Zadanifontodlomka2">
    <w:name w:val="Zadani font odlomka2"/>
    <w:rsid w:val="00C864FB"/>
  </w:style>
  <w:style w:type="paragraph" w:customStyle="1" w:styleId="Odlomakpopisa1">
    <w:name w:val="Odlomak popisa1"/>
    <w:basedOn w:val="Normal"/>
    <w:rsid w:val="00C864FB"/>
    <w:pPr>
      <w:pBdr>
        <w:top w:val="none" w:sz="0" w:space="0" w:color="000000"/>
        <w:left w:val="none" w:sz="0" w:space="0" w:color="000000"/>
        <w:bottom w:val="none" w:sz="0" w:space="0" w:color="000000"/>
        <w:right w:val="none" w:sz="0" w:space="0" w:color="000000"/>
      </w:pBdr>
      <w:suppressAutoHyphens/>
      <w:spacing w:after="0" w:line="240" w:lineRule="auto"/>
      <w:ind w:left="720"/>
      <w:textAlignment w:val="baseline"/>
    </w:pPr>
    <w:rPr>
      <w:rFonts w:ascii="Times New Roman" w:eastAsia="SimSun" w:hAnsi="Times New Roman" w:cs="Cambria"/>
      <w:color w:val="000000"/>
      <w:kern w:val="1"/>
      <w:sz w:val="24"/>
      <w:szCs w:val="24"/>
      <w:lang w:val="hr-HR" w:eastAsia="zh-CN" w:bidi="hi-IN"/>
    </w:rPr>
  </w:style>
  <w:style w:type="paragraph" w:styleId="Podnoje">
    <w:name w:val="footer"/>
    <w:basedOn w:val="Normal"/>
    <w:link w:val="PodnojeChar"/>
    <w:uiPriority w:val="99"/>
    <w:rsid w:val="00C864FB"/>
    <w:pPr>
      <w:suppressLineNumbers/>
      <w:pBdr>
        <w:top w:val="none" w:sz="0" w:space="0" w:color="000000"/>
        <w:left w:val="none" w:sz="0" w:space="0" w:color="000000"/>
        <w:bottom w:val="none" w:sz="0" w:space="0" w:color="000000"/>
        <w:right w:val="none" w:sz="0" w:space="0" w:color="000000"/>
      </w:pBdr>
      <w:tabs>
        <w:tab w:val="center" w:pos="4320"/>
        <w:tab w:val="right" w:pos="8640"/>
      </w:tabs>
      <w:suppressAutoHyphens/>
      <w:spacing w:after="0" w:line="240" w:lineRule="auto"/>
      <w:textAlignment w:val="baseline"/>
    </w:pPr>
    <w:rPr>
      <w:rFonts w:ascii="Times New Roman" w:eastAsia="SimSun" w:hAnsi="Times New Roman" w:cs="Cambria"/>
      <w:color w:val="000000"/>
      <w:kern w:val="1"/>
      <w:sz w:val="24"/>
      <w:szCs w:val="24"/>
      <w:lang w:val="hr-HR" w:eastAsia="zh-CN" w:bidi="hi-IN"/>
    </w:rPr>
  </w:style>
  <w:style w:type="character" w:customStyle="1" w:styleId="PodnojeChar">
    <w:name w:val="Podnožje Char"/>
    <w:basedOn w:val="Zadanifontodlomka"/>
    <w:link w:val="Podnoje"/>
    <w:uiPriority w:val="99"/>
    <w:rsid w:val="00C864FB"/>
    <w:rPr>
      <w:rFonts w:ascii="Times New Roman" w:eastAsia="SimSun" w:hAnsi="Times New Roman" w:cs="Cambria"/>
      <w:color w:val="000000"/>
      <w:kern w:val="1"/>
      <w:sz w:val="24"/>
      <w:szCs w:val="24"/>
      <w:lang w:val="hr-HR" w:eastAsia="zh-CN" w:bidi="hi-IN"/>
    </w:rPr>
  </w:style>
  <w:style w:type="paragraph" w:customStyle="1" w:styleId="LO-Normal">
    <w:name w:val="LO-Normal"/>
    <w:rsid w:val="008B1684"/>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SimSun" w:hAnsi="Times New Roman" w:cs="Mangal"/>
      <w:kern w:val="1"/>
      <w:sz w:val="24"/>
      <w:szCs w:val="24"/>
      <w:lang w:val="hr-HR" w:eastAsia="zh-CN" w:bidi="hi-IN"/>
    </w:rPr>
  </w:style>
  <w:style w:type="paragraph" w:customStyle="1" w:styleId="CommentText">
    <w:name w:val="Comment Text"/>
    <w:basedOn w:val="Normal"/>
    <w:rsid w:val="00235AC2"/>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SimSun" w:hAnsi="Times New Roman" w:cs="Cambria"/>
      <w:color w:val="000000"/>
      <w:kern w:val="1"/>
      <w:sz w:val="20"/>
      <w:szCs w:val="20"/>
      <w:lang w:val="hr-HR" w:eastAsia="zh-CN" w:bidi="hi-IN"/>
    </w:rPr>
  </w:style>
  <w:style w:type="paragraph" w:styleId="StandardWeb">
    <w:name w:val="Normal (Web)"/>
    <w:basedOn w:val="Normal"/>
    <w:unhideWhenUsed/>
    <w:rsid w:val="00075202"/>
    <w:pPr>
      <w:spacing w:before="100" w:beforeAutospacing="1" w:after="119" w:line="240" w:lineRule="auto"/>
    </w:pPr>
    <w:rPr>
      <w:rFonts w:ascii="Times New Roman" w:eastAsia="Times New Roman" w:hAnsi="Times New Roman" w:cs="Times New Roman"/>
      <w:sz w:val="24"/>
      <w:szCs w:val="24"/>
      <w:lang w:val="en-US"/>
    </w:rPr>
  </w:style>
  <w:style w:type="paragraph" w:customStyle="1" w:styleId="Tekstkomentara1">
    <w:name w:val="Tekst komentara1"/>
    <w:basedOn w:val="Normal"/>
    <w:rsid w:val="00056282"/>
    <w:pPr>
      <w:suppressAutoHyphens/>
      <w:spacing w:after="0" w:line="240" w:lineRule="auto"/>
    </w:pPr>
    <w:rPr>
      <w:rFonts w:ascii="Cambria" w:eastAsia="Lucida Sans Unicode" w:hAnsi="Cambria" w:cs="Cambria"/>
      <w:color w:val="000000"/>
      <w:sz w:val="20"/>
      <w:szCs w:val="20"/>
      <w:lang w:val="sr-Cyrl-RS" w:eastAsia="ar-SA"/>
    </w:rPr>
  </w:style>
  <w:style w:type="character" w:customStyle="1" w:styleId="FontStyle23">
    <w:name w:val="Font Style23"/>
    <w:rsid w:val="004E3DC7"/>
    <w:rPr>
      <w:rFonts w:ascii="Bookman Old Style" w:hAnsi="Bookman Old Style" w:cs="Bookman Old Style"/>
      <w:b/>
      <w:bCs/>
      <w:sz w:val="20"/>
      <w:szCs w:val="20"/>
    </w:rPr>
  </w:style>
  <w:style w:type="character" w:customStyle="1" w:styleId="BezproredaChar">
    <w:name w:val="Bez proreda Char"/>
    <w:basedOn w:val="Zadanifontodlomka"/>
    <w:link w:val="Bezproreda"/>
    <w:uiPriority w:val="1"/>
    <w:rsid w:val="000913C9"/>
  </w:style>
  <w:style w:type="paragraph" w:customStyle="1" w:styleId="Default">
    <w:name w:val="Default"/>
    <w:uiPriority w:val="99"/>
    <w:rsid w:val="009140E7"/>
    <w:pPr>
      <w:autoSpaceDE w:val="0"/>
      <w:autoSpaceDN w:val="0"/>
      <w:adjustRightInd w:val="0"/>
      <w:spacing w:after="0" w:line="240" w:lineRule="auto"/>
    </w:pPr>
    <w:rPr>
      <w:rFonts w:ascii="Calibri" w:eastAsiaTheme="minorEastAsia" w:hAnsi="Calibri" w:cs="Calibri"/>
      <w:color w:val="000000"/>
      <w:sz w:val="24"/>
      <w:szCs w:val="24"/>
      <w:lang w:val="sr-Latn-BA"/>
    </w:rPr>
  </w:style>
  <w:style w:type="paragraph" w:customStyle="1" w:styleId="StandardWeb1">
    <w:name w:val="Standard (Web)1"/>
    <w:basedOn w:val="Normal"/>
    <w:rsid w:val="00BD263D"/>
    <w:pPr>
      <w:spacing w:before="280" w:after="119" w:line="240" w:lineRule="auto"/>
    </w:pPr>
    <w:rPr>
      <w:rFonts w:ascii="Times New Roman" w:eastAsia="Times New Roman" w:hAnsi="Times New Roman" w:cs="Times New Roman"/>
      <w:sz w:val="24"/>
      <w:szCs w:val="24"/>
      <w:lang w:val="en-US" w:eastAsia="ar-SA"/>
    </w:rPr>
  </w:style>
  <w:style w:type="paragraph" w:customStyle="1" w:styleId="Odlomakpopisa2">
    <w:name w:val="Odlomak popisa2"/>
    <w:basedOn w:val="Normal"/>
    <w:rsid w:val="00BD263D"/>
    <w:pPr>
      <w:suppressAutoHyphens/>
      <w:spacing w:after="0" w:line="240" w:lineRule="auto"/>
      <w:ind w:left="720"/>
    </w:pPr>
    <w:rPr>
      <w:rFonts w:ascii="Cambria" w:eastAsia="Lucida Sans Unicode" w:hAnsi="Cambria" w:cs="Cambria"/>
      <w:color w:val="000000"/>
      <w:sz w:val="24"/>
      <w:szCs w:val="24"/>
      <w:lang w:val="sr-Cyrl-RS" w:eastAsia="ar-SA"/>
    </w:rPr>
  </w:style>
  <w:style w:type="paragraph" w:customStyle="1" w:styleId="Bezproreda1">
    <w:name w:val="Bez proreda1"/>
    <w:uiPriority w:val="2"/>
    <w:qFormat/>
    <w:rsid w:val="00BD263D"/>
    <w:pPr>
      <w:suppressAutoHyphens/>
      <w:spacing w:after="0" w:line="240" w:lineRule="auto"/>
    </w:pPr>
    <w:rPr>
      <w:rFonts w:ascii="Cambria" w:eastAsia="Lucida Sans Unicode" w:hAnsi="Cambria" w:cs="Tahoma"/>
      <w:sz w:val="24"/>
      <w:szCs w:val="24"/>
      <w:lang w:val="en-US" w:eastAsia="ar-SA"/>
    </w:rPr>
  </w:style>
  <w:style w:type="paragraph" w:customStyle="1" w:styleId="Odlomakpopisa3">
    <w:name w:val="Odlomak popisa3"/>
    <w:basedOn w:val="Normal"/>
    <w:rsid w:val="00895734"/>
    <w:pPr>
      <w:suppressAutoHyphens/>
      <w:spacing w:after="0" w:line="240" w:lineRule="auto"/>
      <w:ind w:left="720"/>
    </w:pPr>
    <w:rPr>
      <w:rFonts w:ascii="Cambria" w:eastAsia="Lucida Sans Unicode" w:hAnsi="Cambria" w:cs="Cambria"/>
      <w:color w:val="000000"/>
      <w:sz w:val="24"/>
      <w:szCs w:val="24"/>
      <w:lang w:val="en-US" w:eastAsia="ar-SA"/>
    </w:rPr>
  </w:style>
  <w:style w:type="character" w:customStyle="1" w:styleId="Zadanifontodlomka3">
    <w:name w:val="Zadani font odlomka3"/>
    <w:rsid w:val="00C35BFB"/>
  </w:style>
  <w:style w:type="paragraph" w:customStyle="1" w:styleId="Standard">
    <w:name w:val="Standard"/>
    <w:rsid w:val="00665DD1"/>
    <w:pPr>
      <w:suppressAutoHyphens/>
      <w:autoSpaceDN w:val="0"/>
      <w:spacing w:after="0" w:line="240" w:lineRule="auto"/>
      <w:textAlignment w:val="baseline"/>
    </w:pPr>
    <w:rPr>
      <w:rFonts w:ascii="Times New Roman" w:eastAsia="SimSun" w:hAnsi="Times New Roman" w:cs="Cambria"/>
      <w:color w:val="000000"/>
      <w:kern w:val="3"/>
      <w:sz w:val="24"/>
      <w:szCs w:val="24"/>
      <w:lang w:val="hr-HR" w:eastAsia="zh-CN" w:bidi="hi-IN"/>
    </w:rPr>
  </w:style>
  <w:style w:type="numbering" w:customStyle="1" w:styleId="WWNum3">
    <w:name w:val="WWNum3"/>
    <w:basedOn w:val="Bezpopisa"/>
    <w:rsid w:val="001A48A8"/>
    <w:pPr>
      <w:numPr>
        <w:numId w:val="33"/>
      </w:numPr>
    </w:pPr>
  </w:style>
  <w:style w:type="numbering" w:customStyle="1" w:styleId="WWNum4">
    <w:name w:val="WWNum4"/>
    <w:basedOn w:val="Bezpopisa"/>
    <w:rsid w:val="001A48A8"/>
    <w:pPr>
      <w:numPr>
        <w:numId w:val="34"/>
      </w:numPr>
    </w:pPr>
  </w:style>
  <w:style w:type="paragraph" w:styleId="Zaglavlje">
    <w:name w:val="header"/>
    <w:basedOn w:val="Normal"/>
    <w:link w:val="ZaglavljeChar"/>
    <w:uiPriority w:val="99"/>
    <w:unhideWhenUsed/>
    <w:rsid w:val="009F54A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F54A2"/>
  </w:style>
  <w:style w:type="paragraph" w:styleId="Sadraj8">
    <w:name w:val="toc 8"/>
    <w:basedOn w:val="Normal"/>
    <w:next w:val="Normal"/>
    <w:rsid w:val="002F3087"/>
    <w:pPr>
      <w:pBdr>
        <w:top w:val="none" w:sz="0" w:space="0" w:color="000000"/>
        <w:left w:val="none" w:sz="0" w:space="0" w:color="000000"/>
        <w:bottom w:val="none" w:sz="0" w:space="0" w:color="000000"/>
        <w:right w:val="none" w:sz="0" w:space="0" w:color="000000"/>
      </w:pBdr>
      <w:tabs>
        <w:tab w:val="right" w:leader="dot" w:pos="9337"/>
      </w:tabs>
      <w:suppressAutoHyphens/>
      <w:spacing w:after="0" w:line="240" w:lineRule="auto"/>
      <w:ind w:left="1680"/>
      <w:textAlignment w:val="baseline"/>
    </w:pPr>
    <w:rPr>
      <w:rFonts w:ascii="Times New Roman" w:eastAsia="SimSun" w:hAnsi="Times New Roman" w:cs="Cambria"/>
      <w:color w:val="000000"/>
      <w:kern w:val="2"/>
      <w:sz w:val="24"/>
      <w:szCs w:val="24"/>
      <w:lang w:val="hr-HR" w:eastAsia="zh-CN" w:bidi="hi-IN"/>
    </w:rPr>
  </w:style>
  <w:style w:type="paragraph" w:customStyle="1" w:styleId="StandardWeb2">
    <w:name w:val="Standard (Web)2"/>
    <w:basedOn w:val="Normal"/>
    <w:rsid w:val="00CA4DED"/>
    <w:pPr>
      <w:spacing w:before="280" w:after="119" w:line="240" w:lineRule="auto"/>
    </w:pPr>
    <w:rPr>
      <w:rFonts w:ascii="Times New Roman" w:eastAsia="Times New Roman" w:hAnsi="Times New Roman" w:cs="Times New Roman"/>
      <w:sz w:val="24"/>
      <w:szCs w:val="24"/>
      <w:lang w:val="en-US" w:eastAsia="ar-SA"/>
    </w:rPr>
  </w:style>
  <w:style w:type="paragraph" w:customStyle="1" w:styleId="Odlomakpopisa4">
    <w:name w:val="Odlomak popisa4"/>
    <w:basedOn w:val="Normal"/>
    <w:rsid w:val="004714FD"/>
    <w:pPr>
      <w:spacing w:after="160" w:line="252" w:lineRule="auto"/>
      <w:ind w:left="720"/>
    </w:pPr>
    <w:rPr>
      <w:rFonts w:ascii="Calibri" w:eastAsia="SimSun" w:hAnsi="Calibri" w:cs="font284"/>
      <w:color w:val="000000"/>
      <w:kern w:val="1"/>
      <w:lang w:val="en-US" w:eastAsia="ar-SA"/>
    </w:rPr>
  </w:style>
  <w:style w:type="paragraph" w:customStyle="1" w:styleId="Bezproreda2">
    <w:name w:val="Bez proreda2"/>
    <w:rsid w:val="004714FD"/>
    <w:pPr>
      <w:suppressAutoHyphens/>
      <w:spacing w:after="0" w:line="100" w:lineRule="atLeast"/>
    </w:pPr>
    <w:rPr>
      <w:rFonts w:ascii="Calibri" w:eastAsia="SimSun" w:hAnsi="Calibri" w:cs="Calibri"/>
      <w:kern w:val="1"/>
      <w:sz w:val="24"/>
      <w:szCs w:val="24"/>
      <w:lang w:val="en-US" w:eastAsia="ar-SA"/>
    </w:rPr>
  </w:style>
  <w:style w:type="character" w:customStyle="1" w:styleId="Zadanifontodlomka4">
    <w:name w:val="Zadani font odlomka4"/>
    <w:rsid w:val="00EF794E"/>
  </w:style>
  <w:style w:type="character" w:customStyle="1" w:styleId="Zadanifontodlomka5">
    <w:name w:val="Zadani font odlomka5"/>
    <w:rsid w:val="00544DC0"/>
  </w:style>
  <w:style w:type="paragraph" w:customStyle="1" w:styleId="Odlomakpopisa5">
    <w:name w:val="Odlomak popisa5"/>
    <w:basedOn w:val="Normal"/>
    <w:rsid w:val="002C1F37"/>
    <w:pPr>
      <w:suppressAutoHyphens/>
      <w:spacing w:after="0" w:line="240" w:lineRule="auto"/>
      <w:ind w:left="720"/>
    </w:pPr>
    <w:rPr>
      <w:rFonts w:ascii="Cambria" w:eastAsia="Lucida Sans Unicode" w:hAnsi="Cambria" w:cs="Cambria"/>
      <w:color w:val="000000"/>
      <w:sz w:val="24"/>
      <w:szCs w:val="24"/>
      <w:lang w:val="sr-Cyrl-RS" w:eastAsia="ar-SA"/>
    </w:rPr>
  </w:style>
  <w:style w:type="paragraph" w:customStyle="1" w:styleId="Bezproreda3">
    <w:name w:val="Bez proreda3"/>
    <w:rsid w:val="002C1F37"/>
    <w:pPr>
      <w:suppressAutoHyphens/>
      <w:spacing w:after="0" w:line="240" w:lineRule="auto"/>
    </w:pPr>
    <w:rPr>
      <w:rFonts w:ascii="Cambria" w:eastAsia="Lucida Sans Unicode" w:hAnsi="Cambria" w:cs="Tahoma"/>
      <w:sz w:val="24"/>
      <w:szCs w:val="24"/>
      <w:lang w:val="en-US" w:eastAsia="ar-SA"/>
    </w:rPr>
  </w:style>
  <w:style w:type="paragraph" w:customStyle="1" w:styleId="StandardWeb3">
    <w:name w:val="Standard (Web)3"/>
    <w:basedOn w:val="Normal"/>
    <w:rsid w:val="002C1F37"/>
    <w:pPr>
      <w:spacing w:before="280" w:after="119" w:line="240" w:lineRule="auto"/>
    </w:pPr>
    <w:rPr>
      <w:rFonts w:ascii="Times New Roman" w:eastAsia="Times New Roman" w:hAnsi="Times New Roman" w:cs="Times New Roman"/>
      <w:sz w:val="24"/>
      <w:szCs w:val="24"/>
      <w:lang w:val="en-US" w:eastAsia="ar-SA"/>
    </w:rPr>
  </w:style>
  <w:style w:type="paragraph" w:customStyle="1" w:styleId="Bezproreda4">
    <w:name w:val="Bez proreda4"/>
    <w:rsid w:val="00862097"/>
    <w:pPr>
      <w:suppressAutoHyphens/>
      <w:spacing w:after="0" w:line="240" w:lineRule="auto"/>
    </w:pPr>
    <w:rPr>
      <w:rFonts w:ascii="Calibri" w:eastAsia="Calibri" w:hAnsi="Calibri" w:cs="Times New Roman"/>
      <w:kern w:val="1"/>
      <w:lang w:val="en-US" w:eastAsia="ar-SA"/>
    </w:rPr>
  </w:style>
  <w:style w:type="paragraph" w:customStyle="1" w:styleId="StandardWeb4">
    <w:name w:val="Standard (Web)4"/>
    <w:basedOn w:val="Normal"/>
    <w:rsid w:val="0094221C"/>
    <w:pPr>
      <w:spacing w:before="280" w:after="119" w:line="240" w:lineRule="auto"/>
    </w:pPr>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214">
      <w:bodyDiv w:val="1"/>
      <w:marLeft w:val="0"/>
      <w:marRight w:val="0"/>
      <w:marTop w:val="0"/>
      <w:marBottom w:val="0"/>
      <w:divBdr>
        <w:top w:val="none" w:sz="0" w:space="0" w:color="auto"/>
        <w:left w:val="none" w:sz="0" w:space="0" w:color="auto"/>
        <w:bottom w:val="none" w:sz="0" w:space="0" w:color="auto"/>
        <w:right w:val="none" w:sz="0" w:space="0" w:color="auto"/>
      </w:divBdr>
    </w:div>
    <w:div w:id="85005498">
      <w:bodyDiv w:val="1"/>
      <w:marLeft w:val="0"/>
      <w:marRight w:val="0"/>
      <w:marTop w:val="0"/>
      <w:marBottom w:val="0"/>
      <w:divBdr>
        <w:top w:val="none" w:sz="0" w:space="0" w:color="auto"/>
        <w:left w:val="none" w:sz="0" w:space="0" w:color="auto"/>
        <w:bottom w:val="none" w:sz="0" w:space="0" w:color="auto"/>
        <w:right w:val="none" w:sz="0" w:space="0" w:color="auto"/>
      </w:divBdr>
    </w:div>
    <w:div w:id="181407935">
      <w:bodyDiv w:val="1"/>
      <w:marLeft w:val="0"/>
      <w:marRight w:val="0"/>
      <w:marTop w:val="0"/>
      <w:marBottom w:val="0"/>
      <w:divBdr>
        <w:top w:val="none" w:sz="0" w:space="0" w:color="auto"/>
        <w:left w:val="none" w:sz="0" w:space="0" w:color="auto"/>
        <w:bottom w:val="none" w:sz="0" w:space="0" w:color="auto"/>
        <w:right w:val="none" w:sz="0" w:space="0" w:color="auto"/>
      </w:divBdr>
    </w:div>
    <w:div w:id="799421046">
      <w:bodyDiv w:val="1"/>
      <w:marLeft w:val="0"/>
      <w:marRight w:val="0"/>
      <w:marTop w:val="0"/>
      <w:marBottom w:val="0"/>
      <w:divBdr>
        <w:top w:val="none" w:sz="0" w:space="0" w:color="auto"/>
        <w:left w:val="none" w:sz="0" w:space="0" w:color="auto"/>
        <w:bottom w:val="none" w:sz="0" w:space="0" w:color="auto"/>
        <w:right w:val="none" w:sz="0" w:space="0" w:color="auto"/>
      </w:divBdr>
      <w:divsChild>
        <w:div w:id="217938009">
          <w:marLeft w:val="0"/>
          <w:marRight w:val="0"/>
          <w:marTop w:val="0"/>
          <w:marBottom w:val="0"/>
          <w:divBdr>
            <w:top w:val="none" w:sz="0" w:space="0" w:color="auto"/>
            <w:left w:val="none" w:sz="0" w:space="0" w:color="auto"/>
            <w:bottom w:val="none" w:sz="0" w:space="0" w:color="auto"/>
            <w:right w:val="none" w:sz="0" w:space="0" w:color="auto"/>
          </w:divBdr>
        </w:div>
        <w:div w:id="288899386">
          <w:marLeft w:val="0"/>
          <w:marRight w:val="0"/>
          <w:marTop w:val="0"/>
          <w:marBottom w:val="0"/>
          <w:divBdr>
            <w:top w:val="none" w:sz="0" w:space="0" w:color="auto"/>
            <w:left w:val="none" w:sz="0" w:space="0" w:color="auto"/>
            <w:bottom w:val="none" w:sz="0" w:space="0" w:color="auto"/>
            <w:right w:val="none" w:sz="0" w:space="0" w:color="auto"/>
          </w:divBdr>
        </w:div>
        <w:div w:id="335112236">
          <w:marLeft w:val="0"/>
          <w:marRight w:val="0"/>
          <w:marTop w:val="0"/>
          <w:marBottom w:val="0"/>
          <w:divBdr>
            <w:top w:val="none" w:sz="0" w:space="0" w:color="auto"/>
            <w:left w:val="none" w:sz="0" w:space="0" w:color="auto"/>
            <w:bottom w:val="none" w:sz="0" w:space="0" w:color="auto"/>
            <w:right w:val="none" w:sz="0" w:space="0" w:color="auto"/>
          </w:divBdr>
        </w:div>
        <w:div w:id="380325997">
          <w:marLeft w:val="0"/>
          <w:marRight w:val="0"/>
          <w:marTop w:val="0"/>
          <w:marBottom w:val="0"/>
          <w:divBdr>
            <w:top w:val="none" w:sz="0" w:space="0" w:color="auto"/>
            <w:left w:val="none" w:sz="0" w:space="0" w:color="auto"/>
            <w:bottom w:val="none" w:sz="0" w:space="0" w:color="auto"/>
            <w:right w:val="none" w:sz="0" w:space="0" w:color="auto"/>
          </w:divBdr>
        </w:div>
        <w:div w:id="409281202">
          <w:marLeft w:val="0"/>
          <w:marRight w:val="0"/>
          <w:marTop w:val="0"/>
          <w:marBottom w:val="0"/>
          <w:divBdr>
            <w:top w:val="none" w:sz="0" w:space="0" w:color="auto"/>
            <w:left w:val="none" w:sz="0" w:space="0" w:color="auto"/>
            <w:bottom w:val="none" w:sz="0" w:space="0" w:color="auto"/>
            <w:right w:val="none" w:sz="0" w:space="0" w:color="auto"/>
          </w:divBdr>
        </w:div>
        <w:div w:id="484856609">
          <w:marLeft w:val="0"/>
          <w:marRight w:val="0"/>
          <w:marTop w:val="0"/>
          <w:marBottom w:val="0"/>
          <w:divBdr>
            <w:top w:val="none" w:sz="0" w:space="0" w:color="auto"/>
            <w:left w:val="none" w:sz="0" w:space="0" w:color="auto"/>
            <w:bottom w:val="none" w:sz="0" w:space="0" w:color="auto"/>
            <w:right w:val="none" w:sz="0" w:space="0" w:color="auto"/>
          </w:divBdr>
        </w:div>
        <w:div w:id="491339048">
          <w:marLeft w:val="0"/>
          <w:marRight w:val="0"/>
          <w:marTop w:val="0"/>
          <w:marBottom w:val="0"/>
          <w:divBdr>
            <w:top w:val="none" w:sz="0" w:space="0" w:color="auto"/>
            <w:left w:val="none" w:sz="0" w:space="0" w:color="auto"/>
            <w:bottom w:val="none" w:sz="0" w:space="0" w:color="auto"/>
            <w:right w:val="none" w:sz="0" w:space="0" w:color="auto"/>
          </w:divBdr>
        </w:div>
        <w:div w:id="666976081">
          <w:marLeft w:val="0"/>
          <w:marRight w:val="0"/>
          <w:marTop w:val="0"/>
          <w:marBottom w:val="0"/>
          <w:divBdr>
            <w:top w:val="none" w:sz="0" w:space="0" w:color="auto"/>
            <w:left w:val="none" w:sz="0" w:space="0" w:color="auto"/>
            <w:bottom w:val="none" w:sz="0" w:space="0" w:color="auto"/>
            <w:right w:val="none" w:sz="0" w:space="0" w:color="auto"/>
          </w:divBdr>
        </w:div>
        <w:div w:id="683435780">
          <w:marLeft w:val="0"/>
          <w:marRight w:val="0"/>
          <w:marTop w:val="0"/>
          <w:marBottom w:val="0"/>
          <w:divBdr>
            <w:top w:val="none" w:sz="0" w:space="0" w:color="auto"/>
            <w:left w:val="none" w:sz="0" w:space="0" w:color="auto"/>
            <w:bottom w:val="none" w:sz="0" w:space="0" w:color="auto"/>
            <w:right w:val="none" w:sz="0" w:space="0" w:color="auto"/>
          </w:divBdr>
        </w:div>
        <w:div w:id="694117994">
          <w:marLeft w:val="0"/>
          <w:marRight w:val="0"/>
          <w:marTop w:val="0"/>
          <w:marBottom w:val="0"/>
          <w:divBdr>
            <w:top w:val="none" w:sz="0" w:space="0" w:color="auto"/>
            <w:left w:val="none" w:sz="0" w:space="0" w:color="auto"/>
            <w:bottom w:val="none" w:sz="0" w:space="0" w:color="auto"/>
            <w:right w:val="none" w:sz="0" w:space="0" w:color="auto"/>
          </w:divBdr>
        </w:div>
        <w:div w:id="744836370">
          <w:marLeft w:val="0"/>
          <w:marRight w:val="0"/>
          <w:marTop w:val="0"/>
          <w:marBottom w:val="0"/>
          <w:divBdr>
            <w:top w:val="none" w:sz="0" w:space="0" w:color="auto"/>
            <w:left w:val="none" w:sz="0" w:space="0" w:color="auto"/>
            <w:bottom w:val="none" w:sz="0" w:space="0" w:color="auto"/>
            <w:right w:val="none" w:sz="0" w:space="0" w:color="auto"/>
          </w:divBdr>
        </w:div>
        <w:div w:id="900821760">
          <w:marLeft w:val="0"/>
          <w:marRight w:val="0"/>
          <w:marTop w:val="0"/>
          <w:marBottom w:val="0"/>
          <w:divBdr>
            <w:top w:val="none" w:sz="0" w:space="0" w:color="auto"/>
            <w:left w:val="none" w:sz="0" w:space="0" w:color="auto"/>
            <w:bottom w:val="none" w:sz="0" w:space="0" w:color="auto"/>
            <w:right w:val="none" w:sz="0" w:space="0" w:color="auto"/>
          </w:divBdr>
        </w:div>
        <w:div w:id="917904914">
          <w:marLeft w:val="0"/>
          <w:marRight w:val="0"/>
          <w:marTop w:val="0"/>
          <w:marBottom w:val="0"/>
          <w:divBdr>
            <w:top w:val="none" w:sz="0" w:space="0" w:color="auto"/>
            <w:left w:val="none" w:sz="0" w:space="0" w:color="auto"/>
            <w:bottom w:val="none" w:sz="0" w:space="0" w:color="auto"/>
            <w:right w:val="none" w:sz="0" w:space="0" w:color="auto"/>
          </w:divBdr>
        </w:div>
        <w:div w:id="976686075">
          <w:marLeft w:val="0"/>
          <w:marRight w:val="0"/>
          <w:marTop w:val="0"/>
          <w:marBottom w:val="0"/>
          <w:divBdr>
            <w:top w:val="none" w:sz="0" w:space="0" w:color="auto"/>
            <w:left w:val="none" w:sz="0" w:space="0" w:color="auto"/>
            <w:bottom w:val="none" w:sz="0" w:space="0" w:color="auto"/>
            <w:right w:val="none" w:sz="0" w:space="0" w:color="auto"/>
          </w:divBdr>
        </w:div>
        <w:div w:id="1068068486">
          <w:marLeft w:val="0"/>
          <w:marRight w:val="0"/>
          <w:marTop w:val="0"/>
          <w:marBottom w:val="0"/>
          <w:divBdr>
            <w:top w:val="none" w:sz="0" w:space="0" w:color="auto"/>
            <w:left w:val="none" w:sz="0" w:space="0" w:color="auto"/>
            <w:bottom w:val="none" w:sz="0" w:space="0" w:color="auto"/>
            <w:right w:val="none" w:sz="0" w:space="0" w:color="auto"/>
          </w:divBdr>
        </w:div>
        <w:div w:id="1098022893">
          <w:marLeft w:val="0"/>
          <w:marRight w:val="0"/>
          <w:marTop w:val="0"/>
          <w:marBottom w:val="0"/>
          <w:divBdr>
            <w:top w:val="none" w:sz="0" w:space="0" w:color="auto"/>
            <w:left w:val="none" w:sz="0" w:space="0" w:color="auto"/>
            <w:bottom w:val="none" w:sz="0" w:space="0" w:color="auto"/>
            <w:right w:val="none" w:sz="0" w:space="0" w:color="auto"/>
          </w:divBdr>
        </w:div>
        <w:div w:id="1372000044">
          <w:marLeft w:val="0"/>
          <w:marRight w:val="0"/>
          <w:marTop w:val="0"/>
          <w:marBottom w:val="0"/>
          <w:divBdr>
            <w:top w:val="none" w:sz="0" w:space="0" w:color="auto"/>
            <w:left w:val="none" w:sz="0" w:space="0" w:color="auto"/>
            <w:bottom w:val="none" w:sz="0" w:space="0" w:color="auto"/>
            <w:right w:val="none" w:sz="0" w:space="0" w:color="auto"/>
          </w:divBdr>
        </w:div>
        <w:div w:id="1390761536">
          <w:marLeft w:val="0"/>
          <w:marRight w:val="0"/>
          <w:marTop w:val="0"/>
          <w:marBottom w:val="0"/>
          <w:divBdr>
            <w:top w:val="none" w:sz="0" w:space="0" w:color="auto"/>
            <w:left w:val="none" w:sz="0" w:space="0" w:color="auto"/>
            <w:bottom w:val="none" w:sz="0" w:space="0" w:color="auto"/>
            <w:right w:val="none" w:sz="0" w:space="0" w:color="auto"/>
          </w:divBdr>
        </w:div>
        <w:div w:id="1523784141">
          <w:marLeft w:val="0"/>
          <w:marRight w:val="0"/>
          <w:marTop w:val="0"/>
          <w:marBottom w:val="0"/>
          <w:divBdr>
            <w:top w:val="none" w:sz="0" w:space="0" w:color="auto"/>
            <w:left w:val="none" w:sz="0" w:space="0" w:color="auto"/>
            <w:bottom w:val="none" w:sz="0" w:space="0" w:color="auto"/>
            <w:right w:val="none" w:sz="0" w:space="0" w:color="auto"/>
          </w:divBdr>
        </w:div>
        <w:div w:id="1619557787">
          <w:marLeft w:val="0"/>
          <w:marRight w:val="0"/>
          <w:marTop w:val="0"/>
          <w:marBottom w:val="0"/>
          <w:divBdr>
            <w:top w:val="none" w:sz="0" w:space="0" w:color="auto"/>
            <w:left w:val="none" w:sz="0" w:space="0" w:color="auto"/>
            <w:bottom w:val="none" w:sz="0" w:space="0" w:color="auto"/>
            <w:right w:val="none" w:sz="0" w:space="0" w:color="auto"/>
          </w:divBdr>
        </w:div>
        <w:div w:id="1775245966">
          <w:marLeft w:val="0"/>
          <w:marRight w:val="0"/>
          <w:marTop w:val="0"/>
          <w:marBottom w:val="0"/>
          <w:divBdr>
            <w:top w:val="none" w:sz="0" w:space="0" w:color="auto"/>
            <w:left w:val="none" w:sz="0" w:space="0" w:color="auto"/>
            <w:bottom w:val="none" w:sz="0" w:space="0" w:color="auto"/>
            <w:right w:val="none" w:sz="0" w:space="0" w:color="auto"/>
          </w:divBdr>
        </w:div>
        <w:div w:id="1827747361">
          <w:marLeft w:val="0"/>
          <w:marRight w:val="0"/>
          <w:marTop w:val="0"/>
          <w:marBottom w:val="0"/>
          <w:divBdr>
            <w:top w:val="none" w:sz="0" w:space="0" w:color="auto"/>
            <w:left w:val="none" w:sz="0" w:space="0" w:color="auto"/>
            <w:bottom w:val="none" w:sz="0" w:space="0" w:color="auto"/>
            <w:right w:val="none" w:sz="0" w:space="0" w:color="auto"/>
          </w:divBdr>
        </w:div>
        <w:div w:id="1876700027">
          <w:marLeft w:val="0"/>
          <w:marRight w:val="0"/>
          <w:marTop w:val="0"/>
          <w:marBottom w:val="0"/>
          <w:divBdr>
            <w:top w:val="none" w:sz="0" w:space="0" w:color="auto"/>
            <w:left w:val="none" w:sz="0" w:space="0" w:color="auto"/>
            <w:bottom w:val="none" w:sz="0" w:space="0" w:color="auto"/>
            <w:right w:val="none" w:sz="0" w:space="0" w:color="auto"/>
          </w:divBdr>
        </w:div>
        <w:div w:id="1969697419">
          <w:marLeft w:val="0"/>
          <w:marRight w:val="0"/>
          <w:marTop w:val="0"/>
          <w:marBottom w:val="0"/>
          <w:divBdr>
            <w:top w:val="none" w:sz="0" w:space="0" w:color="auto"/>
            <w:left w:val="none" w:sz="0" w:space="0" w:color="auto"/>
            <w:bottom w:val="none" w:sz="0" w:space="0" w:color="auto"/>
            <w:right w:val="none" w:sz="0" w:space="0" w:color="auto"/>
          </w:divBdr>
        </w:div>
      </w:divsChild>
    </w:div>
    <w:div w:id="805506879">
      <w:bodyDiv w:val="1"/>
      <w:marLeft w:val="0"/>
      <w:marRight w:val="0"/>
      <w:marTop w:val="0"/>
      <w:marBottom w:val="0"/>
      <w:divBdr>
        <w:top w:val="none" w:sz="0" w:space="0" w:color="auto"/>
        <w:left w:val="none" w:sz="0" w:space="0" w:color="auto"/>
        <w:bottom w:val="none" w:sz="0" w:space="0" w:color="auto"/>
        <w:right w:val="none" w:sz="0" w:space="0" w:color="auto"/>
      </w:divBdr>
    </w:div>
    <w:div w:id="1008289373">
      <w:bodyDiv w:val="1"/>
      <w:marLeft w:val="0"/>
      <w:marRight w:val="0"/>
      <w:marTop w:val="0"/>
      <w:marBottom w:val="0"/>
      <w:divBdr>
        <w:top w:val="none" w:sz="0" w:space="0" w:color="auto"/>
        <w:left w:val="none" w:sz="0" w:space="0" w:color="auto"/>
        <w:bottom w:val="none" w:sz="0" w:space="0" w:color="auto"/>
        <w:right w:val="none" w:sz="0" w:space="0" w:color="auto"/>
      </w:divBdr>
    </w:div>
    <w:div w:id="1088886802">
      <w:bodyDiv w:val="1"/>
      <w:marLeft w:val="0"/>
      <w:marRight w:val="0"/>
      <w:marTop w:val="0"/>
      <w:marBottom w:val="0"/>
      <w:divBdr>
        <w:top w:val="none" w:sz="0" w:space="0" w:color="auto"/>
        <w:left w:val="none" w:sz="0" w:space="0" w:color="auto"/>
        <w:bottom w:val="none" w:sz="0" w:space="0" w:color="auto"/>
        <w:right w:val="none" w:sz="0" w:space="0" w:color="auto"/>
      </w:divBdr>
    </w:div>
    <w:div w:id="1113357192">
      <w:bodyDiv w:val="1"/>
      <w:marLeft w:val="0"/>
      <w:marRight w:val="0"/>
      <w:marTop w:val="0"/>
      <w:marBottom w:val="0"/>
      <w:divBdr>
        <w:top w:val="none" w:sz="0" w:space="0" w:color="auto"/>
        <w:left w:val="none" w:sz="0" w:space="0" w:color="auto"/>
        <w:bottom w:val="none" w:sz="0" w:space="0" w:color="auto"/>
        <w:right w:val="none" w:sz="0" w:space="0" w:color="auto"/>
      </w:divBdr>
    </w:div>
    <w:div w:id="1155492740">
      <w:bodyDiv w:val="1"/>
      <w:marLeft w:val="0"/>
      <w:marRight w:val="0"/>
      <w:marTop w:val="0"/>
      <w:marBottom w:val="0"/>
      <w:divBdr>
        <w:top w:val="none" w:sz="0" w:space="0" w:color="auto"/>
        <w:left w:val="none" w:sz="0" w:space="0" w:color="auto"/>
        <w:bottom w:val="none" w:sz="0" w:space="0" w:color="auto"/>
        <w:right w:val="none" w:sz="0" w:space="0" w:color="auto"/>
      </w:divBdr>
      <w:divsChild>
        <w:div w:id="64452178">
          <w:marLeft w:val="0"/>
          <w:marRight w:val="0"/>
          <w:marTop w:val="0"/>
          <w:marBottom w:val="0"/>
          <w:divBdr>
            <w:top w:val="none" w:sz="0" w:space="0" w:color="auto"/>
            <w:left w:val="none" w:sz="0" w:space="0" w:color="auto"/>
            <w:bottom w:val="none" w:sz="0" w:space="0" w:color="auto"/>
            <w:right w:val="none" w:sz="0" w:space="0" w:color="auto"/>
          </w:divBdr>
        </w:div>
        <w:div w:id="151335687">
          <w:marLeft w:val="0"/>
          <w:marRight w:val="0"/>
          <w:marTop w:val="0"/>
          <w:marBottom w:val="0"/>
          <w:divBdr>
            <w:top w:val="none" w:sz="0" w:space="0" w:color="auto"/>
            <w:left w:val="none" w:sz="0" w:space="0" w:color="auto"/>
            <w:bottom w:val="none" w:sz="0" w:space="0" w:color="auto"/>
            <w:right w:val="none" w:sz="0" w:space="0" w:color="auto"/>
          </w:divBdr>
        </w:div>
        <w:div w:id="176163523">
          <w:marLeft w:val="0"/>
          <w:marRight w:val="0"/>
          <w:marTop w:val="0"/>
          <w:marBottom w:val="0"/>
          <w:divBdr>
            <w:top w:val="none" w:sz="0" w:space="0" w:color="auto"/>
            <w:left w:val="none" w:sz="0" w:space="0" w:color="auto"/>
            <w:bottom w:val="none" w:sz="0" w:space="0" w:color="auto"/>
            <w:right w:val="none" w:sz="0" w:space="0" w:color="auto"/>
          </w:divBdr>
        </w:div>
        <w:div w:id="282619592">
          <w:marLeft w:val="0"/>
          <w:marRight w:val="0"/>
          <w:marTop w:val="0"/>
          <w:marBottom w:val="0"/>
          <w:divBdr>
            <w:top w:val="none" w:sz="0" w:space="0" w:color="auto"/>
            <w:left w:val="none" w:sz="0" w:space="0" w:color="auto"/>
            <w:bottom w:val="none" w:sz="0" w:space="0" w:color="auto"/>
            <w:right w:val="none" w:sz="0" w:space="0" w:color="auto"/>
          </w:divBdr>
        </w:div>
        <w:div w:id="637761689">
          <w:marLeft w:val="0"/>
          <w:marRight w:val="0"/>
          <w:marTop w:val="0"/>
          <w:marBottom w:val="0"/>
          <w:divBdr>
            <w:top w:val="none" w:sz="0" w:space="0" w:color="auto"/>
            <w:left w:val="none" w:sz="0" w:space="0" w:color="auto"/>
            <w:bottom w:val="none" w:sz="0" w:space="0" w:color="auto"/>
            <w:right w:val="none" w:sz="0" w:space="0" w:color="auto"/>
          </w:divBdr>
        </w:div>
        <w:div w:id="1010332056">
          <w:marLeft w:val="0"/>
          <w:marRight w:val="0"/>
          <w:marTop w:val="0"/>
          <w:marBottom w:val="0"/>
          <w:divBdr>
            <w:top w:val="none" w:sz="0" w:space="0" w:color="auto"/>
            <w:left w:val="none" w:sz="0" w:space="0" w:color="auto"/>
            <w:bottom w:val="none" w:sz="0" w:space="0" w:color="auto"/>
            <w:right w:val="none" w:sz="0" w:space="0" w:color="auto"/>
          </w:divBdr>
        </w:div>
        <w:div w:id="1073159979">
          <w:marLeft w:val="0"/>
          <w:marRight w:val="0"/>
          <w:marTop w:val="0"/>
          <w:marBottom w:val="0"/>
          <w:divBdr>
            <w:top w:val="none" w:sz="0" w:space="0" w:color="auto"/>
            <w:left w:val="none" w:sz="0" w:space="0" w:color="auto"/>
            <w:bottom w:val="none" w:sz="0" w:space="0" w:color="auto"/>
            <w:right w:val="none" w:sz="0" w:space="0" w:color="auto"/>
          </w:divBdr>
        </w:div>
        <w:div w:id="1209143086">
          <w:marLeft w:val="0"/>
          <w:marRight w:val="0"/>
          <w:marTop w:val="0"/>
          <w:marBottom w:val="0"/>
          <w:divBdr>
            <w:top w:val="none" w:sz="0" w:space="0" w:color="auto"/>
            <w:left w:val="none" w:sz="0" w:space="0" w:color="auto"/>
            <w:bottom w:val="none" w:sz="0" w:space="0" w:color="auto"/>
            <w:right w:val="none" w:sz="0" w:space="0" w:color="auto"/>
          </w:divBdr>
        </w:div>
        <w:div w:id="1233656787">
          <w:marLeft w:val="0"/>
          <w:marRight w:val="0"/>
          <w:marTop w:val="0"/>
          <w:marBottom w:val="0"/>
          <w:divBdr>
            <w:top w:val="none" w:sz="0" w:space="0" w:color="auto"/>
            <w:left w:val="none" w:sz="0" w:space="0" w:color="auto"/>
            <w:bottom w:val="none" w:sz="0" w:space="0" w:color="auto"/>
            <w:right w:val="none" w:sz="0" w:space="0" w:color="auto"/>
          </w:divBdr>
        </w:div>
        <w:div w:id="1250890685">
          <w:marLeft w:val="0"/>
          <w:marRight w:val="0"/>
          <w:marTop w:val="0"/>
          <w:marBottom w:val="0"/>
          <w:divBdr>
            <w:top w:val="none" w:sz="0" w:space="0" w:color="auto"/>
            <w:left w:val="none" w:sz="0" w:space="0" w:color="auto"/>
            <w:bottom w:val="none" w:sz="0" w:space="0" w:color="auto"/>
            <w:right w:val="none" w:sz="0" w:space="0" w:color="auto"/>
          </w:divBdr>
        </w:div>
        <w:div w:id="1737045589">
          <w:marLeft w:val="0"/>
          <w:marRight w:val="0"/>
          <w:marTop w:val="0"/>
          <w:marBottom w:val="0"/>
          <w:divBdr>
            <w:top w:val="none" w:sz="0" w:space="0" w:color="auto"/>
            <w:left w:val="none" w:sz="0" w:space="0" w:color="auto"/>
            <w:bottom w:val="none" w:sz="0" w:space="0" w:color="auto"/>
            <w:right w:val="none" w:sz="0" w:space="0" w:color="auto"/>
          </w:divBdr>
        </w:div>
        <w:div w:id="1763450717">
          <w:marLeft w:val="0"/>
          <w:marRight w:val="0"/>
          <w:marTop w:val="0"/>
          <w:marBottom w:val="0"/>
          <w:divBdr>
            <w:top w:val="none" w:sz="0" w:space="0" w:color="auto"/>
            <w:left w:val="none" w:sz="0" w:space="0" w:color="auto"/>
            <w:bottom w:val="none" w:sz="0" w:space="0" w:color="auto"/>
            <w:right w:val="none" w:sz="0" w:space="0" w:color="auto"/>
          </w:divBdr>
        </w:div>
        <w:div w:id="1893074039">
          <w:marLeft w:val="0"/>
          <w:marRight w:val="0"/>
          <w:marTop w:val="0"/>
          <w:marBottom w:val="0"/>
          <w:divBdr>
            <w:top w:val="none" w:sz="0" w:space="0" w:color="auto"/>
            <w:left w:val="none" w:sz="0" w:space="0" w:color="auto"/>
            <w:bottom w:val="none" w:sz="0" w:space="0" w:color="auto"/>
            <w:right w:val="none" w:sz="0" w:space="0" w:color="auto"/>
          </w:divBdr>
        </w:div>
        <w:div w:id="1944996866">
          <w:marLeft w:val="0"/>
          <w:marRight w:val="0"/>
          <w:marTop w:val="0"/>
          <w:marBottom w:val="0"/>
          <w:divBdr>
            <w:top w:val="none" w:sz="0" w:space="0" w:color="auto"/>
            <w:left w:val="none" w:sz="0" w:space="0" w:color="auto"/>
            <w:bottom w:val="none" w:sz="0" w:space="0" w:color="auto"/>
            <w:right w:val="none" w:sz="0" w:space="0" w:color="auto"/>
          </w:divBdr>
        </w:div>
      </w:divsChild>
    </w:div>
    <w:div w:id="1347174166">
      <w:bodyDiv w:val="1"/>
      <w:marLeft w:val="0"/>
      <w:marRight w:val="0"/>
      <w:marTop w:val="0"/>
      <w:marBottom w:val="0"/>
      <w:divBdr>
        <w:top w:val="none" w:sz="0" w:space="0" w:color="auto"/>
        <w:left w:val="none" w:sz="0" w:space="0" w:color="auto"/>
        <w:bottom w:val="none" w:sz="0" w:space="0" w:color="auto"/>
        <w:right w:val="none" w:sz="0" w:space="0" w:color="auto"/>
      </w:divBdr>
    </w:div>
    <w:div w:id="1483159636">
      <w:bodyDiv w:val="1"/>
      <w:marLeft w:val="0"/>
      <w:marRight w:val="0"/>
      <w:marTop w:val="0"/>
      <w:marBottom w:val="0"/>
      <w:divBdr>
        <w:top w:val="none" w:sz="0" w:space="0" w:color="auto"/>
        <w:left w:val="none" w:sz="0" w:space="0" w:color="auto"/>
        <w:bottom w:val="none" w:sz="0" w:space="0" w:color="auto"/>
        <w:right w:val="none" w:sz="0" w:space="0" w:color="auto"/>
      </w:divBdr>
    </w:div>
    <w:div w:id="1484857771">
      <w:bodyDiv w:val="1"/>
      <w:marLeft w:val="0"/>
      <w:marRight w:val="0"/>
      <w:marTop w:val="0"/>
      <w:marBottom w:val="0"/>
      <w:divBdr>
        <w:top w:val="none" w:sz="0" w:space="0" w:color="auto"/>
        <w:left w:val="none" w:sz="0" w:space="0" w:color="auto"/>
        <w:bottom w:val="none" w:sz="0" w:space="0" w:color="auto"/>
        <w:right w:val="none" w:sz="0" w:space="0" w:color="auto"/>
      </w:divBdr>
      <w:divsChild>
        <w:div w:id="15817206">
          <w:marLeft w:val="0"/>
          <w:marRight w:val="0"/>
          <w:marTop w:val="0"/>
          <w:marBottom w:val="0"/>
          <w:divBdr>
            <w:top w:val="none" w:sz="0" w:space="0" w:color="auto"/>
            <w:left w:val="none" w:sz="0" w:space="0" w:color="auto"/>
            <w:bottom w:val="none" w:sz="0" w:space="0" w:color="auto"/>
            <w:right w:val="none" w:sz="0" w:space="0" w:color="auto"/>
          </w:divBdr>
        </w:div>
        <w:div w:id="49959077">
          <w:marLeft w:val="0"/>
          <w:marRight w:val="0"/>
          <w:marTop w:val="0"/>
          <w:marBottom w:val="0"/>
          <w:divBdr>
            <w:top w:val="none" w:sz="0" w:space="0" w:color="auto"/>
            <w:left w:val="none" w:sz="0" w:space="0" w:color="auto"/>
            <w:bottom w:val="none" w:sz="0" w:space="0" w:color="auto"/>
            <w:right w:val="none" w:sz="0" w:space="0" w:color="auto"/>
          </w:divBdr>
        </w:div>
        <w:div w:id="51007064">
          <w:marLeft w:val="0"/>
          <w:marRight w:val="0"/>
          <w:marTop w:val="0"/>
          <w:marBottom w:val="0"/>
          <w:divBdr>
            <w:top w:val="none" w:sz="0" w:space="0" w:color="auto"/>
            <w:left w:val="none" w:sz="0" w:space="0" w:color="auto"/>
            <w:bottom w:val="none" w:sz="0" w:space="0" w:color="auto"/>
            <w:right w:val="none" w:sz="0" w:space="0" w:color="auto"/>
          </w:divBdr>
        </w:div>
        <w:div w:id="68042550">
          <w:marLeft w:val="0"/>
          <w:marRight w:val="0"/>
          <w:marTop w:val="0"/>
          <w:marBottom w:val="0"/>
          <w:divBdr>
            <w:top w:val="none" w:sz="0" w:space="0" w:color="auto"/>
            <w:left w:val="none" w:sz="0" w:space="0" w:color="auto"/>
            <w:bottom w:val="none" w:sz="0" w:space="0" w:color="auto"/>
            <w:right w:val="none" w:sz="0" w:space="0" w:color="auto"/>
          </w:divBdr>
        </w:div>
        <w:div w:id="106430736">
          <w:marLeft w:val="0"/>
          <w:marRight w:val="0"/>
          <w:marTop w:val="0"/>
          <w:marBottom w:val="0"/>
          <w:divBdr>
            <w:top w:val="none" w:sz="0" w:space="0" w:color="auto"/>
            <w:left w:val="none" w:sz="0" w:space="0" w:color="auto"/>
            <w:bottom w:val="none" w:sz="0" w:space="0" w:color="auto"/>
            <w:right w:val="none" w:sz="0" w:space="0" w:color="auto"/>
          </w:divBdr>
        </w:div>
        <w:div w:id="338896601">
          <w:marLeft w:val="0"/>
          <w:marRight w:val="0"/>
          <w:marTop w:val="0"/>
          <w:marBottom w:val="0"/>
          <w:divBdr>
            <w:top w:val="none" w:sz="0" w:space="0" w:color="auto"/>
            <w:left w:val="none" w:sz="0" w:space="0" w:color="auto"/>
            <w:bottom w:val="none" w:sz="0" w:space="0" w:color="auto"/>
            <w:right w:val="none" w:sz="0" w:space="0" w:color="auto"/>
          </w:divBdr>
        </w:div>
        <w:div w:id="340401977">
          <w:marLeft w:val="0"/>
          <w:marRight w:val="0"/>
          <w:marTop w:val="0"/>
          <w:marBottom w:val="0"/>
          <w:divBdr>
            <w:top w:val="none" w:sz="0" w:space="0" w:color="auto"/>
            <w:left w:val="none" w:sz="0" w:space="0" w:color="auto"/>
            <w:bottom w:val="none" w:sz="0" w:space="0" w:color="auto"/>
            <w:right w:val="none" w:sz="0" w:space="0" w:color="auto"/>
          </w:divBdr>
        </w:div>
        <w:div w:id="359209253">
          <w:marLeft w:val="0"/>
          <w:marRight w:val="0"/>
          <w:marTop w:val="0"/>
          <w:marBottom w:val="0"/>
          <w:divBdr>
            <w:top w:val="none" w:sz="0" w:space="0" w:color="auto"/>
            <w:left w:val="none" w:sz="0" w:space="0" w:color="auto"/>
            <w:bottom w:val="none" w:sz="0" w:space="0" w:color="auto"/>
            <w:right w:val="none" w:sz="0" w:space="0" w:color="auto"/>
          </w:divBdr>
        </w:div>
        <w:div w:id="485903244">
          <w:marLeft w:val="0"/>
          <w:marRight w:val="0"/>
          <w:marTop w:val="0"/>
          <w:marBottom w:val="0"/>
          <w:divBdr>
            <w:top w:val="none" w:sz="0" w:space="0" w:color="auto"/>
            <w:left w:val="none" w:sz="0" w:space="0" w:color="auto"/>
            <w:bottom w:val="none" w:sz="0" w:space="0" w:color="auto"/>
            <w:right w:val="none" w:sz="0" w:space="0" w:color="auto"/>
          </w:divBdr>
        </w:div>
        <w:div w:id="488980544">
          <w:marLeft w:val="0"/>
          <w:marRight w:val="0"/>
          <w:marTop w:val="0"/>
          <w:marBottom w:val="0"/>
          <w:divBdr>
            <w:top w:val="none" w:sz="0" w:space="0" w:color="auto"/>
            <w:left w:val="none" w:sz="0" w:space="0" w:color="auto"/>
            <w:bottom w:val="none" w:sz="0" w:space="0" w:color="auto"/>
            <w:right w:val="none" w:sz="0" w:space="0" w:color="auto"/>
          </w:divBdr>
        </w:div>
        <w:div w:id="496969002">
          <w:marLeft w:val="0"/>
          <w:marRight w:val="0"/>
          <w:marTop w:val="0"/>
          <w:marBottom w:val="0"/>
          <w:divBdr>
            <w:top w:val="none" w:sz="0" w:space="0" w:color="auto"/>
            <w:left w:val="none" w:sz="0" w:space="0" w:color="auto"/>
            <w:bottom w:val="none" w:sz="0" w:space="0" w:color="auto"/>
            <w:right w:val="none" w:sz="0" w:space="0" w:color="auto"/>
          </w:divBdr>
        </w:div>
        <w:div w:id="502285913">
          <w:marLeft w:val="0"/>
          <w:marRight w:val="0"/>
          <w:marTop w:val="0"/>
          <w:marBottom w:val="0"/>
          <w:divBdr>
            <w:top w:val="none" w:sz="0" w:space="0" w:color="auto"/>
            <w:left w:val="none" w:sz="0" w:space="0" w:color="auto"/>
            <w:bottom w:val="none" w:sz="0" w:space="0" w:color="auto"/>
            <w:right w:val="none" w:sz="0" w:space="0" w:color="auto"/>
          </w:divBdr>
        </w:div>
        <w:div w:id="529072218">
          <w:marLeft w:val="0"/>
          <w:marRight w:val="0"/>
          <w:marTop w:val="0"/>
          <w:marBottom w:val="0"/>
          <w:divBdr>
            <w:top w:val="none" w:sz="0" w:space="0" w:color="auto"/>
            <w:left w:val="none" w:sz="0" w:space="0" w:color="auto"/>
            <w:bottom w:val="none" w:sz="0" w:space="0" w:color="auto"/>
            <w:right w:val="none" w:sz="0" w:space="0" w:color="auto"/>
          </w:divBdr>
        </w:div>
        <w:div w:id="548953620">
          <w:marLeft w:val="0"/>
          <w:marRight w:val="0"/>
          <w:marTop w:val="0"/>
          <w:marBottom w:val="0"/>
          <w:divBdr>
            <w:top w:val="none" w:sz="0" w:space="0" w:color="auto"/>
            <w:left w:val="none" w:sz="0" w:space="0" w:color="auto"/>
            <w:bottom w:val="none" w:sz="0" w:space="0" w:color="auto"/>
            <w:right w:val="none" w:sz="0" w:space="0" w:color="auto"/>
          </w:divBdr>
        </w:div>
        <w:div w:id="623775906">
          <w:marLeft w:val="0"/>
          <w:marRight w:val="0"/>
          <w:marTop w:val="0"/>
          <w:marBottom w:val="0"/>
          <w:divBdr>
            <w:top w:val="none" w:sz="0" w:space="0" w:color="auto"/>
            <w:left w:val="none" w:sz="0" w:space="0" w:color="auto"/>
            <w:bottom w:val="none" w:sz="0" w:space="0" w:color="auto"/>
            <w:right w:val="none" w:sz="0" w:space="0" w:color="auto"/>
          </w:divBdr>
        </w:div>
        <w:div w:id="639195171">
          <w:marLeft w:val="0"/>
          <w:marRight w:val="0"/>
          <w:marTop w:val="0"/>
          <w:marBottom w:val="0"/>
          <w:divBdr>
            <w:top w:val="none" w:sz="0" w:space="0" w:color="auto"/>
            <w:left w:val="none" w:sz="0" w:space="0" w:color="auto"/>
            <w:bottom w:val="none" w:sz="0" w:space="0" w:color="auto"/>
            <w:right w:val="none" w:sz="0" w:space="0" w:color="auto"/>
          </w:divBdr>
        </w:div>
        <w:div w:id="666638467">
          <w:marLeft w:val="0"/>
          <w:marRight w:val="0"/>
          <w:marTop w:val="0"/>
          <w:marBottom w:val="0"/>
          <w:divBdr>
            <w:top w:val="none" w:sz="0" w:space="0" w:color="auto"/>
            <w:left w:val="none" w:sz="0" w:space="0" w:color="auto"/>
            <w:bottom w:val="none" w:sz="0" w:space="0" w:color="auto"/>
            <w:right w:val="none" w:sz="0" w:space="0" w:color="auto"/>
          </w:divBdr>
        </w:div>
        <w:div w:id="773786102">
          <w:marLeft w:val="0"/>
          <w:marRight w:val="0"/>
          <w:marTop w:val="0"/>
          <w:marBottom w:val="0"/>
          <w:divBdr>
            <w:top w:val="none" w:sz="0" w:space="0" w:color="auto"/>
            <w:left w:val="none" w:sz="0" w:space="0" w:color="auto"/>
            <w:bottom w:val="none" w:sz="0" w:space="0" w:color="auto"/>
            <w:right w:val="none" w:sz="0" w:space="0" w:color="auto"/>
          </w:divBdr>
        </w:div>
        <w:div w:id="792595333">
          <w:marLeft w:val="0"/>
          <w:marRight w:val="0"/>
          <w:marTop w:val="0"/>
          <w:marBottom w:val="0"/>
          <w:divBdr>
            <w:top w:val="none" w:sz="0" w:space="0" w:color="auto"/>
            <w:left w:val="none" w:sz="0" w:space="0" w:color="auto"/>
            <w:bottom w:val="none" w:sz="0" w:space="0" w:color="auto"/>
            <w:right w:val="none" w:sz="0" w:space="0" w:color="auto"/>
          </w:divBdr>
        </w:div>
        <w:div w:id="864563347">
          <w:marLeft w:val="0"/>
          <w:marRight w:val="0"/>
          <w:marTop w:val="0"/>
          <w:marBottom w:val="0"/>
          <w:divBdr>
            <w:top w:val="none" w:sz="0" w:space="0" w:color="auto"/>
            <w:left w:val="none" w:sz="0" w:space="0" w:color="auto"/>
            <w:bottom w:val="none" w:sz="0" w:space="0" w:color="auto"/>
            <w:right w:val="none" w:sz="0" w:space="0" w:color="auto"/>
          </w:divBdr>
        </w:div>
        <w:div w:id="873690580">
          <w:marLeft w:val="0"/>
          <w:marRight w:val="0"/>
          <w:marTop w:val="0"/>
          <w:marBottom w:val="0"/>
          <w:divBdr>
            <w:top w:val="none" w:sz="0" w:space="0" w:color="auto"/>
            <w:left w:val="none" w:sz="0" w:space="0" w:color="auto"/>
            <w:bottom w:val="none" w:sz="0" w:space="0" w:color="auto"/>
            <w:right w:val="none" w:sz="0" w:space="0" w:color="auto"/>
          </w:divBdr>
        </w:div>
        <w:div w:id="951939592">
          <w:marLeft w:val="0"/>
          <w:marRight w:val="0"/>
          <w:marTop w:val="0"/>
          <w:marBottom w:val="0"/>
          <w:divBdr>
            <w:top w:val="none" w:sz="0" w:space="0" w:color="auto"/>
            <w:left w:val="none" w:sz="0" w:space="0" w:color="auto"/>
            <w:bottom w:val="none" w:sz="0" w:space="0" w:color="auto"/>
            <w:right w:val="none" w:sz="0" w:space="0" w:color="auto"/>
          </w:divBdr>
        </w:div>
        <w:div w:id="1015300866">
          <w:marLeft w:val="0"/>
          <w:marRight w:val="0"/>
          <w:marTop w:val="0"/>
          <w:marBottom w:val="0"/>
          <w:divBdr>
            <w:top w:val="none" w:sz="0" w:space="0" w:color="auto"/>
            <w:left w:val="none" w:sz="0" w:space="0" w:color="auto"/>
            <w:bottom w:val="none" w:sz="0" w:space="0" w:color="auto"/>
            <w:right w:val="none" w:sz="0" w:space="0" w:color="auto"/>
          </w:divBdr>
        </w:div>
        <w:div w:id="1078558090">
          <w:marLeft w:val="0"/>
          <w:marRight w:val="0"/>
          <w:marTop w:val="0"/>
          <w:marBottom w:val="0"/>
          <w:divBdr>
            <w:top w:val="none" w:sz="0" w:space="0" w:color="auto"/>
            <w:left w:val="none" w:sz="0" w:space="0" w:color="auto"/>
            <w:bottom w:val="none" w:sz="0" w:space="0" w:color="auto"/>
            <w:right w:val="none" w:sz="0" w:space="0" w:color="auto"/>
          </w:divBdr>
        </w:div>
        <w:div w:id="1099720688">
          <w:marLeft w:val="0"/>
          <w:marRight w:val="0"/>
          <w:marTop w:val="0"/>
          <w:marBottom w:val="0"/>
          <w:divBdr>
            <w:top w:val="none" w:sz="0" w:space="0" w:color="auto"/>
            <w:left w:val="none" w:sz="0" w:space="0" w:color="auto"/>
            <w:bottom w:val="none" w:sz="0" w:space="0" w:color="auto"/>
            <w:right w:val="none" w:sz="0" w:space="0" w:color="auto"/>
          </w:divBdr>
        </w:div>
        <w:div w:id="1110973872">
          <w:marLeft w:val="0"/>
          <w:marRight w:val="0"/>
          <w:marTop w:val="0"/>
          <w:marBottom w:val="0"/>
          <w:divBdr>
            <w:top w:val="none" w:sz="0" w:space="0" w:color="auto"/>
            <w:left w:val="none" w:sz="0" w:space="0" w:color="auto"/>
            <w:bottom w:val="none" w:sz="0" w:space="0" w:color="auto"/>
            <w:right w:val="none" w:sz="0" w:space="0" w:color="auto"/>
          </w:divBdr>
        </w:div>
        <w:div w:id="1116103469">
          <w:marLeft w:val="0"/>
          <w:marRight w:val="0"/>
          <w:marTop w:val="0"/>
          <w:marBottom w:val="0"/>
          <w:divBdr>
            <w:top w:val="none" w:sz="0" w:space="0" w:color="auto"/>
            <w:left w:val="none" w:sz="0" w:space="0" w:color="auto"/>
            <w:bottom w:val="none" w:sz="0" w:space="0" w:color="auto"/>
            <w:right w:val="none" w:sz="0" w:space="0" w:color="auto"/>
          </w:divBdr>
        </w:div>
        <w:div w:id="1160998575">
          <w:marLeft w:val="0"/>
          <w:marRight w:val="0"/>
          <w:marTop w:val="0"/>
          <w:marBottom w:val="0"/>
          <w:divBdr>
            <w:top w:val="none" w:sz="0" w:space="0" w:color="auto"/>
            <w:left w:val="none" w:sz="0" w:space="0" w:color="auto"/>
            <w:bottom w:val="none" w:sz="0" w:space="0" w:color="auto"/>
            <w:right w:val="none" w:sz="0" w:space="0" w:color="auto"/>
          </w:divBdr>
        </w:div>
        <w:div w:id="1204975083">
          <w:marLeft w:val="0"/>
          <w:marRight w:val="0"/>
          <w:marTop w:val="0"/>
          <w:marBottom w:val="0"/>
          <w:divBdr>
            <w:top w:val="none" w:sz="0" w:space="0" w:color="auto"/>
            <w:left w:val="none" w:sz="0" w:space="0" w:color="auto"/>
            <w:bottom w:val="none" w:sz="0" w:space="0" w:color="auto"/>
            <w:right w:val="none" w:sz="0" w:space="0" w:color="auto"/>
          </w:divBdr>
        </w:div>
        <w:div w:id="1248080932">
          <w:marLeft w:val="0"/>
          <w:marRight w:val="0"/>
          <w:marTop w:val="0"/>
          <w:marBottom w:val="0"/>
          <w:divBdr>
            <w:top w:val="none" w:sz="0" w:space="0" w:color="auto"/>
            <w:left w:val="none" w:sz="0" w:space="0" w:color="auto"/>
            <w:bottom w:val="none" w:sz="0" w:space="0" w:color="auto"/>
            <w:right w:val="none" w:sz="0" w:space="0" w:color="auto"/>
          </w:divBdr>
        </w:div>
        <w:div w:id="1260454937">
          <w:marLeft w:val="0"/>
          <w:marRight w:val="0"/>
          <w:marTop w:val="0"/>
          <w:marBottom w:val="0"/>
          <w:divBdr>
            <w:top w:val="none" w:sz="0" w:space="0" w:color="auto"/>
            <w:left w:val="none" w:sz="0" w:space="0" w:color="auto"/>
            <w:bottom w:val="none" w:sz="0" w:space="0" w:color="auto"/>
            <w:right w:val="none" w:sz="0" w:space="0" w:color="auto"/>
          </w:divBdr>
        </w:div>
        <w:div w:id="1298145394">
          <w:marLeft w:val="0"/>
          <w:marRight w:val="0"/>
          <w:marTop w:val="0"/>
          <w:marBottom w:val="0"/>
          <w:divBdr>
            <w:top w:val="none" w:sz="0" w:space="0" w:color="auto"/>
            <w:left w:val="none" w:sz="0" w:space="0" w:color="auto"/>
            <w:bottom w:val="none" w:sz="0" w:space="0" w:color="auto"/>
            <w:right w:val="none" w:sz="0" w:space="0" w:color="auto"/>
          </w:divBdr>
        </w:div>
        <w:div w:id="1308514076">
          <w:marLeft w:val="0"/>
          <w:marRight w:val="0"/>
          <w:marTop w:val="0"/>
          <w:marBottom w:val="0"/>
          <w:divBdr>
            <w:top w:val="none" w:sz="0" w:space="0" w:color="auto"/>
            <w:left w:val="none" w:sz="0" w:space="0" w:color="auto"/>
            <w:bottom w:val="none" w:sz="0" w:space="0" w:color="auto"/>
            <w:right w:val="none" w:sz="0" w:space="0" w:color="auto"/>
          </w:divBdr>
        </w:div>
        <w:div w:id="1311902395">
          <w:marLeft w:val="0"/>
          <w:marRight w:val="0"/>
          <w:marTop w:val="0"/>
          <w:marBottom w:val="0"/>
          <w:divBdr>
            <w:top w:val="none" w:sz="0" w:space="0" w:color="auto"/>
            <w:left w:val="none" w:sz="0" w:space="0" w:color="auto"/>
            <w:bottom w:val="none" w:sz="0" w:space="0" w:color="auto"/>
            <w:right w:val="none" w:sz="0" w:space="0" w:color="auto"/>
          </w:divBdr>
        </w:div>
        <w:div w:id="1332415071">
          <w:marLeft w:val="0"/>
          <w:marRight w:val="0"/>
          <w:marTop w:val="0"/>
          <w:marBottom w:val="0"/>
          <w:divBdr>
            <w:top w:val="none" w:sz="0" w:space="0" w:color="auto"/>
            <w:left w:val="none" w:sz="0" w:space="0" w:color="auto"/>
            <w:bottom w:val="none" w:sz="0" w:space="0" w:color="auto"/>
            <w:right w:val="none" w:sz="0" w:space="0" w:color="auto"/>
          </w:divBdr>
        </w:div>
        <w:div w:id="1358853699">
          <w:marLeft w:val="0"/>
          <w:marRight w:val="0"/>
          <w:marTop w:val="0"/>
          <w:marBottom w:val="0"/>
          <w:divBdr>
            <w:top w:val="none" w:sz="0" w:space="0" w:color="auto"/>
            <w:left w:val="none" w:sz="0" w:space="0" w:color="auto"/>
            <w:bottom w:val="none" w:sz="0" w:space="0" w:color="auto"/>
            <w:right w:val="none" w:sz="0" w:space="0" w:color="auto"/>
          </w:divBdr>
        </w:div>
        <w:div w:id="1373458900">
          <w:marLeft w:val="0"/>
          <w:marRight w:val="0"/>
          <w:marTop w:val="0"/>
          <w:marBottom w:val="0"/>
          <w:divBdr>
            <w:top w:val="none" w:sz="0" w:space="0" w:color="auto"/>
            <w:left w:val="none" w:sz="0" w:space="0" w:color="auto"/>
            <w:bottom w:val="none" w:sz="0" w:space="0" w:color="auto"/>
            <w:right w:val="none" w:sz="0" w:space="0" w:color="auto"/>
          </w:divBdr>
        </w:div>
        <w:div w:id="1384981517">
          <w:marLeft w:val="0"/>
          <w:marRight w:val="0"/>
          <w:marTop w:val="0"/>
          <w:marBottom w:val="0"/>
          <w:divBdr>
            <w:top w:val="none" w:sz="0" w:space="0" w:color="auto"/>
            <w:left w:val="none" w:sz="0" w:space="0" w:color="auto"/>
            <w:bottom w:val="none" w:sz="0" w:space="0" w:color="auto"/>
            <w:right w:val="none" w:sz="0" w:space="0" w:color="auto"/>
          </w:divBdr>
        </w:div>
        <w:div w:id="1412653114">
          <w:marLeft w:val="0"/>
          <w:marRight w:val="0"/>
          <w:marTop w:val="0"/>
          <w:marBottom w:val="0"/>
          <w:divBdr>
            <w:top w:val="none" w:sz="0" w:space="0" w:color="auto"/>
            <w:left w:val="none" w:sz="0" w:space="0" w:color="auto"/>
            <w:bottom w:val="none" w:sz="0" w:space="0" w:color="auto"/>
            <w:right w:val="none" w:sz="0" w:space="0" w:color="auto"/>
          </w:divBdr>
        </w:div>
        <w:div w:id="1416364461">
          <w:marLeft w:val="0"/>
          <w:marRight w:val="0"/>
          <w:marTop w:val="0"/>
          <w:marBottom w:val="0"/>
          <w:divBdr>
            <w:top w:val="none" w:sz="0" w:space="0" w:color="auto"/>
            <w:left w:val="none" w:sz="0" w:space="0" w:color="auto"/>
            <w:bottom w:val="none" w:sz="0" w:space="0" w:color="auto"/>
            <w:right w:val="none" w:sz="0" w:space="0" w:color="auto"/>
          </w:divBdr>
        </w:div>
        <w:div w:id="1478107734">
          <w:marLeft w:val="0"/>
          <w:marRight w:val="0"/>
          <w:marTop w:val="0"/>
          <w:marBottom w:val="0"/>
          <w:divBdr>
            <w:top w:val="none" w:sz="0" w:space="0" w:color="auto"/>
            <w:left w:val="none" w:sz="0" w:space="0" w:color="auto"/>
            <w:bottom w:val="none" w:sz="0" w:space="0" w:color="auto"/>
            <w:right w:val="none" w:sz="0" w:space="0" w:color="auto"/>
          </w:divBdr>
        </w:div>
        <w:div w:id="1483765684">
          <w:marLeft w:val="0"/>
          <w:marRight w:val="0"/>
          <w:marTop w:val="0"/>
          <w:marBottom w:val="0"/>
          <w:divBdr>
            <w:top w:val="none" w:sz="0" w:space="0" w:color="auto"/>
            <w:left w:val="none" w:sz="0" w:space="0" w:color="auto"/>
            <w:bottom w:val="none" w:sz="0" w:space="0" w:color="auto"/>
            <w:right w:val="none" w:sz="0" w:space="0" w:color="auto"/>
          </w:divBdr>
        </w:div>
        <w:div w:id="1529828969">
          <w:marLeft w:val="0"/>
          <w:marRight w:val="0"/>
          <w:marTop w:val="0"/>
          <w:marBottom w:val="0"/>
          <w:divBdr>
            <w:top w:val="none" w:sz="0" w:space="0" w:color="auto"/>
            <w:left w:val="none" w:sz="0" w:space="0" w:color="auto"/>
            <w:bottom w:val="none" w:sz="0" w:space="0" w:color="auto"/>
            <w:right w:val="none" w:sz="0" w:space="0" w:color="auto"/>
          </w:divBdr>
        </w:div>
        <w:div w:id="1536192246">
          <w:marLeft w:val="0"/>
          <w:marRight w:val="0"/>
          <w:marTop w:val="0"/>
          <w:marBottom w:val="0"/>
          <w:divBdr>
            <w:top w:val="none" w:sz="0" w:space="0" w:color="auto"/>
            <w:left w:val="none" w:sz="0" w:space="0" w:color="auto"/>
            <w:bottom w:val="none" w:sz="0" w:space="0" w:color="auto"/>
            <w:right w:val="none" w:sz="0" w:space="0" w:color="auto"/>
          </w:divBdr>
        </w:div>
        <w:div w:id="1607031665">
          <w:marLeft w:val="0"/>
          <w:marRight w:val="0"/>
          <w:marTop w:val="0"/>
          <w:marBottom w:val="0"/>
          <w:divBdr>
            <w:top w:val="none" w:sz="0" w:space="0" w:color="auto"/>
            <w:left w:val="none" w:sz="0" w:space="0" w:color="auto"/>
            <w:bottom w:val="none" w:sz="0" w:space="0" w:color="auto"/>
            <w:right w:val="none" w:sz="0" w:space="0" w:color="auto"/>
          </w:divBdr>
        </w:div>
        <w:div w:id="1607498841">
          <w:marLeft w:val="0"/>
          <w:marRight w:val="0"/>
          <w:marTop w:val="0"/>
          <w:marBottom w:val="0"/>
          <w:divBdr>
            <w:top w:val="none" w:sz="0" w:space="0" w:color="auto"/>
            <w:left w:val="none" w:sz="0" w:space="0" w:color="auto"/>
            <w:bottom w:val="none" w:sz="0" w:space="0" w:color="auto"/>
            <w:right w:val="none" w:sz="0" w:space="0" w:color="auto"/>
          </w:divBdr>
        </w:div>
        <w:div w:id="1663849039">
          <w:marLeft w:val="0"/>
          <w:marRight w:val="0"/>
          <w:marTop w:val="0"/>
          <w:marBottom w:val="0"/>
          <w:divBdr>
            <w:top w:val="none" w:sz="0" w:space="0" w:color="auto"/>
            <w:left w:val="none" w:sz="0" w:space="0" w:color="auto"/>
            <w:bottom w:val="none" w:sz="0" w:space="0" w:color="auto"/>
            <w:right w:val="none" w:sz="0" w:space="0" w:color="auto"/>
          </w:divBdr>
        </w:div>
        <w:div w:id="1664893153">
          <w:marLeft w:val="0"/>
          <w:marRight w:val="0"/>
          <w:marTop w:val="0"/>
          <w:marBottom w:val="0"/>
          <w:divBdr>
            <w:top w:val="none" w:sz="0" w:space="0" w:color="auto"/>
            <w:left w:val="none" w:sz="0" w:space="0" w:color="auto"/>
            <w:bottom w:val="none" w:sz="0" w:space="0" w:color="auto"/>
            <w:right w:val="none" w:sz="0" w:space="0" w:color="auto"/>
          </w:divBdr>
        </w:div>
        <w:div w:id="1684241637">
          <w:marLeft w:val="0"/>
          <w:marRight w:val="0"/>
          <w:marTop w:val="0"/>
          <w:marBottom w:val="0"/>
          <w:divBdr>
            <w:top w:val="none" w:sz="0" w:space="0" w:color="auto"/>
            <w:left w:val="none" w:sz="0" w:space="0" w:color="auto"/>
            <w:bottom w:val="none" w:sz="0" w:space="0" w:color="auto"/>
            <w:right w:val="none" w:sz="0" w:space="0" w:color="auto"/>
          </w:divBdr>
        </w:div>
        <w:div w:id="1727952181">
          <w:marLeft w:val="0"/>
          <w:marRight w:val="0"/>
          <w:marTop w:val="0"/>
          <w:marBottom w:val="0"/>
          <w:divBdr>
            <w:top w:val="none" w:sz="0" w:space="0" w:color="auto"/>
            <w:left w:val="none" w:sz="0" w:space="0" w:color="auto"/>
            <w:bottom w:val="none" w:sz="0" w:space="0" w:color="auto"/>
            <w:right w:val="none" w:sz="0" w:space="0" w:color="auto"/>
          </w:divBdr>
        </w:div>
        <w:div w:id="1730347400">
          <w:marLeft w:val="0"/>
          <w:marRight w:val="0"/>
          <w:marTop w:val="0"/>
          <w:marBottom w:val="0"/>
          <w:divBdr>
            <w:top w:val="none" w:sz="0" w:space="0" w:color="auto"/>
            <w:left w:val="none" w:sz="0" w:space="0" w:color="auto"/>
            <w:bottom w:val="none" w:sz="0" w:space="0" w:color="auto"/>
            <w:right w:val="none" w:sz="0" w:space="0" w:color="auto"/>
          </w:divBdr>
        </w:div>
        <w:div w:id="1754088558">
          <w:marLeft w:val="0"/>
          <w:marRight w:val="0"/>
          <w:marTop w:val="0"/>
          <w:marBottom w:val="0"/>
          <w:divBdr>
            <w:top w:val="none" w:sz="0" w:space="0" w:color="auto"/>
            <w:left w:val="none" w:sz="0" w:space="0" w:color="auto"/>
            <w:bottom w:val="none" w:sz="0" w:space="0" w:color="auto"/>
            <w:right w:val="none" w:sz="0" w:space="0" w:color="auto"/>
          </w:divBdr>
        </w:div>
        <w:div w:id="1775635611">
          <w:marLeft w:val="0"/>
          <w:marRight w:val="0"/>
          <w:marTop w:val="0"/>
          <w:marBottom w:val="0"/>
          <w:divBdr>
            <w:top w:val="none" w:sz="0" w:space="0" w:color="auto"/>
            <w:left w:val="none" w:sz="0" w:space="0" w:color="auto"/>
            <w:bottom w:val="none" w:sz="0" w:space="0" w:color="auto"/>
            <w:right w:val="none" w:sz="0" w:space="0" w:color="auto"/>
          </w:divBdr>
        </w:div>
        <w:div w:id="1821729853">
          <w:marLeft w:val="0"/>
          <w:marRight w:val="0"/>
          <w:marTop w:val="0"/>
          <w:marBottom w:val="0"/>
          <w:divBdr>
            <w:top w:val="none" w:sz="0" w:space="0" w:color="auto"/>
            <w:left w:val="none" w:sz="0" w:space="0" w:color="auto"/>
            <w:bottom w:val="none" w:sz="0" w:space="0" w:color="auto"/>
            <w:right w:val="none" w:sz="0" w:space="0" w:color="auto"/>
          </w:divBdr>
        </w:div>
        <w:div w:id="1908758333">
          <w:marLeft w:val="0"/>
          <w:marRight w:val="0"/>
          <w:marTop w:val="0"/>
          <w:marBottom w:val="0"/>
          <w:divBdr>
            <w:top w:val="none" w:sz="0" w:space="0" w:color="auto"/>
            <w:left w:val="none" w:sz="0" w:space="0" w:color="auto"/>
            <w:bottom w:val="none" w:sz="0" w:space="0" w:color="auto"/>
            <w:right w:val="none" w:sz="0" w:space="0" w:color="auto"/>
          </w:divBdr>
        </w:div>
        <w:div w:id="1923831821">
          <w:marLeft w:val="0"/>
          <w:marRight w:val="0"/>
          <w:marTop w:val="0"/>
          <w:marBottom w:val="0"/>
          <w:divBdr>
            <w:top w:val="none" w:sz="0" w:space="0" w:color="auto"/>
            <w:left w:val="none" w:sz="0" w:space="0" w:color="auto"/>
            <w:bottom w:val="none" w:sz="0" w:space="0" w:color="auto"/>
            <w:right w:val="none" w:sz="0" w:space="0" w:color="auto"/>
          </w:divBdr>
        </w:div>
        <w:div w:id="1956717056">
          <w:marLeft w:val="0"/>
          <w:marRight w:val="0"/>
          <w:marTop w:val="0"/>
          <w:marBottom w:val="0"/>
          <w:divBdr>
            <w:top w:val="none" w:sz="0" w:space="0" w:color="auto"/>
            <w:left w:val="none" w:sz="0" w:space="0" w:color="auto"/>
            <w:bottom w:val="none" w:sz="0" w:space="0" w:color="auto"/>
            <w:right w:val="none" w:sz="0" w:space="0" w:color="auto"/>
          </w:divBdr>
        </w:div>
        <w:div w:id="2013676260">
          <w:marLeft w:val="0"/>
          <w:marRight w:val="0"/>
          <w:marTop w:val="0"/>
          <w:marBottom w:val="0"/>
          <w:divBdr>
            <w:top w:val="none" w:sz="0" w:space="0" w:color="auto"/>
            <w:left w:val="none" w:sz="0" w:space="0" w:color="auto"/>
            <w:bottom w:val="none" w:sz="0" w:space="0" w:color="auto"/>
            <w:right w:val="none" w:sz="0" w:space="0" w:color="auto"/>
          </w:divBdr>
        </w:div>
        <w:div w:id="2015263023">
          <w:marLeft w:val="0"/>
          <w:marRight w:val="0"/>
          <w:marTop w:val="0"/>
          <w:marBottom w:val="0"/>
          <w:divBdr>
            <w:top w:val="none" w:sz="0" w:space="0" w:color="auto"/>
            <w:left w:val="none" w:sz="0" w:space="0" w:color="auto"/>
            <w:bottom w:val="none" w:sz="0" w:space="0" w:color="auto"/>
            <w:right w:val="none" w:sz="0" w:space="0" w:color="auto"/>
          </w:divBdr>
        </w:div>
        <w:div w:id="2039041387">
          <w:marLeft w:val="0"/>
          <w:marRight w:val="0"/>
          <w:marTop w:val="0"/>
          <w:marBottom w:val="0"/>
          <w:divBdr>
            <w:top w:val="none" w:sz="0" w:space="0" w:color="auto"/>
            <w:left w:val="none" w:sz="0" w:space="0" w:color="auto"/>
            <w:bottom w:val="none" w:sz="0" w:space="0" w:color="auto"/>
            <w:right w:val="none" w:sz="0" w:space="0" w:color="auto"/>
          </w:divBdr>
        </w:div>
        <w:div w:id="2086414180">
          <w:marLeft w:val="0"/>
          <w:marRight w:val="0"/>
          <w:marTop w:val="0"/>
          <w:marBottom w:val="0"/>
          <w:divBdr>
            <w:top w:val="none" w:sz="0" w:space="0" w:color="auto"/>
            <w:left w:val="none" w:sz="0" w:space="0" w:color="auto"/>
            <w:bottom w:val="none" w:sz="0" w:space="0" w:color="auto"/>
            <w:right w:val="none" w:sz="0" w:space="0" w:color="auto"/>
          </w:divBdr>
        </w:div>
        <w:div w:id="2096046334">
          <w:marLeft w:val="0"/>
          <w:marRight w:val="0"/>
          <w:marTop w:val="0"/>
          <w:marBottom w:val="0"/>
          <w:divBdr>
            <w:top w:val="none" w:sz="0" w:space="0" w:color="auto"/>
            <w:left w:val="none" w:sz="0" w:space="0" w:color="auto"/>
            <w:bottom w:val="none" w:sz="0" w:space="0" w:color="auto"/>
            <w:right w:val="none" w:sz="0" w:space="0" w:color="auto"/>
          </w:divBdr>
        </w:div>
        <w:div w:id="2118139760">
          <w:marLeft w:val="0"/>
          <w:marRight w:val="0"/>
          <w:marTop w:val="0"/>
          <w:marBottom w:val="0"/>
          <w:divBdr>
            <w:top w:val="none" w:sz="0" w:space="0" w:color="auto"/>
            <w:left w:val="none" w:sz="0" w:space="0" w:color="auto"/>
            <w:bottom w:val="none" w:sz="0" w:space="0" w:color="auto"/>
            <w:right w:val="none" w:sz="0" w:space="0" w:color="auto"/>
          </w:divBdr>
        </w:div>
      </w:divsChild>
    </w:div>
    <w:div w:id="1624992879">
      <w:bodyDiv w:val="1"/>
      <w:marLeft w:val="0"/>
      <w:marRight w:val="0"/>
      <w:marTop w:val="0"/>
      <w:marBottom w:val="0"/>
      <w:divBdr>
        <w:top w:val="none" w:sz="0" w:space="0" w:color="auto"/>
        <w:left w:val="none" w:sz="0" w:space="0" w:color="auto"/>
        <w:bottom w:val="none" w:sz="0" w:space="0" w:color="auto"/>
        <w:right w:val="none" w:sz="0" w:space="0" w:color="auto"/>
      </w:divBdr>
    </w:div>
    <w:div w:id="1763986692">
      <w:bodyDiv w:val="1"/>
      <w:marLeft w:val="0"/>
      <w:marRight w:val="0"/>
      <w:marTop w:val="0"/>
      <w:marBottom w:val="0"/>
      <w:divBdr>
        <w:top w:val="none" w:sz="0" w:space="0" w:color="auto"/>
        <w:left w:val="none" w:sz="0" w:space="0" w:color="auto"/>
        <w:bottom w:val="none" w:sz="0" w:space="0" w:color="auto"/>
        <w:right w:val="none" w:sz="0" w:space="0" w:color="auto"/>
      </w:divBdr>
    </w:div>
    <w:div w:id="1799640453">
      <w:bodyDiv w:val="1"/>
      <w:marLeft w:val="0"/>
      <w:marRight w:val="0"/>
      <w:marTop w:val="0"/>
      <w:marBottom w:val="0"/>
      <w:divBdr>
        <w:top w:val="none" w:sz="0" w:space="0" w:color="auto"/>
        <w:left w:val="none" w:sz="0" w:space="0" w:color="auto"/>
        <w:bottom w:val="none" w:sz="0" w:space="0" w:color="auto"/>
        <w:right w:val="none" w:sz="0" w:space="0" w:color="auto"/>
      </w:divBdr>
    </w:div>
    <w:div w:id="182859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0FF33-A624-4AC2-AF06-C73A07908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2967</TotalTime>
  <Pages>79</Pages>
  <Words>18840</Words>
  <Characters>107392</Characters>
  <Application>Microsoft Office Word</Application>
  <DocSecurity>0</DocSecurity>
  <Lines>894</Lines>
  <Paragraphs>251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Amer Mezetović</cp:lastModifiedBy>
  <cp:revision>230</cp:revision>
  <cp:lastPrinted>2021-02-04T08:49:00Z</cp:lastPrinted>
  <dcterms:created xsi:type="dcterms:W3CDTF">2017-07-03T10:23:00Z</dcterms:created>
  <dcterms:modified xsi:type="dcterms:W3CDTF">2021-03-11T06:32:00Z</dcterms:modified>
</cp:coreProperties>
</file>